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83" w:rsidRDefault="00E65E82" w:rsidP="00431E83">
      <w:pPr>
        <w:spacing w:line="240" w:lineRule="auto"/>
        <w:ind w:left="-851"/>
        <w:jc w:val="both"/>
        <w:rPr>
          <w:rFonts w:ascii="Times New Roman" w:hAnsi="Times New Roman" w:cs="Times New Roman"/>
          <w:b/>
          <w:i/>
          <w:color w:val="FF0000"/>
          <w:sz w:val="24"/>
          <w:szCs w:val="24"/>
          <w:lang w:val="uk-UA"/>
        </w:rPr>
      </w:pPr>
      <w:r w:rsidRPr="00E65E82">
        <w:rPr>
          <w:b/>
          <w:noProof/>
          <w:sz w:val="28"/>
          <w:szCs w:val="28"/>
          <w:lang w:eastAsia="ru-RU"/>
        </w:rPr>
        <w:pict>
          <v:rect id="_x0000_s1030" style="position:absolute;left:0;text-align:left;margin-left:-62.65pt;margin-top:-38.2pt;width:555.55pt;height:794.9pt;z-index:-251656192" strokecolor="#fabf8f" strokeweight="6pt">
            <v:fill color2="#fbd4b4" focusposition="1" focussize="" focus="100%" type="gradient"/>
            <v:stroke linestyle="thickBetweenThin"/>
            <v:shadow on="t" type="perspective" color="#974706" opacity=".5" offset="1pt" offset2="-3pt"/>
            <v:textbox style="mso-next-textbox:#_x0000_s1030">
              <w:txbxContent>
                <w:p w:rsidR="00A669EF" w:rsidRDefault="00A669EF" w:rsidP="00A669EF">
                  <w:r>
                    <w:rPr>
                      <w:noProof/>
                      <w:lang w:eastAsia="ru-RU"/>
                    </w:rPr>
                    <w:drawing>
                      <wp:inline distT="0" distB="0" distL="0" distR="0">
                        <wp:extent cx="818669" cy="729746"/>
                        <wp:effectExtent l="19050" t="0" r="481"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28046" cy="738104"/>
                                </a:xfrm>
                                <a:prstGeom prst="rect">
                                  <a:avLst/>
                                </a:prstGeom>
                                <a:noFill/>
                                <a:ln w="9525">
                                  <a:noFill/>
                                  <a:miter lim="800000"/>
                                  <a:headEnd/>
                                  <a:tailEnd/>
                                </a:ln>
                              </pic:spPr>
                            </pic:pic>
                          </a:graphicData>
                        </a:graphic>
                      </wp:inline>
                    </w:drawing>
                  </w:r>
                </w:p>
              </w:txbxContent>
            </v:textbox>
          </v:rect>
        </w:pict>
      </w:r>
      <w:r w:rsidRPr="00E65E82">
        <w:rPr>
          <w:rFonts w:ascii="Times New Roman" w:hAnsi="Times New Roman" w:cs="Times New Roman"/>
          <w:b/>
          <w:noProof/>
          <w:color w:val="FF0000"/>
          <w:sz w:val="32"/>
          <w:szCs w:val="32"/>
          <w:lang w:eastAsia="ru-RU"/>
        </w:rPr>
        <w:pict>
          <v:rect id="_x0000_s1032" style="position:absolute;left:0;text-align:left;margin-left:19.1pt;margin-top:-4.45pt;width:465.1pt;height:25.6pt;z-index:251663360" fillcolor="blue" strokecolor="white" strokeweight="6pt">
            <v:stroke linestyle="thickBetweenThin"/>
            <v:textbox style="mso-next-textbox:#_x0000_s1032">
              <w:txbxContent>
                <w:p w:rsidR="00A669EF" w:rsidRPr="00431E83" w:rsidRDefault="00A669EF" w:rsidP="00A669EF">
                  <w:pPr>
                    <w:ind w:left="-851"/>
                    <w:jc w:val="center"/>
                    <w:rPr>
                      <w:rFonts w:ascii="Times New Roman" w:hAnsi="Times New Roman" w:cs="Times New Roman"/>
                      <w:b/>
                      <w:color w:val="FFFFFF" w:themeColor="background1"/>
                      <w:sz w:val="24"/>
                      <w:szCs w:val="24"/>
                      <w:lang w:val="uk-UA"/>
                    </w:rPr>
                  </w:pPr>
                  <w:r w:rsidRPr="00431E83">
                    <w:rPr>
                      <w:rFonts w:ascii="Times New Roman" w:hAnsi="Times New Roman" w:cs="Times New Roman"/>
                      <w:b/>
                      <w:color w:val="FFFFFF" w:themeColor="background1"/>
                      <w:sz w:val="24"/>
                      <w:szCs w:val="24"/>
                      <w:lang w:val="uk-UA"/>
                    </w:rPr>
                    <w:t>ЯК ДОПОМОГТИ ЛЮДИНІ, ЩО ТОНЕ</w:t>
                  </w:r>
                </w:p>
                <w:p w:rsidR="00A669EF" w:rsidRPr="00A669EF" w:rsidRDefault="00A669EF" w:rsidP="00A669EF">
                  <w:pPr>
                    <w:rPr>
                      <w:szCs w:val="32"/>
                    </w:rPr>
                  </w:pPr>
                </w:p>
              </w:txbxContent>
            </v:textbox>
          </v:rect>
        </w:pict>
      </w:r>
      <w:r w:rsidRPr="00E65E82">
        <w:rPr>
          <w:rFonts w:ascii="Times New Roman" w:hAnsi="Times New Roman" w:cs="Times New Roman"/>
          <w:b/>
          <w:noProof/>
          <w:color w:val="FF0000"/>
          <w:sz w:val="32"/>
          <w:szCs w:val="32"/>
          <w:lang w:eastAsia="ru-RU"/>
        </w:rPr>
        <w:pict>
          <v:rect id="_x0000_s1031" style="position:absolute;left:0;text-align:left;margin-left:19.1pt;margin-top:-32.4pt;width:465.1pt;height:27.95pt;z-index:251662336" fillcolor="blue" strokecolor="white" strokeweight="6pt">
            <v:stroke linestyle="thickBetweenThin"/>
            <v:textbox style="mso-next-textbox:#_x0000_s1031">
              <w:txbxContent>
                <w:p w:rsidR="00A669EF" w:rsidRDefault="00A669EF" w:rsidP="00A669EF">
                  <w:pPr>
                    <w:jc w:val="center"/>
                    <w:rPr>
                      <w:b/>
                      <w:sz w:val="25"/>
                      <w:szCs w:val="28"/>
                      <w:lang w:val="uk-UA"/>
                    </w:rPr>
                  </w:pPr>
                  <w:r>
                    <w:rPr>
                      <w:b/>
                      <w:sz w:val="25"/>
                      <w:szCs w:val="28"/>
                      <w:lang w:val="uk-UA"/>
                    </w:rPr>
                    <w:t>Управління з питань НС та ЦЗ населення Білоцерківської міської ради</w:t>
                  </w:r>
                </w:p>
                <w:p w:rsidR="00A669EF" w:rsidRPr="00522BAA" w:rsidRDefault="00A669EF" w:rsidP="00A669EF">
                  <w:pPr>
                    <w:rPr>
                      <w:lang w:val="uk-UA"/>
                    </w:rPr>
                  </w:pPr>
                </w:p>
              </w:txbxContent>
            </v:textbox>
          </v:rect>
        </w:pict>
      </w:r>
    </w:p>
    <w:p w:rsidR="00BA7746" w:rsidRPr="00431E83" w:rsidRDefault="00A20383" w:rsidP="00431E83">
      <w:pPr>
        <w:spacing w:line="240" w:lineRule="auto"/>
        <w:ind w:left="-993"/>
        <w:jc w:val="both"/>
        <w:rPr>
          <w:rFonts w:ascii="Times New Roman" w:hAnsi="Times New Roman" w:cs="Times New Roman"/>
          <w:b/>
          <w:color w:val="FF0000"/>
          <w:sz w:val="32"/>
          <w:szCs w:val="32"/>
          <w:lang w:val="uk-UA"/>
        </w:rPr>
      </w:pPr>
      <w:r w:rsidRPr="00625999">
        <w:rPr>
          <w:rFonts w:ascii="Times New Roman" w:hAnsi="Times New Roman" w:cs="Times New Roman"/>
          <w:b/>
          <w:i/>
          <w:noProof/>
          <w:color w:val="FF0000"/>
          <w:sz w:val="24"/>
          <w:szCs w:val="24"/>
          <w:lang w:eastAsia="ru-RU"/>
        </w:rPr>
        <w:drawing>
          <wp:anchor distT="0" distB="0" distL="114300" distR="114300" simplePos="0" relativeHeight="251661312" behindDoc="1" locked="0" layoutInCell="1" allowOverlap="1">
            <wp:simplePos x="0" y="0"/>
            <wp:positionH relativeFrom="column">
              <wp:posOffset>-591527</wp:posOffset>
            </wp:positionH>
            <wp:positionV relativeFrom="paragraph">
              <wp:posOffset>1120879</wp:posOffset>
            </wp:positionV>
            <wp:extent cx="2958928" cy="2640354"/>
            <wp:effectExtent l="19050" t="0" r="0" b="0"/>
            <wp:wrapNone/>
            <wp:docPr id="1" name="Рисунок 1" descr="K:\водолаз\Перелік СФД 4.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водолаз\Перелік СФД 4.07.16.jpg"/>
                    <pic:cNvPicPr>
                      <a:picLocks noChangeAspect="1" noChangeArrowheads="1"/>
                    </pic:cNvPicPr>
                  </pic:nvPicPr>
                  <pic:blipFill>
                    <a:blip r:embed="rId6" cstate="print"/>
                    <a:srcRect l="4667" t="37686" b="17062"/>
                    <a:stretch>
                      <a:fillRect/>
                    </a:stretch>
                  </pic:blipFill>
                  <pic:spPr bwMode="auto">
                    <a:xfrm>
                      <a:off x="0" y="0"/>
                      <a:ext cx="2961195" cy="2642377"/>
                    </a:xfrm>
                    <a:prstGeom prst="rect">
                      <a:avLst/>
                    </a:prstGeom>
                    <a:noFill/>
                    <a:ln w="9525">
                      <a:noFill/>
                      <a:miter lim="800000"/>
                      <a:headEnd/>
                      <a:tailEnd/>
                    </a:ln>
                  </pic:spPr>
                </pic:pic>
              </a:graphicData>
            </a:graphic>
          </wp:anchor>
        </w:drawing>
      </w:r>
      <w:r w:rsidRPr="00625999">
        <w:rPr>
          <w:rFonts w:ascii="Times New Roman" w:hAnsi="Times New Roman" w:cs="Times New Roman"/>
          <w:b/>
          <w:i/>
          <w:color w:val="FF0000"/>
          <w:sz w:val="24"/>
          <w:szCs w:val="24"/>
          <w:lang w:val="uk-UA"/>
        </w:rPr>
        <w:t>ЯКЩО ВИ ПОБАЧИЛИ, ЩО ЛЮДИНА, ПЕРЕБУВАЮЧИ У ВОДІ, КЛИЧЕ НА ДОПОМОГУ, МАХАЄ РУКАМИ, ЩОБ ПРИВЕРНУТИ УВАГУ, НАМАГАЄТЬСЯ НАБЛИЗИТИСЯ ДО БЕРЕГА, АБО ЧОВНА, ХАПАЄТЬСЯ ЗА ПЛІТ (БОРТ ЧОВНА), НАМАГАЄТЬСЯ ВИСУНУТИСЯ ІЗ ВОДИ, ЩОБ НАБРАТИ ПОВІТРЯ, НАМАГАЄТЬСЯ ПЛИВТИ, АЛЕ ЇЙ ЦЕ НЕ ВДАЄТЬСЯ – ВОНА ПОТРЕБУЄ НЕВІДКЛАДНОЇ ДОПОМОГИ.</w:t>
      </w:r>
    </w:p>
    <w:p w:rsidR="00557961" w:rsidRPr="00625999" w:rsidRDefault="00557961" w:rsidP="00431E83">
      <w:pPr>
        <w:pStyle w:val="a5"/>
        <w:numPr>
          <w:ilvl w:val="0"/>
          <w:numId w:val="1"/>
        </w:numPr>
        <w:spacing w:line="240" w:lineRule="auto"/>
        <w:ind w:left="3969" w:firstLine="0"/>
        <w:jc w:val="both"/>
        <w:rPr>
          <w:rFonts w:ascii="Times New Roman" w:hAnsi="Times New Roman" w:cs="Times New Roman"/>
          <w:b/>
          <w:sz w:val="24"/>
          <w:szCs w:val="24"/>
          <w:lang w:val="uk-UA"/>
        </w:rPr>
      </w:pPr>
      <w:r w:rsidRPr="00625999">
        <w:rPr>
          <w:b/>
          <w:sz w:val="28"/>
          <w:szCs w:val="28"/>
          <w:lang w:val="uk-UA"/>
        </w:rPr>
        <w:t>По-перше, слід зрозуміти, що потопаюча людина діє  несвідомо, або інстинктивно.</w:t>
      </w:r>
    </w:p>
    <w:p w:rsidR="00557961" w:rsidRPr="00625999" w:rsidRDefault="00557961" w:rsidP="00431E83">
      <w:pPr>
        <w:pStyle w:val="a5"/>
        <w:numPr>
          <w:ilvl w:val="0"/>
          <w:numId w:val="1"/>
        </w:numPr>
        <w:spacing w:line="240" w:lineRule="auto"/>
        <w:ind w:left="3969" w:firstLine="0"/>
        <w:jc w:val="both"/>
        <w:rPr>
          <w:b/>
          <w:sz w:val="28"/>
          <w:szCs w:val="28"/>
          <w:lang w:val="uk-UA"/>
        </w:rPr>
      </w:pPr>
      <w:r w:rsidRPr="00625999">
        <w:rPr>
          <w:b/>
          <w:sz w:val="28"/>
          <w:szCs w:val="28"/>
          <w:lang w:val="uk-UA"/>
        </w:rPr>
        <w:t>Якщо ви невпевнені, що самотужки зможете допомогти потопаючому, краще відразу покличте ще когось на допомогу.</w:t>
      </w:r>
    </w:p>
    <w:p w:rsidR="00B07034" w:rsidRPr="00625999" w:rsidRDefault="00557961" w:rsidP="00431E83">
      <w:pPr>
        <w:pStyle w:val="a5"/>
        <w:numPr>
          <w:ilvl w:val="0"/>
          <w:numId w:val="1"/>
        </w:numPr>
        <w:spacing w:line="240" w:lineRule="auto"/>
        <w:ind w:left="3969" w:firstLine="0"/>
        <w:jc w:val="both"/>
        <w:rPr>
          <w:b/>
          <w:sz w:val="28"/>
          <w:szCs w:val="28"/>
          <w:lang w:val="uk-UA"/>
        </w:rPr>
      </w:pPr>
      <w:r w:rsidRPr="00625999">
        <w:rPr>
          <w:b/>
          <w:sz w:val="28"/>
          <w:szCs w:val="28"/>
          <w:lang w:val="uk-UA"/>
        </w:rPr>
        <w:t>При наближені до потопаючого, слід тримати перед собою  предмет</w:t>
      </w:r>
      <w:r w:rsidR="00B07034" w:rsidRPr="00625999">
        <w:rPr>
          <w:b/>
          <w:sz w:val="28"/>
          <w:szCs w:val="28"/>
          <w:lang w:val="uk-UA"/>
        </w:rPr>
        <w:t>, який може утримати людину на воді ( краще рятувальний круг ), щоб постраждалий зміг вхопитися за нього , а не за вас.</w:t>
      </w:r>
    </w:p>
    <w:p w:rsidR="0018503C" w:rsidRDefault="0018503C" w:rsidP="00431E83">
      <w:pPr>
        <w:spacing w:after="0" w:line="240" w:lineRule="auto"/>
        <w:ind w:left="-709"/>
        <w:jc w:val="both"/>
        <w:rPr>
          <w:b/>
          <w:sz w:val="28"/>
          <w:szCs w:val="28"/>
          <w:lang w:val="uk-UA"/>
        </w:rPr>
      </w:pPr>
    </w:p>
    <w:p w:rsidR="0018503C" w:rsidRDefault="0018503C" w:rsidP="00431E83">
      <w:pPr>
        <w:spacing w:after="0" w:line="240" w:lineRule="auto"/>
        <w:ind w:left="-709"/>
        <w:jc w:val="both"/>
        <w:rPr>
          <w:b/>
          <w:sz w:val="28"/>
          <w:szCs w:val="28"/>
          <w:lang w:val="uk-UA"/>
        </w:rPr>
      </w:pPr>
    </w:p>
    <w:p w:rsidR="00B07034" w:rsidRPr="00625999" w:rsidRDefault="00B07034" w:rsidP="00431E83">
      <w:pPr>
        <w:spacing w:after="0" w:line="240" w:lineRule="auto"/>
        <w:ind w:left="-709"/>
        <w:jc w:val="both"/>
        <w:rPr>
          <w:b/>
          <w:sz w:val="28"/>
          <w:szCs w:val="28"/>
          <w:lang w:val="uk-UA"/>
        </w:rPr>
      </w:pPr>
      <w:r w:rsidRPr="00625999">
        <w:rPr>
          <w:b/>
          <w:sz w:val="28"/>
          <w:szCs w:val="28"/>
          <w:lang w:val="uk-UA"/>
        </w:rPr>
        <w:t>У шоковому стані людина може, скувавши ваші рухи, потягнути і вас за собою на дно.</w:t>
      </w:r>
    </w:p>
    <w:p w:rsidR="00B07034" w:rsidRPr="00625999" w:rsidRDefault="00B07034" w:rsidP="00431E83">
      <w:pPr>
        <w:pStyle w:val="a5"/>
        <w:numPr>
          <w:ilvl w:val="0"/>
          <w:numId w:val="3"/>
        </w:numPr>
        <w:spacing w:after="0" w:line="240" w:lineRule="auto"/>
        <w:ind w:left="-426"/>
        <w:jc w:val="both"/>
        <w:rPr>
          <w:b/>
          <w:sz w:val="28"/>
          <w:szCs w:val="28"/>
          <w:lang w:val="uk-UA"/>
        </w:rPr>
      </w:pPr>
      <w:r w:rsidRPr="00625999">
        <w:rPr>
          <w:b/>
          <w:sz w:val="28"/>
          <w:szCs w:val="28"/>
          <w:lang w:val="uk-UA"/>
        </w:rPr>
        <w:t>Підбадьорюйте і заспокойте потопаючого, намагайтеся примусити його працювати ногами у той час, коли ви будете доправляти його до берега.</w:t>
      </w:r>
    </w:p>
    <w:p w:rsidR="00B07034" w:rsidRPr="00625999" w:rsidRDefault="00B07034" w:rsidP="00431E83">
      <w:pPr>
        <w:pStyle w:val="a5"/>
        <w:numPr>
          <w:ilvl w:val="0"/>
          <w:numId w:val="3"/>
        </w:numPr>
        <w:spacing w:after="0" w:line="240" w:lineRule="auto"/>
        <w:ind w:left="-426"/>
        <w:jc w:val="both"/>
        <w:rPr>
          <w:b/>
          <w:sz w:val="28"/>
          <w:szCs w:val="28"/>
          <w:lang w:val="uk-UA"/>
        </w:rPr>
      </w:pPr>
      <w:r w:rsidRPr="00625999">
        <w:rPr>
          <w:b/>
          <w:sz w:val="28"/>
          <w:szCs w:val="28"/>
          <w:lang w:val="uk-UA"/>
        </w:rPr>
        <w:t>Якщо ви не маєте жодних рятувальних засобів під рукою, не намагайтеся підплисти до постраждалого з переду.</w:t>
      </w:r>
      <w:r w:rsidR="00BA7746" w:rsidRPr="00625999">
        <w:rPr>
          <w:b/>
          <w:sz w:val="28"/>
          <w:szCs w:val="28"/>
          <w:lang w:val="uk-UA"/>
        </w:rPr>
        <w:t xml:space="preserve"> </w:t>
      </w:r>
      <w:r w:rsidRPr="00625999">
        <w:rPr>
          <w:b/>
          <w:sz w:val="28"/>
          <w:szCs w:val="28"/>
          <w:lang w:val="uk-UA"/>
        </w:rPr>
        <w:t>Краще спробуйте розвернути потопаючого спиною до себе.</w:t>
      </w:r>
    </w:p>
    <w:p w:rsidR="00B07034" w:rsidRPr="00625999" w:rsidRDefault="00BA7746" w:rsidP="00431E83">
      <w:pPr>
        <w:pStyle w:val="a5"/>
        <w:spacing w:after="0" w:line="240" w:lineRule="auto"/>
        <w:ind w:left="-426"/>
        <w:jc w:val="both"/>
        <w:rPr>
          <w:b/>
          <w:sz w:val="28"/>
          <w:szCs w:val="28"/>
          <w:lang w:val="uk-UA"/>
        </w:rPr>
      </w:pPr>
      <w:r w:rsidRPr="00625999">
        <w:rPr>
          <w:b/>
          <w:sz w:val="28"/>
          <w:szCs w:val="28"/>
          <w:lang w:val="uk-UA"/>
        </w:rPr>
        <w:t xml:space="preserve">       </w:t>
      </w:r>
      <w:r w:rsidR="00B07034" w:rsidRPr="00625999">
        <w:rPr>
          <w:b/>
          <w:sz w:val="28"/>
          <w:szCs w:val="28"/>
          <w:lang w:val="uk-UA"/>
        </w:rPr>
        <w:t>Лівою рукою візьміть його за ліву руку вище ліктя і різким рухом розверніть</w:t>
      </w:r>
      <w:r w:rsidRPr="00625999">
        <w:rPr>
          <w:b/>
          <w:sz w:val="28"/>
          <w:szCs w:val="28"/>
          <w:lang w:val="uk-UA"/>
        </w:rPr>
        <w:t xml:space="preserve"> спиною</w:t>
      </w:r>
      <w:r w:rsidR="00B07034" w:rsidRPr="00625999">
        <w:rPr>
          <w:b/>
          <w:sz w:val="28"/>
          <w:szCs w:val="28"/>
          <w:lang w:val="uk-UA"/>
        </w:rPr>
        <w:t xml:space="preserve"> до себе</w:t>
      </w:r>
      <w:r w:rsidRPr="00625999">
        <w:rPr>
          <w:b/>
          <w:sz w:val="28"/>
          <w:szCs w:val="28"/>
          <w:lang w:val="uk-UA"/>
        </w:rPr>
        <w:t>, захопивши зігнутою в лікті лівою рукою під підборіддя.</w:t>
      </w:r>
    </w:p>
    <w:p w:rsidR="00BA7746" w:rsidRPr="00625999" w:rsidRDefault="00BA7746" w:rsidP="00431E83">
      <w:pPr>
        <w:pStyle w:val="a5"/>
        <w:numPr>
          <w:ilvl w:val="0"/>
          <w:numId w:val="4"/>
        </w:numPr>
        <w:spacing w:after="0" w:line="240" w:lineRule="auto"/>
        <w:ind w:left="-426"/>
        <w:jc w:val="both"/>
        <w:rPr>
          <w:b/>
          <w:sz w:val="28"/>
          <w:szCs w:val="28"/>
          <w:lang w:val="uk-UA"/>
        </w:rPr>
      </w:pPr>
      <w:r w:rsidRPr="00625999">
        <w:rPr>
          <w:b/>
          <w:sz w:val="28"/>
          <w:szCs w:val="28"/>
          <w:lang w:val="uk-UA"/>
        </w:rPr>
        <w:t>Транспортувати постраждалого необхідно на боці чи спині так, щоб його обличчя перебувало над поверхнею води.</w:t>
      </w:r>
    </w:p>
    <w:p w:rsidR="00BA7746" w:rsidRDefault="00BA7746" w:rsidP="00431E83">
      <w:pPr>
        <w:pStyle w:val="a5"/>
        <w:numPr>
          <w:ilvl w:val="0"/>
          <w:numId w:val="4"/>
        </w:numPr>
        <w:spacing w:after="0" w:line="240" w:lineRule="auto"/>
        <w:ind w:left="-426"/>
        <w:jc w:val="both"/>
        <w:rPr>
          <w:b/>
          <w:sz w:val="28"/>
          <w:szCs w:val="28"/>
          <w:lang w:val="uk-UA"/>
        </w:rPr>
      </w:pPr>
      <w:r w:rsidRPr="00625999">
        <w:rPr>
          <w:b/>
          <w:sz w:val="28"/>
          <w:szCs w:val="28"/>
          <w:lang w:val="uk-UA"/>
        </w:rPr>
        <w:t>За необхідності на березі надайте першу долікарську допомогу чи викличте фахівців-медиків.</w:t>
      </w:r>
    </w:p>
    <w:p w:rsidR="00431E83" w:rsidRDefault="00431E83" w:rsidP="00431E83">
      <w:pPr>
        <w:spacing w:after="0" w:line="240" w:lineRule="auto"/>
        <w:ind w:left="-786"/>
        <w:jc w:val="center"/>
        <w:rPr>
          <w:b/>
          <w:sz w:val="28"/>
          <w:szCs w:val="28"/>
          <w:lang w:val="uk-UA"/>
        </w:rPr>
      </w:pPr>
      <w:r>
        <w:rPr>
          <w:b/>
          <w:sz w:val="28"/>
          <w:szCs w:val="28"/>
          <w:lang w:val="uk-UA"/>
        </w:rPr>
        <w:t>Телефони екстрених служб</w:t>
      </w:r>
    </w:p>
    <w:tbl>
      <w:tblPr>
        <w:tblStyle w:val="a6"/>
        <w:tblW w:w="10773" w:type="dxa"/>
        <w:tblInd w:w="-1026" w:type="dxa"/>
        <w:shd w:val="clear" w:color="auto" w:fill="FBD4B4" w:themeFill="accent6" w:themeFillTint="66"/>
        <w:tblLook w:val="04A0"/>
      </w:tblPr>
      <w:tblGrid>
        <w:gridCol w:w="4536"/>
        <w:gridCol w:w="1843"/>
        <w:gridCol w:w="4394"/>
      </w:tblGrid>
      <w:tr w:rsidR="00AF53B2" w:rsidTr="00AF53B2">
        <w:tc>
          <w:tcPr>
            <w:tcW w:w="4536" w:type="dxa"/>
            <w:shd w:val="clear" w:color="auto" w:fill="FBD4B4" w:themeFill="accent6" w:themeFillTint="66"/>
          </w:tcPr>
          <w:p w:rsidR="00AF53B2" w:rsidRPr="00500C99" w:rsidRDefault="00AF53B2" w:rsidP="00AF53B2">
            <w:pPr>
              <w:ind w:left="-65"/>
              <w:rPr>
                <w:b/>
                <w:sz w:val="24"/>
                <w:szCs w:val="24"/>
                <w:lang w:val="uk-UA"/>
              </w:rPr>
            </w:pPr>
            <w:r w:rsidRPr="00500C99">
              <w:rPr>
                <w:b/>
                <w:sz w:val="24"/>
                <w:szCs w:val="24"/>
                <w:lang w:val="uk-UA"/>
              </w:rPr>
              <w:t xml:space="preserve">Рятувально-водолазна станція   </w:t>
            </w:r>
          </w:p>
          <w:p w:rsidR="00AF53B2" w:rsidRPr="00500C99" w:rsidRDefault="00AF53B2" w:rsidP="00AF53B2">
            <w:pPr>
              <w:ind w:left="-65"/>
              <w:rPr>
                <w:b/>
                <w:sz w:val="24"/>
                <w:szCs w:val="24"/>
                <w:lang w:val="uk-UA"/>
              </w:rPr>
            </w:pPr>
            <w:r w:rsidRPr="00500C99">
              <w:rPr>
                <w:b/>
                <w:sz w:val="24"/>
                <w:szCs w:val="24"/>
                <w:lang w:val="uk-UA"/>
              </w:rPr>
              <w:t>м. Біла церква (центральний пляж)</w:t>
            </w:r>
          </w:p>
        </w:tc>
        <w:tc>
          <w:tcPr>
            <w:tcW w:w="1843" w:type="dxa"/>
            <w:shd w:val="clear" w:color="auto" w:fill="FBD4B4" w:themeFill="accent6" w:themeFillTint="66"/>
          </w:tcPr>
          <w:p w:rsidR="00AF53B2" w:rsidRPr="00500C99" w:rsidRDefault="00AF53B2" w:rsidP="00431E83">
            <w:pPr>
              <w:jc w:val="center"/>
              <w:rPr>
                <w:b/>
                <w:color w:val="C00000"/>
                <w:sz w:val="28"/>
                <w:szCs w:val="28"/>
                <w:lang w:val="uk-UA"/>
              </w:rPr>
            </w:pPr>
            <w:r w:rsidRPr="00500C99">
              <w:rPr>
                <w:b/>
                <w:color w:val="C00000"/>
                <w:sz w:val="28"/>
                <w:szCs w:val="28"/>
                <w:lang w:val="uk-UA"/>
              </w:rPr>
              <w:t>5-35-30</w:t>
            </w:r>
          </w:p>
        </w:tc>
        <w:tc>
          <w:tcPr>
            <w:tcW w:w="4394" w:type="dxa"/>
            <w:shd w:val="clear" w:color="auto" w:fill="FBD4B4" w:themeFill="accent6" w:themeFillTint="66"/>
          </w:tcPr>
          <w:p w:rsidR="00AF53B2" w:rsidRDefault="00AF53B2" w:rsidP="00431E83">
            <w:pPr>
              <w:jc w:val="center"/>
              <w:rPr>
                <w:b/>
                <w:sz w:val="28"/>
                <w:szCs w:val="28"/>
                <w:lang w:val="uk-UA"/>
              </w:rPr>
            </w:pPr>
            <w:r w:rsidRPr="00A669EF">
              <w:rPr>
                <w:b/>
                <w:sz w:val="24"/>
                <w:szCs w:val="24"/>
                <w:lang w:val="uk-UA"/>
              </w:rPr>
              <w:t>095-614-68-75</w:t>
            </w:r>
          </w:p>
        </w:tc>
      </w:tr>
      <w:tr w:rsidR="00AF53B2" w:rsidTr="00AF53B2">
        <w:tc>
          <w:tcPr>
            <w:tcW w:w="4536" w:type="dxa"/>
            <w:shd w:val="clear" w:color="auto" w:fill="FBD4B4" w:themeFill="accent6" w:themeFillTint="66"/>
          </w:tcPr>
          <w:p w:rsidR="00AF53B2" w:rsidRPr="00500C99" w:rsidRDefault="00AF53B2" w:rsidP="00AF53B2">
            <w:pPr>
              <w:ind w:left="-65"/>
              <w:rPr>
                <w:b/>
                <w:sz w:val="24"/>
                <w:szCs w:val="24"/>
                <w:lang w:val="uk-UA"/>
              </w:rPr>
            </w:pPr>
            <w:r w:rsidRPr="00500C99">
              <w:rPr>
                <w:b/>
                <w:sz w:val="24"/>
                <w:szCs w:val="24"/>
                <w:lang w:val="uk-UA"/>
              </w:rPr>
              <w:t>Рятувальна водолазна служба порятунку (КОКРВС) парк(Олександрія)</w:t>
            </w:r>
          </w:p>
        </w:tc>
        <w:tc>
          <w:tcPr>
            <w:tcW w:w="1843" w:type="dxa"/>
            <w:shd w:val="clear" w:color="auto" w:fill="FBD4B4" w:themeFill="accent6" w:themeFillTint="66"/>
          </w:tcPr>
          <w:p w:rsidR="00AF53B2" w:rsidRPr="00500C99" w:rsidRDefault="00AF53B2" w:rsidP="00431E83">
            <w:pPr>
              <w:jc w:val="center"/>
              <w:rPr>
                <w:b/>
                <w:color w:val="C00000"/>
                <w:sz w:val="28"/>
                <w:szCs w:val="28"/>
                <w:lang w:val="uk-UA"/>
              </w:rPr>
            </w:pPr>
            <w:r w:rsidRPr="00500C99">
              <w:rPr>
                <w:b/>
                <w:color w:val="C00000"/>
                <w:sz w:val="28"/>
                <w:szCs w:val="28"/>
                <w:lang w:val="uk-UA"/>
              </w:rPr>
              <w:t>6-23-21</w:t>
            </w:r>
          </w:p>
        </w:tc>
        <w:tc>
          <w:tcPr>
            <w:tcW w:w="4394" w:type="dxa"/>
            <w:shd w:val="clear" w:color="auto" w:fill="FBD4B4" w:themeFill="accent6" w:themeFillTint="66"/>
          </w:tcPr>
          <w:p w:rsidR="00AF53B2" w:rsidRDefault="00AF53B2" w:rsidP="00431E83">
            <w:pPr>
              <w:jc w:val="center"/>
              <w:rPr>
                <w:b/>
                <w:sz w:val="28"/>
                <w:szCs w:val="28"/>
                <w:lang w:val="uk-UA"/>
              </w:rPr>
            </w:pPr>
            <w:r w:rsidRPr="00A669EF">
              <w:rPr>
                <w:b/>
                <w:sz w:val="24"/>
                <w:szCs w:val="24"/>
                <w:lang w:val="uk-UA"/>
              </w:rPr>
              <w:t>095-614-73-96</w:t>
            </w:r>
          </w:p>
        </w:tc>
      </w:tr>
      <w:tr w:rsidR="00AF53B2" w:rsidTr="00AF53B2">
        <w:tc>
          <w:tcPr>
            <w:tcW w:w="4536" w:type="dxa"/>
            <w:shd w:val="clear" w:color="auto" w:fill="FBD4B4" w:themeFill="accent6" w:themeFillTint="66"/>
          </w:tcPr>
          <w:p w:rsidR="00AF53B2" w:rsidRPr="00500C99" w:rsidRDefault="00AF53B2" w:rsidP="00AF53B2">
            <w:pPr>
              <w:ind w:left="-65"/>
              <w:rPr>
                <w:b/>
                <w:sz w:val="24"/>
                <w:szCs w:val="24"/>
                <w:lang w:val="uk-UA"/>
              </w:rPr>
            </w:pPr>
            <w:r w:rsidRPr="00500C99">
              <w:rPr>
                <w:b/>
                <w:sz w:val="24"/>
                <w:szCs w:val="24"/>
                <w:lang w:val="uk-UA"/>
              </w:rPr>
              <w:t>Білоцерківський  РВ ГУ ДСНС у  Київській області</w:t>
            </w:r>
          </w:p>
        </w:tc>
        <w:tc>
          <w:tcPr>
            <w:tcW w:w="1843" w:type="dxa"/>
            <w:shd w:val="clear" w:color="auto" w:fill="FBD4B4" w:themeFill="accent6" w:themeFillTint="66"/>
          </w:tcPr>
          <w:p w:rsidR="00AF53B2" w:rsidRPr="00500C99" w:rsidRDefault="00AF53B2" w:rsidP="00431E83">
            <w:pPr>
              <w:jc w:val="center"/>
              <w:rPr>
                <w:b/>
                <w:color w:val="C00000"/>
                <w:sz w:val="28"/>
                <w:szCs w:val="28"/>
                <w:lang w:val="uk-UA"/>
              </w:rPr>
            </w:pPr>
            <w:r w:rsidRPr="00500C99">
              <w:rPr>
                <w:b/>
                <w:color w:val="C00000"/>
                <w:sz w:val="28"/>
                <w:szCs w:val="28"/>
                <w:lang w:val="uk-UA"/>
              </w:rPr>
              <w:t>101</w:t>
            </w:r>
          </w:p>
        </w:tc>
        <w:tc>
          <w:tcPr>
            <w:tcW w:w="4394" w:type="dxa"/>
            <w:shd w:val="clear" w:color="auto" w:fill="FBD4B4" w:themeFill="accent6" w:themeFillTint="66"/>
          </w:tcPr>
          <w:p w:rsidR="00AF53B2" w:rsidRPr="00AF53B2" w:rsidRDefault="00AF53B2" w:rsidP="00AF53B2">
            <w:pPr>
              <w:ind w:left="-65"/>
              <w:rPr>
                <w:b/>
                <w:sz w:val="24"/>
                <w:szCs w:val="24"/>
                <w:lang w:val="uk-UA"/>
              </w:rPr>
            </w:pPr>
            <w:r w:rsidRPr="00A669EF">
              <w:rPr>
                <w:b/>
                <w:sz w:val="24"/>
                <w:szCs w:val="24"/>
                <w:lang w:val="uk-UA"/>
              </w:rPr>
              <w:t>6-32-</w:t>
            </w:r>
            <w:r w:rsidRPr="00AF53B2">
              <w:rPr>
                <w:b/>
                <w:sz w:val="24"/>
                <w:szCs w:val="24"/>
                <w:lang w:val="uk-UA"/>
              </w:rPr>
              <w:t xml:space="preserve">93 - оперативний черговий </w:t>
            </w:r>
          </w:p>
          <w:p w:rsidR="00AF53B2" w:rsidRPr="00AF53B2" w:rsidRDefault="00AF53B2" w:rsidP="00AF53B2">
            <w:pPr>
              <w:ind w:left="-65"/>
              <w:rPr>
                <w:b/>
                <w:sz w:val="28"/>
                <w:szCs w:val="28"/>
                <w:lang w:val="uk-UA"/>
              </w:rPr>
            </w:pPr>
            <w:r w:rsidRPr="00AF53B2">
              <w:rPr>
                <w:b/>
                <w:sz w:val="24"/>
                <w:szCs w:val="24"/>
                <w:lang w:val="uk-UA"/>
              </w:rPr>
              <w:t>6-37-35 -  черговий диспетчер</w:t>
            </w:r>
          </w:p>
        </w:tc>
      </w:tr>
      <w:tr w:rsidR="00AF53B2" w:rsidTr="00AF53B2">
        <w:tc>
          <w:tcPr>
            <w:tcW w:w="4536" w:type="dxa"/>
            <w:shd w:val="clear" w:color="auto" w:fill="FBD4B4" w:themeFill="accent6" w:themeFillTint="66"/>
          </w:tcPr>
          <w:p w:rsidR="00AF53B2" w:rsidRPr="00500C99" w:rsidRDefault="00AF53B2" w:rsidP="00AF53B2">
            <w:pPr>
              <w:ind w:left="-65"/>
              <w:rPr>
                <w:b/>
                <w:sz w:val="24"/>
                <w:szCs w:val="24"/>
                <w:lang w:val="uk-UA"/>
              </w:rPr>
            </w:pPr>
            <w:r w:rsidRPr="00500C99">
              <w:rPr>
                <w:b/>
                <w:sz w:val="24"/>
                <w:szCs w:val="24"/>
                <w:lang w:val="uk-UA"/>
              </w:rPr>
              <w:t>Білоцерківський відділ поліції  ГУ НПУ у Київській області</w:t>
            </w:r>
          </w:p>
        </w:tc>
        <w:tc>
          <w:tcPr>
            <w:tcW w:w="1843" w:type="dxa"/>
            <w:shd w:val="clear" w:color="auto" w:fill="FBD4B4" w:themeFill="accent6" w:themeFillTint="66"/>
          </w:tcPr>
          <w:p w:rsidR="00AF53B2" w:rsidRPr="00500C99" w:rsidRDefault="00AF53B2" w:rsidP="00431E83">
            <w:pPr>
              <w:jc w:val="center"/>
              <w:rPr>
                <w:b/>
                <w:color w:val="C00000"/>
                <w:sz w:val="28"/>
                <w:szCs w:val="28"/>
                <w:lang w:val="uk-UA"/>
              </w:rPr>
            </w:pPr>
            <w:r w:rsidRPr="00500C99">
              <w:rPr>
                <w:b/>
                <w:color w:val="C00000"/>
                <w:sz w:val="28"/>
                <w:szCs w:val="28"/>
                <w:lang w:val="uk-UA"/>
              </w:rPr>
              <w:t>102</w:t>
            </w:r>
          </w:p>
        </w:tc>
        <w:tc>
          <w:tcPr>
            <w:tcW w:w="4394" w:type="dxa"/>
            <w:shd w:val="clear" w:color="auto" w:fill="FBD4B4" w:themeFill="accent6" w:themeFillTint="66"/>
          </w:tcPr>
          <w:p w:rsidR="00AF53B2" w:rsidRPr="00A669EF" w:rsidRDefault="00AF53B2" w:rsidP="00AF53B2">
            <w:pPr>
              <w:ind w:left="-65"/>
              <w:rPr>
                <w:b/>
                <w:sz w:val="24"/>
                <w:szCs w:val="24"/>
                <w:lang w:val="uk-UA"/>
              </w:rPr>
            </w:pPr>
            <w:r w:rsidRPr="00A669EF">
              <w:rPr>
                <w:b/>
                <w:sz w:val="24"/>
                <w:szCs w:val="24"/>
                <w:lang w:val="uk-UA"/>
              </w:rPr>
              <w:t xml:space="preserve">5-39-28 - оперативний черговий </w:t>
            </w:r>
          </w:p>
          <w:p w:rsidR="00AF53B2" w:rsidRDefault="00AF53B2" w:rsidP="00AF53B2">
            <w:pPr>
              <w:ind w:left="-65"/>
              <w:rPr>
                <w:b/>
                <w:sz w:val="28"/>
                <w:szCs w:val="28"/>
                <w:lang w:val="uk-UA"/>
              </w:rPr>
            </w:pPr>
            <w:r w:rsidRPr="00A669EF">
              <w:rPr>
                <w:b/>
                <w:sz w:val="24"/>
                <w:szCs w:val="24"/>
                <w:lang w:val="uk-UA"/>
              </w:rPr>
              <w:t>093-029-74-21 - оперативний черговий</w:t>
            </w:r>
          </w:p>
        </w:tc>
      </w:tr>
      <w:tr w:rsidR="00AF53B2" w:rsidRPr="00500C99" w:rsidTr="00AF53B2">
        <w:tc>
          <w:tcPr>
            <w:tcW w:w="4536" w:type="dxa"/>
            <w:shd w:val="clear" w:color="auto" w:fill="FBD4B4" w:themeFill="accent6" w:themeFillTint="66"/>
          </w:tcPr>
          <w:p w:rsidR="00AF53B2" w:rsidRPr="00500C99" w:rsidRDefault="00AF53B2" w:rsidP="00500C99">
            <w:pPr>
              <w:ind w:left="-65"/>
              <w:rPr>
                <w:b/>
                <w:sz w:val="24"/>
                <w:szCs w:val="24"/>
                <w:lang w:val="uk-UA"/>
              </w:rPr>
            </w:pPr>
            <w:r w:rsidRPr="00A669EF">
              <w:rPr>
                <w:b/>
                <w:sz w:val="24"/>
                <w:szCs w:val="24"/>
                <w:lang w:val="uk-UA"/>
              </w:rPr>
              <w:t xml:space="preserve">Станція </w:t>
            </w:r>
            <w:r w:rsidRPr="00500C99">
              <w:rPr>
                <w:b/>
                <w:sz w:val="24"/>
                <w:szCs w:val="24"/>
                <w:lang w:val="uk-UA"/>
              </w:rPr>
              <w:t>екстреної</w:t>
            </w:r>
            <w:r w:rsidRPr="00A669EF">
              <w:rPr>
                <w:b/>
                <w:sz w:val="24"/>
                <w:szCs w:val="24"/>
                <w:lang w:val="uk-UA"/>
              </w:rPr>
              <w:t xml:space="preserve"> медичної допомоги</w:t>
            </w:r>
          </w:p>
        </w:tc>
        <w:tc>
          <w:tcPr>
            <w:tcW w:w="1843" w:type="dxa"/>
            <w:shd w:val="clear" w:color="auto" w:fill="FBD4B4" w:themeFill="accent6" w:themeFillTint="66"/>
          </w:tcPr>
          <w:p w:rsidR="00AF53B2" w:rsidRPr="00500C99" w:rsidRDefault="00500C99" w:rsidP="00431E83">
            <w:pPr>
              <w:jc w:val="center"/>
              <w:rPr>
                <w:b/>
                <w:color w:val="C00000"/>
                <w:sz w:val="28"/>
                <w:szCs w:val="28"/>
                <w:lang w:val="uk-UA"/>
              </w:rPr>
            </w:pPr>
            <w:r w:rsidRPr="00500C99">
              <w:rPr>
                <w:b/>
                <w:color w:val="C00000"/>
                <w:sz w:val="28"/>
                <w:szCs w:val="28"/>
                <w:lang w:val="uk-UA"/>
              </w:rPr>
              <w:t>103</w:t>
            </w:r>
          </w:p>
        </w:tc>
        <w:tc>
          <w:tcPr>
            <w:tcW w:w="4394" w:type="dxa"/>
            <w:shd w:val="clear" w:color="auto" w:fill="FBD4B4" w:themeFill="accent6" w:themeFillTint="66"/>
          </w:tcPr>
          <w:p w:rsidR="00500C99" w:rsidRPr="00A669EF" w:rsidRDefault="00500C99" w:rsidP="00500C99">
            <w:pPr>
              <w:ind w:left="-65"/>
              <w:rPr>
                <w:b/>
                <w:sz w:val="24"/>
                <w:szCs w:val="24"/>
                <w:lang w:val="uk-UA"/>
              </w:rPr>
            </w:pPr>
            <w:r w:rsidRPr="00A669EF">
              <w:rPr>
                <w:b/>
                <w:sz w:val="24"/>
                <w:szCs w:val="24"/>
                <w:lang w:val="uk-UA"/>
              </w:rPr>
              <w:t>5-19-37   -  черговий диспетчер</w:t>
            </w:r>
          </w:p>
          <w:p w:rsidR="00AF53B2" w:rsidRPr="00500C99" w:rsidRDefault="00500C99" w:rsidP="00500C99">
            <w:pPr>
              <w:ind w:left="-65"/>
              <w:rPr>
                <w:b/>
                <w:sz w:val="24"/>
                <w:szCs w:val="24"/>
                <w:lang w:val="uk-UA"/>
              </w:rPr>
            </w:pPr>
            <w:r>
              <w:rPr>
                <w:b/>
                <w:sz w:val="24"/>
                <w:szCs w:val="24"/>
                <w:lang w:val="uk-UA"/>
              </w:rPr>
              <w:t>34-57-49</w:t>
            </w:r>
            <w:r w:rsidRPr="00A669EF">
              <w:rPr>
                <w:b/>
                <w:sz w:val="24"/>
                <w:szCs w:val="24"/>
                <w:lang w:val="uk-UA"/>
              </w:rPr>
              <w:t xml:space="preserve"> - черговий лікар  </w:t>
            </w:r>
          </w:p>
        </w:tc>
      </w:tr>
    </w:tbl>
    <w:p w:rsidR="00AF53B2" w:rsidRDefault="00AF53B2" w:rsidP="00431E83">
      <w:pPr>
        <w:spacing w:after="0" w:line="240" w:lineRule="auto"/>
        <w:ind w:left="-786"/>
        <w:jc w:val="center"/>
        <w:rPr>
          <w:b/>
          <w:sz w:val="28"/>
          <w:szCs w:val="28"/>
          <w:lang w:val="uk-UA"/>
        </w:rPr>
      </w:pPr>
    </w:p>
    <w:p w:rsidR="00AF53B2" w:rsidRPr="00431E83" w:rsidRDefault="00AF53B2" w:rsidP="00431E83">
      <w:pPr>
        <w:spacing w:after="0" w:line="240" w:lineRule="auto"/>
        <w:ind w:left="-786"/>
        <w:jc w:val="center"/>
        <w:rPr>
          <w:b/>
          <w:sz w:val="28"/>
          <w:szCs w:val="28"/>
          <w:lang w:val="uk-UA"/>
        </w:rPr>
      </w:pPr>
    </w:p>
    <w:p w:rsidR="00431E83" w:rsidRPr="00431E83" w:rsidRDefault="00431E83" w:rsidP="00431E83">
      <w:pPr>
        <w:spacing w:after="0" w:line="240" w:lineRule="auto"/>
        <w:jc w:val="both"/>
        <w:rPr>
          <w:b/>
          <w:sz w:val="28"/>
          <w:szCs w:val="28"/>
          <w:lang w:val="uk-UA"/>
        </w:rPr>
      </w:pPr>
    </w:p>
    <w:p w:rsidR="00431E83" w:rsidRDefault="00431E83" w:rsidP="00431E83">
      <w:pPr>
        <w:pStyle w:val="a5"/>
        <w:spacing w:after="0" w:line="240" w:lineRule="auto"/>
        <w:ind w:left="-426"/>
        <w:jc w:val="both"/>
        <w:rPr>
          <w:b/>
          <w:sz w:val="28"/>
          <w:szCs w:val="28"/>
          <w:lang w:val="uk-UA"/>
        </w:rPr>
      </w:pPr>
    </w:p>
    <w:p w:rsidR="00A669EF" w:rsidRDefault="00A669EF" w:rsidP="00A669EF">
      <w:pPr>
        <w:pStyle w:val="a5"/>
        <w:spacing w:after="0" w:line="240" w:lineRule="auto"/>
        <w:ind w:left="-426"/>
        <w:jc w:val="both"/>
        <w:rPr>
          <w:b/>
          <w:sz w:val="28"/>
          <w:szCs w:val="28"/>
          <w:lang w:val="uk-UA"/>
        </w:rPr>
      </w:pPr>
    </w:p>
    <w:p w:rsidR="00A669EF" w:rsidRDefault="00A669EF" w:rsidP="00A669EF">
      <w:pPr>
        <w:pStyle w:val="a5"/>
        <w:spacing w:after="0" w:line="240" w:lineRule="auto"/>
        <w:ind w:left="-426"/>
        <w:jc w:val="both"/>
        <w:rPr>
          <w:b/>
          <w:sz w:val="28"/>
          <w:szCs w:val="28"/>
          <w:lang w:val="uk-UA"/>
        </w:rPr>
      </w:pPr>
    </w:p>
    <w:p w:rsidR="00625999" w:rsidRPr="00625999" w:rsidRDefault="00625999" w:rsidP="00625999">
      <w:pPr>
        <w:spacing w:after="0" w:line="240" w:lineRule="auto"/>
        <w:jc w:val="both"/>
        <w:rPr>
          <w:b/>
          <w:sz w:val="28"/>
          <w:szCs w:val="28"/>
          <w:lang w:val="uk-UA"/>
        </w:rPr>
      </w:pPr>
    </w:p>
    <w:sectPr w:rsidR="00625999" w:rsidRPr="00625999" w:rsidSect="00396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74473"/>
    <w:multiLevelType w:val="hybridMultilevel"/>
    <w:tmpl w:val="47B6892C"/>
    <w:lvl w:ilvl="0" w:tplc="04190001">
      <w:start w:val="1"/>
      <w:numFmt w:val="bullet"/>
      <w:lvlText w:val=""/>
      <w:lvlJc w:val="left"/>
      <w:pPr>
        <w:ind w:left="-54" w:hanging="360"/>
      </w:pPr>
      <w:rPr>
        <w:rFonts w:ascii="Symbol" w:hAnsi="Symbol"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1">
    <w:nsid w:val="47B061FF"/>
    <w:multiLevelType w:val="hybridMultilevel"/>
    <w:tmpl w:val="8222B9D4"/>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2">
    <w:nsid w:val="746E784E"/>
    <w:multiLevelType w:val="hybridMultilevel"/>
    <w:tmpl w:val="1414B552"/>
    <w:lvl w:ilvl="0" w:tplc="04190001">
      <w:start w:val="1"/>
      <w:numFmt w:val="bullet"/>
      <w:lvlText w:val=""/>
      <w:lvlJc w:val="left"/>
      <w:pPr>
        <w:ind w:left="-54" w:hanging="360"/>
      </w:pPr>
      <w:rPr>
        <w:rFonts w:ascii="Symbol" w:hAnsi="Symbol"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3">
    <w:nsid w:val="78634728"/>
    <w:multiLevelType w:val="hybridMultilevel"/>
    <w:tmpl w:val="1E980E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A20383"/>
    <w:rsid w:val="000F6B6B"/>
    <w:rsid w:val="0018503C"/>
    <w:rsid w:val="00396C4F"/>
    <w:rsid w:val="00431E83"/>
    <w:rsid w:val="00500C99"/>
    <w:rsid w:val="00557961"/>
    <w:rsid w:val="00625999"/>
    <w:rsid w:val="00A20383"/>
    <w:rsid w:val="00A669EF"/>
    <w:rsid w:val="00AF53B2"/>
    <w:rsid w:val="00B07034"/>
    <w:rsid w:val="00BA7746"/>
    <w:rsid w:val="00C06C00"/>
    <w:rsid w:val="00DF61F9"/>
    <w:rsid w:val="00E65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C4F"/>
  </w:style>
  <w:style w:type="paragraph" w:styleId="7">
    <w:name w:val="heading 7"/>
    <w:basedOn w:val="a"/>
    <w:next w:val="a"/>
    <w:link w:val="70"/>
    <w:qFormat/>
    <w:rsid w:val="00A669EF"/>
    <w:pPr>
      <w:spacing w:before="240" w:after="60" w:line="240" w:lineRule="auto"/>
      <w:jc w:val="center"/>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3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383"/>
    <w:rPr>
      <w:rFonts w:ascii="Tahoma" w:hAnsi="Tahoma" w:cs="Tahoma"/>
      <w:sz w:val="16"/>
      <w:szCs w:val="16"/>
    </w:rPr>
  </w:style>
  <w:style w:type="paragraph" w:styleId="a5">
    <w:name w:val="List Paragraph"/>
    <w:basedOn w:val="a"/>
    <w:uiPriority w:val="34"/>
    <w:qFormat/>
    <w:rsid w:val="00557961"/>
    <w:pPr>
      <w:ind w:left="720"/>
      <w:contextualSpacing/>
    </w:pPr>
  </w:style>
  <w:style w:type="character" w:customStyle="1" w:styleId="70">
    <w:name w:val="Заголовок 7 Знак"/>
    <w:basedOn w:val="a0"/>
    <w:link w:val="7"/>
    <w:rsid w:val="00A669EF"/>
    <w:rPr>
      <w:rFonts w:ascii="Times New Roman" w:eastAsia="Times New Roman" w:hAnsi="Times New Roman" w:cs="Times New Roman"/>
      <w:sz w:val="24"/>
      <w:szCs w:val="24"/>
      <w:lang w:eastAsia="ru-RU"/>
    </w:rPr>
  </w:style>
  <w:style w:type="table" w:styleId="a6">
    <w:name w:val="Table Grid"/>
    <w:basedOn w:val="a1"/>
    <w:uiPriority w:val="59"/>
    <w:rsid w:val="00AF5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novik</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3</cp:revision>
  <dcterms:created xsi:type="dcterms:W3CDTF">2016-07-06T08:58:00Z</dcterms:created>
  <dcterms:modified xsi:type="dcterms:W3CDTF">2016-07-08T05:34:00Z</dcterms:modified>
</cp:coreProperties>
</file>