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A8" w:rsidRPr="005F2BA8" w:rsidRDefault="005F2BA8" w:rsidP="005F2BA8">
      <w:pPr>
        <w:pStyle w:val="a3"/>
        <w:shd w:val="clear" w:color="auto" w:fill="FFFFFF"/>
        <w:spacing w:before="0" w:beforeAutospacing="0" w:after="90" w:afterAutospacing="0" w:line="290" w:lineRule="atLeast"/>
        <w:jc w:val="center"/>
        <w:rPr>
          <w:b/>
          <w:color w:val="1D2129"/>
          <w:sz w:val="28"/>
          <w:szCs w:val="28"/>
          <w:lang w:val="uk-UA"/>
        </w:rPr>
      </w:pPr>
      <w:r w:rsidRPr="005F2BA8">
        <w:rPr>
          <w:b/>
          <w:color w:val="1D2129"/>
          <w:sz w:val="28"/>
          <w:szCs w:val="28"/>
          <w:lang w:val="uk-UA"/>
        </w:rPr>
        <w:t>Бережіть ліс від пожеж!</w:t>
      </w:r>
    </w:p>
    <w:p w:rsidR="005F2BA8" w:rsidRDefault="005F2BA8" w:rsidP="005F2BA8">
      <w:pPr>
        <w:pStyle w:val="a3"/>
        <w:shd w:val="clear" w:color="auto" w:fill="FFFFFF"/>
        <w:spacing w:before="0" w:beforeAutospacing="0" w:after="90" w:afterAutospacing="0" w:line="290" w:lineRule="atLeast"/>
        <w:jc w:val="both"/>
        <w:rPr>
          <w:color w:val="1D2129"/>
          <w:sz w:val="28"/>
          <w:szCs w:val="28"/>
          <w:lang w:val="uk-UA"/>
        </w:rPr>
      </w:pPr>
      <w:r w:rsidRPr="005F2BA8">
        <w:rPr>
          <w:color w:val="1D2129"/>
          <w:sz w:val="28"/>
          <w:szCs w:val="28"/>
        </w:rPr>
        <w:t xml:space="preserve">Служба </w:t>
      </w:r>
      <w:proofErr w:type="spellStart"/>
      <w:r w:rsidRPr="005F2BA8">
        <w:rPr>
          <w:color w:val="1D2129"/>
          <w:sz w:val="28"/>
          <w:szCs w:val="28"/>
        </w:rPr>
        <w:t>порятунку</w:t>
      </w:r>
      <w:proofErr w:type="spellEnd"/>
      <w:r w:rsidRPr="005F2BA8">
        <w:rPr>
          <w:color w:val="1D2129"/>
          <w:sz w:val="28"/>
          <w:szCs w:val="28"/>
        </w:rPr>
        <w:t xml:space="preserve"> </w:t>
      </w:r>
      <w:proofErr w:type="spellStart"/>
      <w:r w:rsidRPr="005F2BA8">
        <w:rPr>
          <w:color w:val="1D2129"/>
          <w:sz w:val="28"/>
          <w:szCs w:val="28"/>
        </w:rPr>
        <w:t>закликає</w:t>
      </w:r>
      <w:proofErr w:type="spellEnd"/>
      <w:r w:rsidRPr="005F2BA8">
        <w:rPr>
          <w:color w:val="1D2129"/>
          <w:sz w:val="28"/>
          <w:szCs w:val="28"/>
        </w:rPr>
        <w:t xml:space="preserve"> </w:t>
      </w:r>
      <w:proofErr w:type="spellStart"/>
      <w:r w:rsidRPr="005F2BA8">
        <w:rPr>
          <w:color w:val="1D2129"/>
          <w:sz w:val="28"/>
          <w:szCs w:val="28"/>
        </w:rPr>
        <w:t>громадян</w:t>
      </w:r>
      <w:proofErr w:type="spellEnd"/>
      <w:r w:rsidRPr="005F2BA8">
        <w:rPr>
          <w:color w:val="1D2129"/>
          <w:sz w:val="28"/>
          <w:szCs w:val="28"/>
        </w:rPr>
        <w:t xml:space="preserve"> </w:t>
      </w:r>
      <w:proofErr w:type="spellStart"/>
      <w:r w:rsidRPr="005F2BA8">
        <w:rPr>
          <w:color w:val="1D2129"/>
          <w:sz w:val="28"/>
          <w:szCs w:val="28"/>
        </w:rPr>
        <w:t>суворо</w:t>
      </w:r>
      <w:proofErr w:type="spellEnd"/>
      <w:r w:rsidRPr="005F2BA8">
        <w:rPr>
          <w:color w:val="1D2129"/>
          <w:sz w:val="28"/>
          <w:szCs w:val="28"/>
        </w:rPr>
        <w:t xml:space="preserve"> </w:t>
      </w:r>
      <w:proofErr w:type="spellStart"/>
      <w:r w:rsidRPr="005F2BA8">
        <w:rPr>
          <w:color w:val="1D2129"/>
          <w:sz w:val="28"/>
          <w:szCs w:val="28"/>
        </w:rPr>
        <w:t>дотримуватися</w:t>
      </w:r>
      <w:proofErr w:type="spellEnd"/>
      <w:r w:rsidRPr="005F2BA8">
        <w:rPr>
          <w:color w:val="1D2129"/>
          <w:sz w:val="28"/>
          <w:szCs w:val="28"/>
        </w:rPr>
        <w:t xml:space="preserve"> правил </w:t>
      </w:r>
      <w:proofErr w:type="spellStart"/>
      <w:r w:rsidRPr="005F2BA8">
        <w:rPr>
          <w:color w:val="1D2129"/>
          <w:sz w:val="28"/>
          <w:szCs w:val="28"/>
        </w:rPr>
        <w:t>пожежної</w:t>
      </w:r>
      <w:proofErr w:type="spellEnd"/>
      <w:r w:rsidRPr="005F2BA8">
        <w:rPr>
          <w:color w:val="1D2129"/>
          <w:sz w:val="28"/>
          <w:szCs w:val="28"/>
        </w:rPr>
        <w:t xml:space="preserve"> </w:t>
      </w:r>
      <w:proofErr w:type="spellStart"/>
      <w:r w:rsidRPr="005F2BA8">
        <w:rPr>
          <w:color w:val="1D2129"/>
          <w:sz w:val="28"/>
          <w:szCs w:val="28"/>
        </w:rPr>
        <w:t>безпеки</w:t>
      </w:r>
      <w:proofErr w:type="spellEnd"/>
      <w:r w:rsidRPr="005F2BA8">
        <w:rPr>
          <w:color w:val="1D2129"/>
          <w:sz w:val="28"/>
          <w:szCs w:val="28"/>
        </w:rPr>
        <w:t xml:space="preserve"> та не </w:t>
      </w:r>
      <w:proofErr w:type="spellStart"/>
      <w:r w:rsidRPr="005F2BA8">
        <w:rPr>
          <w:color w:val="1D2129"/>
          <w:sz w:val="28"/>
          <w:szCs w:val="28"/>
        </w:rPr>
        <w:t>провокувати</w:t>
      </w:r>
      <w:proofErr w:type="spellEnd"/>
      <w:r w:rsidRPr="005F2BA8">
        <w:rPr>
          <w:color w:val="1D2129"/>
          <w:sz w:val="28"/>
          <w:szCs w:val="28"/>
        </w:rPr>
        <w:t xml:space="preserve"> </w:t>
      </w:r>
      <w:proofErr w:type="spellStart"/>
      <w:r w:rsidRPr="005F2BA8">
        <w:rPr>
          <w:color w:val="1D2129"/>
          <w:sz w:val="28"/>
          <w:szCs w:val="28"/>
        </w:rPr>
        <w:t>пожежі</w:t>
      </w:r>
      <w:proofErr w:type="spellEnd"/>
      <w:r w:rsidRPr="005F2BA8">
        <w:rPr>
          <w:color w:val="1D2129"/>
          <w:sz w:val="28"/>
          <w:szCs w:val="28"/>
        </w:rPr>
        <w:t xml:space="preserve"> у </w:t>
      </w:r>
      <w:proofErr w:type="spellStart"/>
      <w:r w:rsidRPr="005F2BA8">
        <w:rPr>
          <w:color w:val="1D2129"/>
          <w:sz w:val="28"/>
          <w:szCs w:val="28"/>
        </w:rPr>
        <w:t>природних</w:t>
      </w:r>
      <w:proofErr w:type="spellEnd"/>
      <w:r w:rsidRPr="005F2BA8">
        <w:rPr>
          <w:color w:val="1D2129"/>
          <w:sz w:val="28"/>
          <w:szCs w:val="28"/>
        </w:rPr>
        <w:t xml:space="preserve"> </w:t>
      </w:r>
      <w:proofErr w:type="spellStart"/>
      <w:r w:rsidRPr="005F2BA8">
        <w:rPr>
          <w:color w:val="1D2129"/>
          <w:sz w:val="28"/>
          <w:szCs w:val="28"/>
        </w:rPr>
        <w:t>екосистемах!</w:t>
      </w:r>
      <w:proofErr w:type="spellEnd"/>
      <w:r>
        <w:rPr>
          <w:color w:val="1D2129"/>
          <w:sz w:val="28"/>
          <w:szCs w:val="28"/>
          <w:lang w:val="uk-UA"/>
        </w:rPr>
        <w:t xml:space="preserve"> </w:t>
      </w:r>
      <w:r w:rsidRPr="005F2BA8">
        <w:rPr>
          <w:color w:val="1D2129"/>
          <w:sz w:val="28"/>
          <w:szCs w:val="28"/>
        </w:rPr>
        <w:t xml:space="preserve">Перш за все, не </w:t>
      </w:r>
      <w:proofErr w:type="spellStart"/>
      <w:r w:rsidRPr="005F2BA8">
        <w:rPr>
          <w:color w:val="1D2129"/>
          <w:sz w:val="28"/>
          <w:szCs w:val="28"/>
        </w:rPr>
        <w:t>слід</w:t>
      </w:r>
      <w:proofErr w:type="spellEnd"/>
      <w:r w:rsidRPr="005F2BA8">
        <w:rPr>
          <w:color w:val="1D2129"/>
          <w:sz w:val="28"/>
          <w:szCs w:val="28"/>
        </w:rPr>
        <w:t xml:space="preserve"> </w:t>
      </w:r>
      <w:proofErr w:type="spellStart"/>
      <w:r w:rsidRPr="005F2BA8">
        <w:rPr>
          <w:color w:val="1D2129"/>
          <w:sz w:val="28"/>
          <w:szCs w:val="28"/>
        </w:rPr>
        <w:t>розводити</w:t>
      </w:r>
      <w:proofErr w:type="spellEnd"/>
      <w:r w:rsidRPr="005F2BA8">
        <w:rPr>
          <w:color w:val="1D2129"/>
          <w:sz w:val="28"/>
          <w:szCs w:val="28"/>
        </w:rPr>
        <w:t xml:space="preserve"> </w:t>
      </w:r>
      <w:proofErr w:type="spellStart"/>
      <w:r w:rsidRPr="005F2BA8">
        <w:rPr>
          <w:color w:val="1D2129"/>
          <w:sz w:val="28"/>
          <w:szCs w:val="28"/>
        </w:rPr>
        <w:t>відкритий</w:t>
      </w:r>
      <w:proofErr w:type="spellEnd"/>
      <w:r w:rsidRPr="005F2BA8">
        <w:rPr>
          <w:color w:val="1D2129"/>
          <w:sz w:val="28"/>
          <w:szCs w:val="28"/>
        </w:rPr>
        <w:t xml:space="preserve"> </w:t>
      </w:r>
      <w:proofErr w:type="spellStart"/>
      <w:r w:rsidRPr="005F2BA8">
        <w:rPr>
          <w:color w:val="1D2129"/>
          <w:sz w:val="28"/>
          <w:szCs w:val="28"/>
        </w:rPr>
        <w:t>вогонь</w:t>
      </w:r>
      <w:proofErr w:type="spellEnd"/>
      <w:r w:rsidRPr="005F2BA8">
        <w:rPr>
          <w:color w:val="1D2129"/>
          <w:sz w:val="28"/>
          <w:szCs w:val="28"/>
        </w:rPr>
        <w:t xml:space="preserve"> </w:t>
      </w:r>
      <w:proofErr w:type="spellStart"/>
      <w:r w:rsidRPr="005F2BA8">
        <w:rPr>
          <w:color w:val="1D2129"/>
          <w:sz w:val="28"/>
          <w:szCs w:val="28"/>
        </w:rPr>
        <w:t>біля</w:t>
      </w:r>
      <w:proofErr w:type="spellEnd"/>
      <w:r w:rsidRPr="005F2BA8">
        <w:rPr>
          <w:color w:val="1D2129"/>
          <w:sz w:val="28"/>
          <w:szCs w:val="28"/>
        </w:rPr>
        <w:t xml:space="preserve"> </w:t>
      </w:r>
      <w:proofErr w:type="spellStart"/>
      <w:r w:rsidRPr="005F2BA8">
        <w:rPr>
          <w:color w:val="1D2129"/>
          <w:sz w:val="28"/>
          <w:szCs w:val="28"/>
        </w:rPr>
        <w:t>лісової</w:t>
      </w:r>
      <w:proofErr w:type="spellEnd"/>
      <w:r w:rsidRPr="005F2BA8">
        <w:rPr>
          <w:color w:val="1D2129"/>
          <w:sz w:val="28"/>
          <w:szCs w:val="28"/>
        </w:rPr>
        <w:t xml:space="preserve"> </w:t>
      </w:r>
      <w:proofErr w:type="spellStart"/>
      <w:r w:rsidRPr="005F2BA8">
        <w:rPr>
          <w:color w:val="1D2129"/>
          <w:sz w:val="28"/>
          <w:szCs w:val="28"/>
        </w:rPr>
        <w:t>зони</w:t>
      </w:r>
      <w:proofErr w:type="spellEnd"/>
      <w:r w:rsidRPr="005F2BA8">
        <w:rPr>
          <w:color w:val="1D2129"/>
          <w:sz w:val="28"/>
          <w:szCs w:val="28"/>
        </w:rPr>
        <w:t>, в полях,</w:t>
      </w:r>
      <w:r>
        <w:rPr>
          <w:color w:val="1D2129"/>
          <w:sz w:val="28"/>
          <w:szCs w:val="28"/>
          <w:lang w:val="uk-UA"/>
        </w:rPr>
        <w:t xml:space="preserve"> </w:t>
      </w:r>
      <w:r w:rsidRPr="005F2BA8">
        <w:rPr>
          <w:color w:val="1D2129"/>
          <w:sz w:val="28"/>
          <w:szCs w:val="28"/>
        </w:rPr>
        <w:t xml:space="preserve">а </w:t>
      </w:r>
      <w:proofErr w:type="spellStart"/>
      <w:r w:rsidRPr="005F2BA8">
        <w:rPr>
          <w:color w:val="1D2129"/>
          <w:sz w:val="28"/>
          <w:szCs w:val="28"/>
        </w:rPr>
        <w:t>також</w:t>
      </w:r>
      <w:proofErr w:type="spellEnd"/>
      <w:r w:rsidRPr="005F2BA8">
        <w:rPr>
          <w:color w:val="1D2129"/>
          <w:sz w:val="28"/>
          <w:szCs w:val="28"/>
        </w:rPr>
        <w:t xml:space="preserve"> </w:t>
      </w:r>
      <w:proofErr w:type="spellStart"/>
      <w:r w:rsidRPr="005F2BA8">
        <w:rPr>
          <w:color w:val="1D2129"/>
          <w:sz w:val="28"/>
          <w:szCs w:val="28"/>
        </w:rPr>
        <w:t>залишати</w:t>
      </w:r>
      <w:proofErr w:type="spellEnd"/>
      <w:r w:rsidRPr="005F2BA8">
        <w:rPr>
          <w:color w:val="1D2129"/>
          <w:sz w:val="28"/>
          <w:szCs w:val="28"/>
        </w:rPr>
        <w:t xml:space="preserve"> </w:t>
      </w:r>
      <w:proofErr w:type="spellStart"/>
      <w:r w:rsidRPr="005F2BA8">
        <w:rPr>
          <w:color w:val="1D2129"/>
          <w:sz w:val="28"/>
          <w:szCs w:val="28"/>
        </w:rPr>
        <w:t>недопалки</w:t>
      </w:r>
      <w:proofErr w:type="spellEnd"/>
      <w:r w:rsidRPr="005F2BA8">
        <w:rPr>
          <w:color w:val="1D2129"/>
          <w:sz w:val="28"/>
          <w:szCs w:val="28"/>
        </w:rPr>
        <w:t xml:space="preserve"> та </w:t>
      </w:r>
      <w:proofErr w:type="spellStart"/>
      <w:r w:rsidRPr="005F2BA8">
        <w:rPr>
          <w:color w:val="1D2129"/>
          <w:sz w:val="28"/>
          <w:szCs w:val="28"/>
        </w:rPr>
        <w:t>сірники</w:t>
      </w:r>
      <w:proofErr w:type="spellEnd"/>
      <w:r w:rsidRPr="005F2BA8">
        <w:rPr>
          <w:color w:val="1D2129"/>
          <w:sz w:val="28"/>
          <w:szCs w:val="28"/>
        </w:rPr>
        <w:t xml:space="preserve"> на </w:t>
      </w:r>
      <w:proofErr w:type="spellStart"/>
      <w:r w:rsidRPr="005F2BA8">
        <w:rPr>
          <w:color w:val="1D2129"/>
          <w:sz w:val="28"/>
          <w:szCs w:val="28"/>
        </w:rPr>
        <w:t>сухій</w:t>
      </w:r>
      <w:proofErr w:type="spellEnd"/>
      <w:r w:rsidRPr="005F2BA8">
        <w:rPr>
          <w:color w:val="1D2129"/>
          <w:sz w:val="28"/>
          <w:szCs w:val="28"/>
        </w:rPr>
        <w:t xml:space="preserve"> </w:t>
      </w:r>
      <w:proofErr w:type="spellStart"/>
      <w:r w:rsidRPr="005F2BA8">
        <w:rPr>
          <w:color w:val="1D2129"/>
          <w:sz w:val="28"/>
          <w:szCs w:val="28"/>
        </w:rPr>
        <w:t>трав’янистій</w:t>
      </w:r>
      <w:proofErr w:type="spellEnd"/>
      <w:r w:rsidRPr="005F2BA8">
        <w:rPr>
          <w:color w:val="1D2129"/>
          <w:sz w:val="28"/>
          <w:szCs w:val="28"/>
        </w:rPr>
        <w:t xml:space="preserve"> </w:t>
      </w:r>
      <w:proofErr w:type="spellStart"/>
      <w:proofErr w:type="gramStart"/>
      <w:r w:rsidRPr="005F2BA8">
        <w:rPr>
          <w:color w:val="1D2129"/>
          <w:sz w:val="28"/>
          <w:szCs w:val="28"/>
        </w:rPr>
        <w:t>п</w:t>
      </w:r>
      <w:proofErr w:type="gramEnd"/>
      <w:r w:rsidRPr="005F2BA8">
        <w:rPr>
          <w:color w:val="1D2129"/>
          <w:sz w:val="28"/>
          <w:szCs w:val="28"/>
        </w:rPr>
        <w:t>ідстилці.</w:t>
      </w:r>
      <w:proofErr w:type="spellEnd"/>
      <w:r>
        <w:rPr>
          <w:color w:val="1D2129"/>
          <w:sz w:val="28"/>
          <w:szCs w:val="28"/>
          <w:lang w:val="uk-UA"/>
        </w:rPr>
        <w:t xml:space="preserve"> </w:t>
      </w:r>
      <w:r w:rsidRPr="005F2BA8">
        <w:rPr>
          <w:color w:val="1D2129"/>
          <w:sz w:val="28"/>
          <w:szCs w:val="28"/>
        </w:rPr>
        <w:t xml:space="preserve">Категорично заборонено </w:t>
      </w:r>
      <w:proofErr w:type="spellStart"/>
      <w:r w:rsidRPr="005F2BA8">
        <w:rPr>
          <w:color w:val="1D2129"/>
          <w:sz w:val="28"/>
          <w:szCs w:val="28"/>
        </w:rPr>
        <w:t>випалювати</w:t>
      </w:r>
      <w:proofErr w:type="spellEnd"/>
      <w:r w:rsidRPr="005F2BA8">
        <w:rPr>
          <w:color w:val="1D2129"/>
          <w:sz w:val="28"/>
          <w:szCs w:val="28"/>
        </w:rPr>
        <w:t xml:space="preserve"> </w:t>
      </w:r>
      <w:proofErr w:type="spellStart"/>
      <w:r w:rsidRPr="005F2BA8">
        <w:rPr>
          <w:color w:val="1D2129"/>
          <w:sz w:val="28"/>
          <w:szCs w:val="28"/>
        </w:rPr>
        <w:t>сміття</w:t>
      </w:r>
      <w:proofErr w:type="spellEnd"/>
      <w:r w:rsidRPr="005F2BA8">
        <w:rPr>
          <w:color w:val="1D2129"/>
          <w:sz w:val="28"/>
          <w:szCs w:val="28"/>
        </w:rPr>
        <w:t xml:space="preserve"> та </w:t>
      </w:r>
      <w:proofErr w:type="spellStart"/>
      <w:r w:rsidRPr="005F2BA8">
        <w:rPr>
          <w:color w:val="1D2129"/>
          <w:sz w:val="28"/>
          <w:szCs w:val="28"/>
        </w:rPr>
        <w:t>рослинні</w:t>
      </w:r>
      <w:proofErr w:type="spellEnd"/>
      <w:r w:rsidRPr="005F2BA8">
        <w:rPr>
          <w:color w:val="1D2129"/>
          <w:sz w:val="28"/>
          <w:szCs w:val="28"/>
        </w:rPr>
        <w:t xml:space="preserve"> </w:t>
      </w:r>
      <w:proofErr w:type="spellStart"/>
      <w:r w:rsidRPr="005F2BA8">
        <w:rPr>
          <w:color w:val="1D2129"/>
          <w:sz w:val="28"/>
          <w:szCs w:val="28"/>
        </w:rPr>
        <w:t>залишки!</w:t>
      </w:r>
      <w:proofErr w:type="spellEnd"/>
      <w:r>
        <w:rPr>
          <w:color w:val="1D2129"/>
          <w:sz w:val="28"/>
          <w:szCs w:val="28"/>
          <w:lang w:val="uk-UA"/>
        </w:rPr>
        <w:t xml:space="preserve"> </w:t>
      </w:r>
      <w:r w:rsidRPr="005F2BA8">
        <w:rPr>
          <w:color w:val="1D2129"/>
          <w:sz w:val="28"/>
          <w:szCs w:val="28"/>
          <w:lang w:val="uk-UA"/>
        </w:rPr>
        <w:t>Пам'ятайте, що пожежі в екосистемах також можуть спричинити тяжкі наслідки,</w:t>
      </w:r>
      <w:r>
        <w:rPr>
          <w:color w:val="1D2129"/>
          <w:sz w:val="28"/>
          <w:szCs w:val="28"/>
          <w:lang w:val="uk-UA"/>
        </w:rPr>
        <w:t xml:space="preserve"> </w:t>
      </w:r>
      <w:r w:rsidRPr="005F2BA8">
        <w:rPr>
          <w:color w:val="1D2129"/>
          <w:sz w:val="28"/>
          <w:szCs w:val="28"/>
          <w:lang w:val="uk-UA"/>
        </w:rPr>
        <w:t>зокрема, неконтрольоване поширення вогню на житлові будинки та поруч розташовані споруди,</w:t>
      </w:r>
      <w:r>
        <w:rPr>
          <w:color w:val="1D2129"/>
          <w:sz w:val="28"/>
          <w:szCs w:val="28"/>
          <w:lang w:val="uk-UA"/>
        </w:rPr>
        <w:t xml:space="preserve"> </w:t>
      </w:r>
      <w:r w:rsidRPr="005F2BA8">
        <w:rPr>
          <w:color w:val="1D2129"/>
          <w:sz w:val="28"/>
          <w:szCs w:val="28"/>
          <w:lang w:val="uk-UA"/>
        </w:rPr>
        <w:t>руйнування родючого шару ґрунту та загибель тварин.</w:t>
      </w:r>
    </w:p>
    <w:p w:rsidR="005F2BA8" w:rsidRPr="005F2BA8" w:rsidRDefault="005F2BA8" w:rsidP="005F2BA8">
      <w:pPr>
        <w:pStyle w:val="a3"/>
        <w:shd w:val="clear" w:color="auto" w:fill="FFFFFF"/>
        <w:spacing w:before="0" w:beforeAutospacing="0" w:after="90" w:afterAutospacing="0" w:line="290" w:lineRule="atLeast"/>
        <w:jc w:val="both"/>
        <w:rPr>
          <w:color w:val="1D2129"/>
          <w:sz w:val="28"/>
          <w:szCs w:val="28"/>
          <w:lang w:val="uk-UA"/>
        </w:rPr>
      </w:pPr>
    </w:p>
    <w:p w:rsidR="00D85DC3" w:rsidRPr="005F2BA8" w:rsidRDefault="005F2BA8" w:rsidP="005F2BA8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</w:t>
      </w:r>
      <w:r w:rsidRPr="005F2BA8">
        <w:rPr>
          <w:rFonts w:ascii="Times New Roman" w:hAnsi="Times New Roman" w:cs="Times New Roman"/>
          <w:sz w:val="20"/>
          <w:szCs w:val="20"/>
          <w:lang w:val="uk-UA"/>
        </w:rPr>
        <w:t>Білоцерківський РВ ГУ ДСНС України у Київській області</w:t>
      </w:r>
    </w:p>
    <w:sectPr w:rsidR="00D85DC3" w:rsidRPr="005F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BA8"/>
    <w:rsid w:val="005F2BA8"/>
    <w:rsid w:val="00D8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2020-05-15T08:57:00Z</dcterms:created>
  <dcterms:modified xsi:type="dcterms:W3CDTF">2020-05-15T09:00:00Z</dcterms:modified>
</cp:coreProperties>
</file>