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2" w:rsidRPr="00617BC8" w:rsidRDefault="00617BC8" w:rsidP="00617B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Працівники реалізують право на працю шляхом укладення трудового договору про роботу</w:t>
      </w:r>
    </w:p>
    <w:p w:rsidR="00617BC8" w:rsidRPr="00617BC8" w:rsidRDefault="00617BC8" w:rsidP="00617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BC8" w:rsidRPr="009B28E5" w:rsidRDefault="00617BC8" w:rsidP="00617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17BC8">
        <w:rPr>
          <w:rFonts w:ascii="Times New Roman" w:hAnsi="Times New Roman" w:cs="Times New Roman"/>
          <w:sz w:val="28"/>
          <w:szCs w:val="28"/>
        </w:rPr>
        <w:t>Білоцерківська ДПІ ГУ ДПС у Київській області повідомляє, що з</w:t>
      </w:r>
      <w:r w:rsidRPr="009B28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аконодавство про працю встановлює високий рівень умов праці, всемірну охорону трудових прав працівників.</w:t>
      </w:r>
      <w:r w:rsidRPr="00617B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B28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Право громадян України на працю, - тобто на одержання роботи з оплатою праці не нижче встановленого державою мінімального розміру, - включаючи право на вільний вибір професії, роду занять і роботи, забезпечується державою. Держава створює умови для ефективної зайнятості населення, сприяє працевлаштуванню, підготовці і підвищенню трудової кваліфікації, а при необхідності забезпечує перепідготовку осіб, вивільнюваних у результаті переходу на ринкову економіку.</w:t>
      </w:r>
    </w:p>
    <w:p w:rsidR="00617BC8" w:rsidRPr="009B28E5" w:rsidRDefault="00617BC8" w:rsidP="00617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28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Працівники реалізують право на працю шляхом укладення трудового договору про роботу на підприємстві, в установі, організації або з фізичною особою. Працівники мають право на відпочинок відповідно до законів про обмеження робочого дня та робочого тижня і про щорічні оплачувані відпустки, право на здорові і безпечні умови праці, на об'єднання в професійні спілки та на вирішення колективних трудових конфліктів (спорів) у встановленому законом порядку, на участь в управлінні підприємством, установою, організацією, на матеріальне забезпечення в порядку соціального страхування в старості, а також у разі хвороби або реабілітації, повної або часткової втрати працездатності, на матеріальну допомогу в разі безробіття, на право звернення до суду для вирішення трудових спорів незалежно від характеру виконуваної роботи або займаної посади, крім випадків, передбачених законодавством, та інші права, встановлені законодавством.</w:t>
      </w:r>
    </w:p>
    <w:p w:rsidR="00617BC8" w:rsidRPr="009B28E5" w:rsidRDefault="00617BC8" w:rsidP="00617BC8">
      <w:pPr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r w:rsidRPr="00617BC8">
        <w:rPr>
          <w:rFonts w:ascii="Times New Roman" w:hAnsi="Times New Roman" w:cs="Times New Roman"/>
          <w:sz w:val="28"/>
          <w:szCs w:val="28"/>
        </w:rPr>
        <w:t>Білоцерківська ДПІ ГУ ДПС у Київській області</w:t>
      </w:r>
    </w:p>
    <w:bookmarkEnd w:id="0"/>
    <w:p w:rsidR="00617BC8" w:rsidRDefault="00617BC8" w:rsidP="00617BC8">
      <w:pPr>
        <w:jc w:val="right"/>
      </w:pPr>
    </w:p>
    <w:sectPr w:rsidR="00617B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8"/>
    <w:rsid w:val="00617BC8"/>
    <w:rsid w:val="00B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613</Characters>
  <Application>Microsoft Office Word</Application>
  <DocSecurity>0</DocSecurity>
  <Lines>5</Lines>
  <Paragraphs>3</Paragraphs>
  <ScaleCrop>false</ScaleCrop>
  <Company>HP Inc.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2021-11-26T12:16:00Z</dcterms:created>
  <dcterms:modified xsi:type="dcterms:W3CDTF">2021-11-26T12:20:00Z</dcterms:modified>
</cp:coreProperties>
</file>