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0C" w:rsidRDefault="00BB0E0C" w:rsidP="00BB0E0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BB0E0C" w:rsidRDefault="00740380" w:rsidP="00BB0E0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bookmarkStart w:id="0" w:name="_GoBack"/>
      <w:r w:rsidRPr="00B97556"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5943600" cy="3124200"/>
            <wp:effectExtent l="0" t="0" r="0" b="0"/>
            <wp:docPr id="1" name="Рисунок 6" descr="G:\ЗВІТИ ВОГ №2----2021\2024\ІРР 2024\НА САЙТИ 2024\БЕРЕЗЕНЬ 2024\24.03.2024\ПИ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:\ЗВІТИ ВОГ №2----2021\2024\ІРР 2024\НА САЙТИ 2024\БЕРЕЗЕНЬ 2024\24.03.2024\ПИТ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0E0C" w:rsidRDefault="00BB0E0C" w:rsidP="00BB0E0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BB0E0C" w:rsidRDefault="00BB0E0C" w:rsidP="00BB0E0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BB0E0C" w:rsidRPr="00BB0E0C" w:rsidRDefault="00740380" w:rsidP="00BB0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B97556">
        <w:rPr>
          <w:rFonts w:ascii="Times New Roman" w:eastAsia="Times New Roman" w:hAnsi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0C" w:rsidRPr="00BB0E0C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Якщо пільговик отримав новий паспорт, чи має він повідомляти про це Пенсійний фонд?</w:t>
      </w:r>
    </w:p>
    <w:p w:rsidR="00BB0E0C" w:rsidRPr="00BB0E0C" w:rsidRDefault="00740380" w:rsidP="00BB0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B97556">
        <w:rPr>
          <w:rFonts w:ascii="Times New Roman" w:eastAsia="Times New Roman" w:hAnsi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2" descr="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0C" w:rsidRPr="00BB0E0C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Облік пільговиків ведеться в Реєстрі осіб, які мають право на пільги, шляхом формування на кожного персональної облікової картки.</w:t>
      </w:r>
    </w:p>
    <w:p w:rsidR="00BB0E0C" w:rsidRPr="00BB0E0C" w:rsidRDefault="00740380" w:rsidP="00BB0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B97556">
        <w:rPr>
          <w:rFonts w:ascii="Times New Roman" w:eastAsia="Times New Roman" w:hAnsi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3" descr="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0C" w:rsidRPr="00BB0E0C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У разі зміни паспорта необхідно внести відповідні зміни до створеної персональної облікової картки пільговика.</w:t>
      </w:r>
    </w:p>
    <w:p w:rsidR="00BB0E0C" w:rsidRPr="00BB0E0C" w:rsidRDefault="00740380" w:rsidP="00BB0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B97556">
        <w:rPr>
          <w:rFonts w:ascii="Times New Roman" w:eastAsia="Times New Roman" w:hAnsi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4" descr="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0C" w:rsidRPr="00BB0E0C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Для коригування інформації (зокрема, про зміну реквізитів паспорта громадянина України) пільговик має протягом 30 днів повідомити орган Пенсійного фонду України (пункт 8 Положення про Реєстр осіб, які мають право на пільги, затвердженого постановою Кабінету Міністрів України від 29.01.2003 № 117).</w:t>
      </w:r>
    </w:p>
    <w:p w:rsidR="00BB0E0C" w:rsidRPr="00BB0E0C" w:rsidRDefault="00740380" w:rsidP="00BB0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B97556">
        <w:rPr>
          <w:rFonts w:ascii="Times New Roman" w:eastAsia="Times New Roman" w:hAnsi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0C" w:rsidRPr="00BB0E0C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Детальніше: </w:t>
      </w:r>
      <w:hyperlink r:id="rId10" w:tgtFrame="_blank" w:history="1">
        <w:r w:rsidR="00BB0E0C" w:rsidRPr="00BB0E0C">
          <w:rPr>
            <w:rFonts w:ascii="Times New Roman" w:eastAsia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https://tinyurl.com/yey2h6wf</w:t>
        </w:r>
      </w:hyperlink>
    </w:p>
    <w:p w:rsidR="001A2212" w:rsidRDefault="001A2212"/>
    <w:sectPr w:rsidR="001A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80"/>
    <w:rsid w:val="001A2212"/>
    <w:rsid w:val="00740380"/>
    <w:rsid w:val="00B97556"/>
    <w:rsid w:val="00B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47F40-794C-4EAF-BC8B-C6793A14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4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5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8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5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tinyurl.com/yey2h6wf?fbclid=IwAR3tJNeRJZ0EbGKi_NfLB5-2-Z0id8FEBRwhXmJGjVZgTltLVbLx4KJMsKw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3;&#1086;&#1074;&#1072;&#1103;%20&#1087;&#1072;&#1087;&#1082;&#1072;%20(3)\&#1071;&#1082;&#1097;&#1086;%20&#1087;&#1110;&#1083;&#1100;&#1075;&#1086;&#1074;&#1080;&#1082;%20&#1086;&#1090;&#1088;&#1080;&#1084;&#1072;&#1074;%20&#1085;&#1086;&#1074;&#1080;&#1081;%20&#1087;&#1072;&#1089;&#1087;&#1086;&#1088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Якщо пільговик отримав новий паспорт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Links>
    <vt:vector size="6" baseType="variant">
      <vt:variant>
        <vt:i4>655401</vt:i4>
      </vt:variant>
      <vt:variant>
        <vt:i4>0</vt:i4>
      </vt:variant>
      <vt:variant>
        <vt:i4>0</vt:i4>
      </vt:variant>
      <vt:variant>
        <vt:i4>5</vt:i4>
      </vt:variant>
      <vt:variant>
        <vt:lpwstr>https://tinyurl.com/yey2h6wf?fbclid=IwAR3tJNeRJZ0EbGKi_NfLB5-2-Z0id8FEBRwhXmJGjVZgTltLVbLx4KJMsKw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2024-03-25T08:09:00Z</dcterms:created>
  <dcterms:modified xsi:type="dcterms:W3CDTF">2024-03-25T08:09:00Z</dcterms:modified>
</cp:coreProperties>
</file>