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F91" w:rsidRDefault="00E12AFA">
      <w:pPr>
        <w:rPr>
          <w:lang w:val="uk-UA"/>
        </w:rPr>
      </w:pPr>
      <w:r>
        <w:rPr>
          <w:lang w:val="uk-UA"/>
        </w:rPr>
        <w:t>5</w:t>
      </w:r>
      <w:r w:rsidR="009C138D">
        <w:rPr>
          <w:lang w:val="uk-UA"/>
        </w:rPr>
        <w:t xml:space="preserve"> квітня</w:t>
      </w:r>
      <w:r w:rsidR="004769CA" w:rsidRPr="006D6AF2">
        <w:rPr>
          <w:lang w:val="uk-UA"/>
        </w:rPr>
        <w:t xml:space="preserve"> 201</w:t>
      </w:r>
      <w:r w:rsidR="002329FD">
        <w:rPr>
          <w:lang w:val="uk-UA"/>
        </w:rPr>
        <w:t>8</w:t>
      </w:r>
      <w:r w:rsidR="007A28F9" w:rsidRPr="006D6AF2">
        <w:rPr>
          <w:lang w:val="uk-UA"/>
        </w:rPr>
        <w:t xml:space="preserve"> року</w:t>
      </w:r>
    </w:p>
    <w:p w:rsidR="009814DB" w:rsidRDefault="009814DB">
      <w:pPr>
        <w:rPr>
          <w:lang w:val="uk-UA"/>
        </w:rPr>
      </w:pPr>
    </w:p>
    <w:p w:rsidR="009814DB" w:rsidRPr="00666D16" w:rsidRDefault="009814DB" w:rsidP="00666D16">
      <w:pPr>
        <w:ind w:firstLine="709"/>
        <w:jc w:val="both"/>
        <w:rPr>
          <w:lang w:val="uk-UA"/>
        </w:rPr>
      </w:pPr>
      <w:r w:rsidRPr="00666D16">
        <w:fldChar w:fldCharType="begin"/>
      </w:r>
      <w:r w:rsidRPr="00666D16">
        <w:instrText xml:space="preserve"> HYPERLINK "https://www.kmu.gov.ua/news/vyacheslav-kirilenko-budivnictvo-novih-palaciv-sportu-prodovzhit-uryadovu-politiku-vidnovlennya-sportivnoyi-infrastrukturi" </w:instrText>
      </w:r>
      <w:r w:rsidRPr="00666D16">
        <w:fldChar w:fldCharType="separate"/>
      </w:r>
      <w:r w:rsidRPr="00666D16">
        <w:rPr>
          <w:color w:val="0000FF"/>
          <w:u w:val="single"/>
        </w:rPr>
        <w:t xml:space="preserve">В’ячеслав Кириленко: </w:t>
      </w:r>
      <w:proofErr w:type="spellStart"/>
      <w:r w:rsidRPr="00666D16">
        <w:rPr>
          <w:color w:val="0000FF"/>
          <w:u w:val="single"/>
        </w:rPr>
        <w:t>Будівництво</w:t>
      </w:r>
      <w:proofErr w:type="spellEnd"/>
      <w:r w:rsidRPr="00666D16">
        <w:rPr>
          <w:color w:val="0000FF"/>
          <w:u w:val="single"/>
        </w:rPr>
        <w:t xml:space="preserve"> </w:t>
      </w:r>
      <w:proofErr w:type="spellStart"/>
      <w:r w:rsidRPr="00666D16">
        <w:rPr>
          <w:color w:val="0000FF"/>
          <w:u w:val="single"/>
        </w:rPr>
        <w:t>нових</w:t>
      </w:r>
      <w:proofErr w:type="spellEnd"/>
      <w:r w:rsidRPr="00666D16">
        <w:rPr>
          <w:color w:val="0000FF"/>
          <w:u w:val="single"/>
        </w:rPr>
        <w:t xml:space="preserve"> </w:t>
      </w:r>
      <w:proofErr w:type="spellStart"/>
      <w:r w:rsidRPr="00666D16">
        <w:rPr>
          <w:color w:val="0000FF"/>
          <w:u w:val="single"/>
        </w:rPr>
        <w:t>палаців</w:t>
      </w:r>
      <w:proofErr w:type="spellEnd"/>
      <w:r w:rsidRPr="00666D16">
        <w:rPr>
          <w:color w:val="0000FF"/>
          <w:u w:val="single"/>
        </w:rPr>
        <w:t xml:space="preserve"> спорту </w:t>
      </w:r>
      <w:proofErr w:type="spellStart"/>
      <w:r w:rsidRPr="00666D16">
        <w:rPr>
          <w:color w:val="0000FF"/>
          <w:u w:val="single"/>
        </w:rPr>
        <w:t>продовжить</w:t>
      </w:r>
      <w:proofErr w:type="spellEnd"/>
      <w:r w:rsidRPr="00666D16">
        <w:rPr>
          <w:color w:val="0000FF"/>
          <w:u w:val="single"/>
        </w:rPr>
        <w:t xml:space="preserve"> </w:t>
      </w:r>
      <w:proofErr w:type="spellStart"/>
      <w:r w:rsidRPr="00666D16">
        <w:rPr>
          <w:color w:val="0000FF"/>
          <w:u w:val="single"/>
        </w:rPr>
        <w:t>урядову</w:t>
      </w:r>
      <w:proofErr w:type="spellEnd"/>
      <w:r w:rsidRPr="00666D16">
        <w:rPr>
          <w:color w:val="0000FF"/>
          <w:u w:val="single"/>
        </w:rPr>
        <w:t xml:space="preserve"> </w:t>
      </w:r>
      <w:proofErr w:type="spellStart"/>
      <w:r w:rsidRPr="00666D16">
        <w:rPr>
          <w:color w:val="0000FF"/>
          <w:u w:val="single"/>
        </w:rPr>
        <w:t>політику</w:t>
      </w:r>
      <w:proofErr w:type="spellEnd"/>
      <w:r w:rsidRPr="00666D16">
        <w:rPr>
          <w:color w:val="0000FF"/>
          <w:u w:val="single"/>
        </w:rPr>
        <w:t xml:space="preserve"> </w:t>
      </w:r>
      <w:proofErr w:type="spellStart"/>
      <w:r w:rsidRPr="00666D16">
        <w:rPr>
          <w:color w:val="0000FF"/>
          <w:u w:val="single"/>
        </w:rPr>
        <w:t>відновлення</w:t>
      </w:r>
      <w:proofErr w:type="spellEnd"/>
      <w:r w:rsidRPr="00666D16">
        <w:rPr>
          <w:color w:val="0000FF"/>
          <w:u w:val="single"/>
        </w:rPr>
        <w:t xml:space="preserve"> </w:t>
      </w:r>
      <w:proofErr w:type="spellStart"/>
      <w:r w:rsidRPr="00666D16">
        <w:rPr>
          <w:color w:val="0000FF"/>
          <w:u w:val="single"/>
        </w:rPr>
        <w:t>спортивної</w:t>
      </w:r>
      <w:proofErr w:type="spellEnd"/>
      <w:r w:rsidRPr="00666D16">
        <w:rPr>
          <w:color w:val="0000FF"/>
          <w:u w:val="single"/>
        </w:rPr>
        <w:t xml:space="preserve"> </w:t>
      </w:r>
      <w:proofErr w:type="spellStart"/>
      <w:r w:rsidRPr="00666D16">
        <w:rPr>
          <w:color w:val="0000FF"/>
          <w:u w:val="single"/>
        </w:rPr>
        <w:t>інфраструктури</w:t>
      </w:r>
      <w:proofErr w:type="spellEnd"/>
      <w:r w:rsidRPr="00666D16">
        <w:fldChar w:fldCharType="end"/>
      </w:r>
    </w:p>
    <w:p w:rsidR="009814DB" w:rsidRPr="00743233" w:rsidRDefault="009814DB" w:rsidP="00666D16">
      <w:pPr>
        <w:autoSpaceDE/>
        <w:autoSpaceDN/>
        <w:ind w:firstLine="709"/>
        <w:jc w:val="both"/>
        <w:rPr>
          <w:rFonts w:eastAsiaTheme="minorHAnsi"/>
          <w:color w:val="auto"/>
          <w:spacing w:val="0"/>
          <w:lang w:val="uk-UA" w:eastAsia="en-US"/>
        </w:rPr>
      </w:pPr>
      <w:r w:rsidRPr="00743233">
        <w:rPr>
          <w:rFonts w:eastAsiaTheme="minorHAnsi"/>
          <w:color w:val="auto"/>
          <w:spacing w:val="0"/>
          <w:lang w:val="uk-UA" w:eastAsia="en-US"/>
        </w:rPr>
        <w:t xml:space="preserve">Сьогодні під головуванням Віце-прем’єр-міністра В’ячеслава Кириленка за участі Міністра молоді та спорту Ігоря </w:t>
      </w:r>
      <w:proofErr w:type="spellStart"/>
      <w:r w:rsidRPr="00743233">
        <w:rPr>
          <w:rFonts w:eastAsiaTheme="minorHAnsi"/>
          <w:color w:val="auto"/>
          <w:spacing w:val="0"/>
          <w:lang w:val="uk-UA" w:eastAsia="en-US"/>
        </w:rPr>
        <w:t>Жданова</w:t>
      </w:r>
      <w:proofErr w:type="spellEnd"/>
      <w:r w:rsidRPr="00743233">
        <w:rPr>
          <w:rFonts w:eastAsiaTheme="minorHAnsi"/>
          <w:color w:val="auto"/>
          <w:spacing w:val="0"/>
          <w:lang w:val="uk-UA" w:eastAsia="en-US"/>
        </w:rPr>
        <w:t>, представників Міністерства фінансів, Міністерства економічного розвитку і торгівлі та представників спортивної громадськості відбулась  нарада з розгляду питань, пов’язаних з наданням у 2018 році субвенції з державного бюджету місцевим бюджетам на будівництво або реконструкцію палаців спорту.</w:t>
      </w:r>
    </w:p>
    <w:p w:rsidR="009814DB" w:rsidRPr="00743233" w:rsidRDefault="009814DB" w:rsidP="00666D16">
      <w:pPr>
        <w:autoSpaceDE/>
        <w:autoSpaceDN/>
        <w:ind w:firstLine="709"/>
        <w:jc w:val="both"/>
        <w:rPr>
          <w:rFonts w:eastAsiaTheme="minorHAnsi"/>
          <w:color w:val="auto"/>
          <w:spacing w:val="0"/>
          <w:lang w:val="uk-UA" w:eastAsia="en-US"/>
        </w:rPr>
      </w:pPr>
      <w:r w:rsidRPr="00743233">
        <w:rPr>
          <w:rFonts w:eastAsiaTheme="minorHAnsi"/>
          <w:color w:val="auto"/>
          <w:spacing w:val="0"/>
          <w:lang w:val="uk-UA" w:eastAsia="en-US"/>
        </w:rPr>
        <w:t>Учасники наради обговорили організаційні питання  ефективного  розподілу субвенції між місцевими бюджетами.</w:t>
      </w:r>
    </w:p>
    <w:p w:rsidR="009814DB" w:rsidRPr="00743233" w:rsidRDefault="009814DB" w:rsidP="00666D16">
      <w:pPr>
        <w:autoSpaceDE/>
        <w:autoSpaceDN/>
        <w:ind w:firstLine="709"/>
        <w:jc w:val="both"/>
        <w:rPr>
          <w:rFonts w:eastAsiaTheme="minorHAnsi"/>
          <w:color w:val="auto"/>
          <w:spacing w:val="0"/>
          <w:lang w:val="uk-UA" w:eastAsia="en-US"/>
        </w:rPr>
      </w:pPr>
      <w:r w:rsidRPr="00743233">
        <w:rPr>
          <w:rFonts w:eastAsiaTheme="minorHAnsi"/>
          <w:color w:val="auto"/>
          <w:spacing w:val="0"/>
          <w:lang w:val="uk-UA" w:eastAsia="en-US"/>
        </w:rPr>
        <w:t xml:space="preserve">В’ячеслав Кириленко зазначив, що надання субвенції на будівництво або реконструкцію нових палаців спорту  з належними умовами  для підготовки збірних команд, проведення всеукраїнських та міжнародних змагань з ігрових видів спорту – це один з  прикладів особливої  уваги  Уряду до розвитку та відновлення спортивної інфраструктури і наголосив на стислих термінах прийому пропозиції від місцевих органів влади: </w:t>
      </w:r>
    </w:p>
    <w:p w:rsidR="009814DB" w:rsidRPr="00743233" w:rsidRDefault="009814DB" w:rsidP="00666D16">
      <w:pPr>
        <w:autoSpaceDE/>
        <w:autoSpaceDN/>
        <w:ind w:firstLine="709"/>
        <w:jc w:val="both"/>
        <w:rPr>
          <w:rFonts w:eastAsiaTheme="minorHAnsi"/>
          <w:color w:val="auto"/>
          <w:spacing w:val="0"/>
          <w:lang w:val="uk-UA" w:eastAsia="en-US"/>
        </w:rPr>
      </w:pPr>
      <w:r w:rsidRPr="00743233">
        <w:rPr>
          <w:rFonts w:eastAsiaTheme="minorHAnsi"/>
          <w:color w:val="auto"/>
          <w:spacing w:val="0"/>
          <w:lang w:val="uk-UA" w:eastAsia="en-US"/>
        </w:rPr>
        <w:t xml:space="preserve">«Затверджений Урядом Порядок та умови надання субвенції чітко передбачає,  як має відбуватись фінансування будівництва. Протягом 20 днів місцева влада має надати ділянки і надати пропозицію, потім комісія при </w:t>
      </w:r>
      <w:proofErr w:type="spellStart"/>
      <w:r w:rsidRPr="00743233">
        <w:rPr>
          <w:rFonts w:eastAsiaTheme="minorHAnsi"/>
          <w:color w:val="auto"/>
          <w:spacing w:val="0"/>
          <w:lang w:val="uk-UA" w:eastAsia="en-US"/>
        </w:rPr>
        <w:t>Мінмолодьспорту</w:t>
      </w:r>
      <w:proofErr w:type="spellEnd"/>
      <w:r w:rsidRPr="00743233">
        <w:rPr>
          <w:rFonts w:eastAsiaTheme="minorHAnsi"/>
          <w:color w:val="auto"/>
          <w:spacing w:val="0"/>
          <w:lang w:val="uk-UA" w:eastAsia="en-US"/>
        </w:rPr>
        <w:t xml:space="preserve"> має вирішити відповідність умовам і подати на затвердження Кабінету Міністрів», - повідомив В’ячеслав Кириленко.</w:t>
      </w:r>
    </w:p>
    <w:p w:rsidR="009814DB" w:rsidRPr="00666D16" w:rsidRDefault="009814DB" w:rsidP="00666D16">
      <w:pPr>
        <w:autoSpaceDE/>
        <w:autoSpaceDN/>
        <w:ind w:firstLine="709"/>
        <w:jc w:val="both"/>
        <w:rPr>
          <w:rFonts w:eastAsiaTheme="minorHAnsi"/>
          <w:color w:val="auto"/>
          <w:spacing w:val="0"/>
          <w:lang w:val="uk-UA" w:eastAsia="en-US"/>
        </w:rPr>
      </w:pPr>
      <w:r w:rsidRPr="00743233">
        <w:rPr>
          <w:rFonts w:eastAsiaTheme="minorHAnsi"/>
          <w:color w:val="auto"/>
          <w:spacing w:val="0"/>
          <w:lang w:val="uk-UA" w:eastAsia="en-US"/>
        </w:rPr>
        <w:t xml:space="preserve">Нагадаємо, наприкінці березня Уряд затвердив </w:t>
      </w:r>
      <w:hyperlink r:id="rId9" w:history="1">
        <w:r w:rsidRPr="00666D16">
          <w:rPr>
            <w:rFonts w:eastAsiaTheme="minorHAnsi"/>
            <w:color w:val="0000FF" w:themeColor="hyperlink"/>
            <w:spacing w:val="0"/>
            <w:u w:val="single"/>
            <w:lang w:val="uk-UA" w:eastAsia="en-US"/>
          </w:rPr>
          <w:t>Порядок та умови надання</w:t>
        </w:r>
      </w:hyperlink>
      <w:r w:rsidRPr="00743233">
        <w:rPr>
          <w:rFonts w:eastAsiaTheme="minorHAnsi"/>
          <w:color w:val="auto"/>
          <w:spacing w:val="0"/>
          <w:lang w:val="uk-UA" w:eastAsia="en-US"/>
        </w:rPr>
        <w:t xml:space="preserve"> у 2018 році субвенції  в обсязі 150 </w:t>
      </w:r>
      <w:proofErr w:type="spellStart"/>
      <w:r w:rsidRPr="00743233">
        <w:rPr>
          <w:rFonts w:eastAsiaTheme="minorHAnsi"/>
          <w:color w:val="auto"/>
          <w:spacing w:val="0"/>
          <w:lang w:val="uk-UA" w:eastAsia="en-US"/>
        </w:rPr>
        <w:t>млн</w:t>
      </w:r>
      <w:proofErr w:type="spellEnd"/>
      <w:r w:rsidRPr="00743233">
        <w:rPr>
          <w:rFonts w:eastAsiaTheme="minorHAnsi"/>
          <w:color w:val="auto"/>
          <w:spacing w:val="0"/>
          <w:lang w:val="uk-UA" w:eastAsia="en-US"/>
        </w:rPr>
        <w:t xml:space="preserve"> гривень з державного бюджету місцевим бюджетам на будівництво/реконструкцію палаців спорту. Пропозиції щодо включення палацу спорту до переліку об’єктів з відповідним обґрунтуванням подаються до </w:t>
      </w:r>
      <w:proofErr w:type="spellStart"/>
      <w:r w:rsidRPr="00743233">
        <w:rPr>
          <w:rFonts w:eastAsiaTheme="minorHAnsi"/>
          <w:color w:val="auto"/>
          <w:spacing w:val="0"/>
          <w:lang w:val="uk-UA" w:eastAsia="en-US"/>
        </w:rPr>
        <w:t>Мінмолодьспорту</w:t>
      </w:r>
      <w:proofErr w:type="spellEnd"/>
      <w:r w:rsidRPr="00743233">
        <w:rPr>
          <w:rFonts w:eastAsiaTheme="minorHAnsi"/>
          <w:color w:val="auto"/>
          <w:spacing w:val="0"/>
          <w:lang w:val="uk-UA" w:eastAsia="en-US"/>
        </w:rPr>
        <w:t xml:space="preserve"> місцевими органами виконавчої влади чи виконавчими органами сільських, селищних, міських рад  до 5 травня.</w:t>
      </w:r>
    </w:p>
    <w:p w:rsidR="006946AA" w:rsidRPr="00666D16" w:rsidRDefault="006946AA" w:rsidP="00666D16">
      <w:pPr>
        <w:autoSpaceDE/>
        <w:autoSpaceDN/>
        <w:ind w:firstLine="709"/>
        <w:jc w:val="both"/>
        <w:rPr>
          <w:rFonts w:eastAsiaTheme="minorHAnsi"/>
          <w:color w:val="auto"/>
          <w:spacing w:val="0"/>
          <w:lang w:val="uk-UA" w:eastAsia="en-US"/>
        </w:rPr>
      </w:pPr>
    </w:p>
    <w:p w:rsidR="006946AA" w:rsidRPr="00666D16" w:rsidRDefault="006946AA" w:rsidP="00666D16">
      <w:pPr>
        <w:ind w:firstLine="709"/>
        <w:jc w:val="both"/>
      </w:pPr>
      <w:hyperlink r:id="rId10" w:history="1">
        <w:r w:rsidRPr="00666D16">
          <w:rPr>
            <w:rStyle w:val="a5"/>
          </w:rPr>
          <w:t xml:space="preserve">Павло </w:t>
        </w:r>
        <w:proofErr w:type="spellStart"/>
        <w:r w:rsidRPr="00666D16">
          <w:rPr>
            <w:rStyle w:val="a5"/>
          </w:rPr>
          <w:t>Розенко</w:t>
        </w:r>
        <w:proofErr w:type="spellEnd"/>
        <w:r w:rsidRPr="00666D16">
          <w:rPr>
            <w:rStyle w:val="a5"/>
          </w:rPr>
          <w:t xml:space="preserve">: Для </w:t>
        </w:r>
        <w:proofErr w:type="spellStart"/>
        <w:r w:rsidRPr="00666D16">
          <w:rPr>
            <w:rStyle w:val="a5"/>
          </w:rPr>
          <w:t>деяких</w:t>
        </w:r>
        <w:proofErr w:type="spellEnd"/>
        <w:r w:rsidRPr="00666D16">
          <w:rPr>
            <w:rStyle w:val="a5"/>
          </w:rPr>
          <w:t xml:space="preserve"> </w:t>
        </w:r>
        <w:proofErr w:type="spellStart"/>
        <w:r w:rsidRPr="00666D16">
          <w:rPr>
            <w:rStyle w:val="a5"/>
          </w:rPr>
          <w:t>категорій</w:t>
        </w:r>
        <w:proofErr w:type="spellEnd"/>
        <w:r w:rsidRPr="00666D16">
          <w:rPr>
            <w:rStyle w:val="a5"/>
          </w:rPr>
          <w:t xml:space="preserve"> </w:t>
        </w:r>
        <w:proofErr w:type="spellStart"/>
        <w:proofErr w:type="gramStart"/>
        <w:r w:rsidRPr="00666D16">
          <w:rPr>
            <w:rStyle w:val="a5"/>
          </w:rPr>
          <w:t>п</w:t>
        </w:r>
        <w:proofErr w:type="gramEnd"/>
        <w:r w:rsidRPr="00666D16">
          <w:rPr>
            <w:rStyle w:val="a5"/>
          </w:rPr>
          <w:t>ільговиків</w:t>
        </w:r>
        <w:proofErr w:type="spellEnd"/>
        <w:r w:rsidRPr="00666D16">
          <w:rPr>
            <w:rStyle w:val="a5"/>
          </w:rPr>
          <w:t xml:space="preserve"> Уряд заклав </w:t>
        </w:r>
        <w:proofErr w:type="spellStart"/>
        <w:r w:rsidRPr="00666D16">
          <w:rPr>
            <w:rStyle w:val="a5"/>
          </w:rPr>
          <w:t>підвищені</w:t>
        </w:r>
        <w:proofErr w:type="spellEnd"/>
        <w:r w:rsidRPr="00666D16">
          <w:rPr>
            <w:rStyle w:val="a5"/>
          </w:rPr>
          <w:t xml:space="preserve"> </w:t>
        </w:r>
        <w:proofErr w:type="spellStart"/>
        <w:r w:rsidRPr="00666D16">
          <w:rPr>
            <w:rStyle w:val="a5"/>
          </w:rPr>
          <w:t>соціальні</w:t>
        </w:r>
        <w:proofErr w:type="spellEnd"/>
        <w:r w:rsidRPr="00666D16">
          <w:rPr>
            <w:rStyle w:val="a5"/>
          </w:rPr>
          <w:t xml:space="preserve"> </w:t>
        </w:r>
        <w:proofErr w:type="spellStart"/>
        <w:r w:rsidRPr="00666D16">
          <w:rPr>
            <w:rStyle w:val="a5"/>
          </w:rPr>
          <w:t>норми</w:t>
        </w:r>
        <w:proofErr w:type="spellEnd"/>
        <w:r w:rsidRPr="00666D16">
          <w:rPr>
            <w:rStyle w:val="a5"/>
          </w:rPr>
          <w:t xml:space="preserve"> на </w:t>
        </w:r>
        <w:proofErr w:type="spellStart"/>
        <w:r w:rsidRPr="00666D16">
          <w:rPr>
            <w:rStyle w:val="a5"/>
          </w:rPr>
          <w:t>проїзд</w:t>
        </w:r>
        <w:proofErr w:type="spellEnd"/>
        <w:r w:rsidRPr="00666D16">
          <w:rPr>
            <w:rStyle w:val="a5"/>
          </w:rPr>
          <w:t xml:space="preserve"> у </w:t>
        </w:r>
        <w:proofErr w:type="spellStart"/>
        <w:r w:rsidRPr="00666D16">
          <w:rPr>
            <w:rStyle w:val="a5"/>
          </w:rPr>
          <w:t>транспорті</w:t>
        </w:r>
        <w:proofErr w:type="spellEnd"/>
      </w:hyperlink>
    </w:p>
    <w:p w:rsidR="006946AA" w:rsidRPr="00666D16" w:rsidRDefault="006946AA" w:rsidP="00666D16">
      <w:pPr>
        <w:ind w:firstLine="709"/>
        <w:jc w:val="both"/>
      </w:pPr>
      <w:proofErr w:type="spellStart"/>
      <w:r w:rsidRPr="00666D16">
        <w:t>Відповідно</w:t>
      </w:r>
      <w:proofErr w:type="spellEnd"/>
      <w:r w:rsidRPr="00666D16">
        <w:t xml:space="preserve"> до </w:t>
      </w:r>
      <w:proofErr w:type="spellStart"/>
      <w:r w:rsidRPr="00666D16">
        <w:t>ухваленої</w:t>
      </w:r>
      <w:proofErr w:type="spellEnd"/>
      <w:r w:rsidRPr="00666D16">
        <w:t xml:space="preserve"> Урядом постанови </w:t>
      </w:r>
      <w:proofErr w:type="spellStart"/>
      <w:r w:rsidRPr="00666D16">
        <w:t>щодо</w:t>
      </w:r>
      <w:proofErr w:type="spellEnd"/>
      <w:r w:rsidRPr="00666D16">
        <w:t xml:space="preserve"> </w:t>
      </w:r>
      <w:proofErr w:type="spellStart"/>
      <w:r w:rsidRPr="00666D16">
        <w:t>монетизації</w:t>
      </w:r>
      <w:proofErr w:type="spellEnd"/>
      <w:r w:rsidRPr="00666D16">
        <w:t xml:space="preserve"> </w:t>
      </w:r>
      <w:proofErr w:type="spellStart"/>
      <w:proofErr w:type="gramStart"/>
      <w:r w:rsidRPr="00666D16">
        <w:t>п</w:t>
      </w:r>
      <w:proofErr w:type="gramEnd"/>
      <w:r w:rsidRPr="00666D16">
        <w:t>ільг</w:t>
      </w:r>
      <w:proofErr w:type="spellEnd"/>
      <w:r w:rsidRPr="00666D16">
        <w:t xml:space="preserve"> у </w:t>
      </w:r>
      <w:proofErr w:type="spellStart"/>
      <w:r w:rsidRPr="00666D16">
        <w:t>транспорті</w:t>
      </w:r>
      <w:proofErr w:type="spellEnd"/>
      <w:r w:rsidRPr="00666D16">
        <w:t xml:space="preserve">, </w:t>
      </w:r>
      <w:proofErr w:type="spellStart"/>
      <w:r w:rsidRPr="00666D16">
        <w:t>щомісячна</w:t>
      </w:r>
      <w:proofErr w:type="spellEnd"/>
      <w:r w:rsidRPr="00666D16">
        <w:t xml:space="preserve"> </w:t>
      </w:r>
      <w:proofErr w:type="spellStart"/>
      <w:r w:rsidRPr="00666D16">
        <w:t>готівкова</w:t>
      </w:r>
      <w:proofErr w:type="spellEnd"/>
      <w:r w:rsidRPr="00666D16">
        <w:t xml:space="preserve"> </w:t>
      </w:r>
      <w:proofErr w:type="spellStart"/>
      <w:r w:rsidRPr="00666D16">
        <w:t>виплата</w:t>
      </w:r>
      <w:proofErr w:type="spellEnd"/>
      <w:r w:rsidRPr="00666D16">
        <w:t xml:space="preserve"> </w:t>
      </w:r>
      <w:proofErr w:type="spellStart"/>
      <w:r w:rsidRPr="00666D16">
        <w:t>деяким</w:t>
      </w:r>
      <w:proofErr w:type="spellEnd"/>
      <w:r w:rsidRPr="00666D16">
        <w:t xml:space="preserve"> </w:t>
      </w:r>
      <w:proofErr w:type="spellStart"/>
      <w:r w:rsidRPr="00666D16">
        <w:t>категорія</w:t>
      </w:r>
      <w:proofErr w:type="spellEnd"/>
      <w:r w:rsidRPr="00666D16">
        <w:t xml:space="preserve"> </w:t>
      </w:r>
      <w:proofErr w:type="spellStart"/>
      <w:r w:rsidRPr="00666D16">
        <w:t>пільговиків</w:t>
      </w:r>
      <w:proofErr w:type="spellEnd"/>
      <w:r w:rsidRPr="00666D16">
        <w:t xml:space="preserve"> буде </w:t>
      </w:r>
      <w:proofErr w:type="spellStart"/>
      <w:r w:rsidRPr="00666D16">
        <w:t>здійснюватися</w:t>
      </w:r>
      <w:proofErr w:type="spellEnd"/>
      <w:r w:rsidRPr="00666D16">
        <w:t xml:space="preserve"> у </w:t>
      </w:r>
      <w:proofErr w:type="spellStart"/>
      <w:r w:rsidRPr="00666D16">
        <w:t>підвищених</w:t>
      </w:r>
      <w:proofErr w:type="spellEnd"/>
      <w:r w:rsidRPr="00666D16">
        <w:t xml:space="preserve"> </w:t>
      </w:r>
      <w:proofErr w:type="spellStart"/>
      <w:r w:rsidRPr="00666D16">
        <w:t>розмірах</w:t>
      </w:r>
      <w:proofErr w:type="spellEnd"/>
      <w:r w:rsidRPr="00666D16">
        <w:t xml:space="preserve">. Про </w:t>
      </w:r>
      <w:proofErr w:type="spellStart"/>
      <w:r w:rsidRPr="00666D16">
        <w:t>це</w:t>
      </w:r>
      <w:proofErr w:type="spellEnd"/>
      <w:r w:rsidRPr="00666D16">
        <w:t xml:space="preserve"> в </w:t>
      </w:r>
      <w:proofErr w:type="spellStart"/>
      <w:r w:rsidRPr="00666D16">
        <w:t>інтерв’ю</w:t>
      </w:r>
      <w:proofErr w:type="spellEnd"/>
      <w:r w:rsidRPr="00666D16">
        <w:t xml:space="preserve"> «Фактам» </w:t>
      </w:r>
      <w:proofErr w:type="spellStart"/>
      <w:r w:rsidRPr="00666D16">
        <w:t>повідомив</w:t>
      </w:r>
      <w:proofErr w:type="spellEnd"/>
      <w:r w:rsidRPr="00666D16">
        <w:t xml:space="preserve"> </w:t>
      </w:r>
      <w:proofErr w:type="spellStart"/>
      <w:r w:rsidRPr="00666D16">
        <w:t>Віце-прем’єр-міні</w:t>
      </w:r>
      <w:proofErr w:type="gramStart"/>
      <w:r w:rsidRPr="00666D16">
        <w:t>стр</w:t>
      </w:r>
      <w:proofErr w:type="spellEnd"/>
      <w:proofErr w:type="gramEnd"/>
      <w:r w:rsidRPr="00666D16">
        <w:t xml:space="preserve"> України Павло </w:t>
      </w:r>
      <w:proofErr w:type="spellStart"/>
      <w:r w:rsidRPr="00666D16">
        <w:t>Розенко</w:t>
      </w:r>
      <w:proofErr w:type="spellEnd"/>
      <w:r w:rsidRPr="00666D16">
        <w:t>.</w:t>
      </w:r>
    </w:p>
    <w:p w:rsidR="006946AA" w:rsidRPr="00666D16" w:rsidRDefault="006946AA" w:rsidP="00666D16">
      <w:pPr>
        <w:ind w:firstLine="709"/>
        <w:jc w:val="both"/>
      </w:pPr>
      <w:r w:rsidRPr="00666D16">
        <w:t xml:space="preserve">«Уряд заклав норму про </w:t>
      </w:r>
      <w:proofErr w:type="spellStart"/>
      <w:r w:rsidRPr="00666D16">
        <w:t>збільшені</w:t>
      </w:r>
      <w:proofErr w:type="spellEnd"/>
      <w:r w:rsidRPr="00666D16">
        <w:t xml:space="preserve"> </w:t>
      </w:r>
      <w:proofErr w:type="spellStart"/>
      <w:proofErr w:type="gramStart"/>
      <w:r w:rsidRPr="00666D16">
        <w:t>соц</w:t>
      </w:r>
      <w:proofErr w:type="gramEnd"/>
      <w:r w:rsidRPr="00666D16">
        <w:t>іальні</w:t>
      </w:r>
      <w:proofErr w:type="spellEnd"/>
      <w:r w:rsidRPr="00666D16">
        <w:t xml:space="preserve"> </w:t>
      </w:r>
      <w:proofErr w:type="spellStart"/>
      <w:r w:rsidRPr="00666D16">
        <w:t>гарантії</w:t>
      </w:r>
      <w:proofErr w:type="spellEnd"/>
      <w:r w:rsidRPr="00666D16">
        <w:t xml:space="preserve"> для </w:t>
      </w:r>
      <w:proofErr w:type="spellStart"/>
      <w:r w:rsidRPr="00666D16">
        <w:t>деяких</w:t>
      </w:r>
      <w:proofErr w:type="spellEnd"/>
      <w:r w:rsidRPr="00666D16">
        <w:t xml:space="preserve"> </w:t>
      </w:r>
      <w:proofErr w:type="spellStart"/>
      <w:r w:rsidRPr="00666D16">
        <w:t>категорій</w:t>
      </w:r>
      <w:proofErr w:type="spellEnd"/>
      <w:r w:rsidRPr="00666D16">
        <w:t xml:space="preserve">. </w:t>
      </w:r>
      <w:proofErr w:type="spellStart"/>
      <w:r w:rsidRPr="00666D16">
        <w:t>Наприклад</w:t>
      </w:r>
      <w:proofErr w:type="spellEnd"/>
      <w:r w:rsidRPr="00666D16">
        <w:t xml:space="preserve">, для </w:t>
      </w:r>
      <w:proofErr w:type="spellStart"/>
      <w:r w:rsidRPr="00666D16">
        <w:t>осіб</w:t>
      </w:r>
      <w:proofErr w:type="spellEnd"/>
      <w:r w:rsidRPr="00666D16">
        <w:t xml:space="preserve">, </w:t>
      </w:r>
      <w:proofErr w:type="spellStart"/>
      <w:r w:rsidRPr="00666D16">
        <w:t>які</w:t>
      </w:r>
      <w:proofErr w:type="spellEnd"/>
      <w:r w:rsidRPr="00666D16">
        <w:t xml:space="preserve"> </w:t>
      </w:r>
      <w:proofErr w:type="spellStart"/>
      <w:r w:rsidRPr="00666D16">
        <w:t>мають</w:t>
      </w:r>
      <w:proofErr w:type="spellEnd"/>
      <w:r w:rsidRPr="00666D16">
        <w:t xml:space="preserve"> право на </w:t>
      </w:r>
      <w:proofErr w:type="spellStart"/>
      <w:proofErr w:type="gramStart"/>
      <w:r w:rsidRPr="00666D16">
        <w:t>п</w:t>
      </w:r>
      <w:proofErr w:type="gramEnd"/>
      <w:r w:rsidRPr="00666D16">
        <w:t>ільги</w:t>
      </w:r>
      <w:proofErr w:type="spellEnd"/>
      <w:r w:rsidRPr="00666D16">
        <w:t xml:space="preserve"> не </w:t>
      </w:r>
      <w:proofErr w:type="spellStart"/>
      <w:r w:rsidRPr="00666D16">
        <w:t>тільки</w:t>
      </w:r>
      <w:proofErr w:type="spellEnd"/>
      <w:r w:rsidRPr="00666D16">
        <w:t xml:space="preserve"> на </w:t>
      </w:r>
      <w:proofErr w:type="spellStart"/>
      <w:r w:rsidRPr="00666D16">
        <w:t>місцевому</w:t>
      </w:r>
      <w:proofErr w:type="spellEnd"/>
      <w:r w:rsidRPr="00666D16">
        <w:t xml:space="preserve"> </w:t>
      </w:r>
      <w:proofErr w:type="spellStart"/>
      <w:r w:rsidRPr="00666D16">
        <w:t>транспорті</w:t>
      </w:r>
      <w:proofErr w:type="spellEnd"/>
      <w:r w:rsidRPr="00666D16">
        <w:t xml:space="preserve">, але </w:t>
      </w:r>
      <w:proofErr w:type="spellStart"/>
      <w:r w:rsidRPr="00666D16">
        <w:t>також</w:t>
      </w:r>
      <w:proofErr w:type="spellEnd"/>
      <w:r w:rsidRPr="00666D16">
        <w:t xml:space="preserve"> з оплати </w:t>
      </w:r>
      <w:proofErr w:type="spellStart"/>
      <w:r w:rsidRPr="00666D16">
        <w:t>проїзду</w:t>
      </w:r>
      <w:proofErr w:type="spellEnd"/>
      <w:r w:rsidRPr="00666D16">
        <w:t xml:space="preserve"> на </w:t>
      </w:r>
      <w:proofErr w:type="spellStart"/>
      <w:r w:rsidRPr="00666D16">
        <w:t>міжміських</w:t>
      </w:r>
      <w:proofErr w:type="spellEnd"/>
      <w:r w:rsidRPr="00666D16">
        <w:t xml:space="preserve"> маршрутах, </w:t>
      </w:r>
      <w:proofErr w:type="spellStart"/>
      <w:r w:rsidRPr="00666D16">
        <w:t>розмір</w:t>
      </w:r>
      <w:proofErr w:type="spellEnd"/>
      <w:r w:rsidRPr="00666D16">
        <w:t xml:space="preserve"> </w:t>
      </w:r>
      <w:proofErr w:type="spellStart"/>
      <w:r w:rsidRPr="00666D16">
        <w:t>щомісячної</w:t>
      </w:r>
      <w:proofErr w:type="spellEnd"/>
      <w:r w:rsidRPr="00666D16">
        <w:t xml:space="preserve"> </w:t>
      </w:r>
      <w:proofErr w:type="spellStart"/>
      <w:r w:rsidRPr="00666D16">
        <w:t>готівкової</w:t>
      </w:r>
      <w:proofErr w:type="spellEnd"/>
      <w:r w:rsidRPr="00666D16">
        <w:t xml:space="preserve"> </w:t>
      </w:r>
      <w:proofErr w:type="spellStart"/>
      <w:r w:rsidRPr="00666D16">
        <w:t>виплати</w:t>
      </w:r>
      <w:proofErr w:type="spellEnd"/>
      <w:r w:rsidRPr="00666D16">
        <w:t xml:space="preserve"> </w:t>
      </w:r>
      <w:proofErr w:type="spellStart"/>
      <w:r w:rsidRPr="00666D16">
        <w:t>збільшується</w:t>
      </w:r>
      <w:proofErr w:type="spellEnd"/>
      <w:r w:rsidRPr="00666D16">
        <w:t xml:space="preserve"> на 20 %. А </w:t>
      </w:r>
      <w:proofErr w:type="spellStart"/>
      <w:r w:rsidRPr="00666D16">
        <w:t>щомісячна</w:t>
      </w:r>
      <w:proofErr w:type="spellEnd"/>
      <w:r w:rsidRPr="00666D16">
        <w:t xml:space="preserve"> </w:t>
      </w:r>
      <w:proofErr w:type="spellStart"/>
      <w:r w:rsidRPr="00666D16">
        <w:t>готівкова</w:t>
      </w:r>
      <w:proofErr w:type="spellEnd"/>
      <w:r w:rsidRPr="00666D16">
        <w:t xml:space="preserve"> </w:t>
      </w:r>
      <w:proofErr w:type="spellStart"/>
      <w:r w:rsidRPr="00666D16">
        <w:t>виплата</w:t>
      </w:r>
      <w:proofErr w:type="spellEnd"/>
      <w:r w:rsidRPr="00666D16">
        <w:t xml:space="preserve"> особам з </w:t>
      </w:r>
      <w:proofErr w:type="spellStart"/>
      <w:r w:rsidRPr="00666D16">
        <w:t>інвалідністю</w:t>
      </w:r>
      <w:proofErr w:type="spellEnd"/>
      <w:r w:rsidRPr="00666D16">
        <w:t xml:space="preserve"> I </w:t>
      </w:r>
      <w:proofErr w:type="spellStart"/>
      <w:r w:rsidRPr="00666D16">
        <w:t>групи</w:t>
      </w:r>
      <w:proofErr w:type="spellEnd"/>
      <w:r w:rsidRPr="00666D16">
        <w:t xml:space="preserve"> </w:t>
      </w:r>
      <w:proofErr w:type="spellStart"/>
      <w:r w:rsidRPr="00666D16">
        <w:t>або</w:t>
      </w:r>
      <w:proofErr w:type="spellEnd"/>
      <w:r w:rsidRPr="00666D16">
        <w:t xml:space="preserve"> </w:t>
      </w:r>
      <w:proofErr w:type="spellStart"/>
      <w:r w:rsidRPr="00666D16">
        <w:t>дітям</w:t>
      </w:r>
      <w:proofErr w:type="spellEnd"/>
      <w:r w:rsidRPr="00666D16">
        <w:t xml:space="preserve"> з </w:t>
      </w:r>
      <w:proofErr w:type="spellStart"/>
      <w:r w:rsidRPr="00666D16">
        <w:t>інвалідністю</w:t>
      </w:r>
      <w:proofErr w:type="spellEnd"/>
      <w:r w:rsidRPr="00666D16">
        <w:t xml:space="preserve">, старшим шести </w:t>
      </w:r>
      <w:proofErr w:type="spellStart"/>
      <w:r w:rsidRPr="00666D16">
        <w:t>років</w:t>
      </w:r>
      <w:proofErr w:type="spellEnd"/>
      <w:r w:rsidRPr="00666D16">
        <w:t xml:space="preserve">, </w:t>
      </w:r>
      <w:proofErr w:type="spellStart"/>
      <w:r w:rsidRPr="00666D16">
        <w:t>здійснюється</w:t>
      </w:r>
      <w:proofErr w:type="spellEnd"/>
      <w:r w:rsidRPr="00666D16">
        <w:t xml:space="preserve"> в </w:t>
      </w:r>
      <w:proofErr w:type="spellStart"/>
      <w:r w:rsidRPr="00666D16">
        <w:t>подвійному</w:t>
      </w:r>
      <w:proofErr w:type="spellEnd"/>
      <w:r w:rsidRPr="00666D16">
        <w:t xml:space="preserve"> </w:t>
      </w:r>
      <w:proofErr w:type="spellStart"/>
      <w:r w:rsidRPr="00666D16">
        <w:t>розмі</w:t>
      </w:r>
      <w:proofErr w:type="gramStart"/>
      <w:r w:rsidRPr="00666D16">
        <w:t>р</w:t>
      </w:r>
      <w:proofErr w:type="gramEnd"/>
      <w:r w:rsidRPr="00666D16">
        <w:t>і</w:t>
      </w:r>
      <w:proofErr w:type="spellEnd"/>
      <w:r w:rsidRPr="00666D16">
        <w:t xml:space="preserve">», - сказав </w:t>
      </w:r>
      <w:proofErr w:type="spellStart"/>
      <w:r w:rsidRPr="00666D16">
        <w:t>він</w:t>
      </w:r>
      <w:proofErr w:type="spellEnd"/>
      <w:r w:rsidRPr="00666D16">
        <w:t>.</w:t>
      </w:r>
    </w:p>
    <w:p w:rsidR="006946AA" w:rsidRPr="00666D16" w:rsidRDefault="006946AA" w:rsidP="00666D16">
      <w:pPr>
        <w:ind w:firstLine="709"/>
        <w:jc w:val="both"/>
      </w:pPr>
      <w:r w:rsidRPr="00666D16">
        <w:t>«</w:t>
      </w:r>
      <w:proofErr w:type="spellStart"/>
      <w:r w:rsidRPr="00666D16">
        <w:t>Також</w:t>
      </w:r>
      <w:proofErr w:type="spellEnd"/>
      <w:r w:rsidRPr="00666D16">
        <w:t xml:space="preserve">, - </w:t>
      </w:r>
      <w:proofErr w:type="spellStart"/>
      <w:r w:rsidRPr="00666D16">
        <w:t>наголосив</w:t>
      </w:r>
      <w:proofErr w:type="spellEnd"/>
      <w:r w:rsidRPr="00666D16">
        <w:t xml:space="preserve"> </w:t>
      </w:r>
      <w:proofErr w:type="spellStart"/>
      <w:r w:rsidRPr="00666D16">
        <w:t>Віце-прем’єр-міні</w:t>
      </w:r>
      <w:proofErr w:type="gramStart"/>
      <w:r w:rsidRPr="00666D16">
        <w:t>стр</w:t>
      </w:r>
      <w:proofErr w:type="spellEnd"/>
      <w:proofErr w:type="gramEnd"/>
      <w:r w:rsidRPr="00666D16">
        <w:t xml:space="preserve">, - </w:t>
      </w:r>
      <w:proofErr w:type="spellStart"/>
      <w:r w:rsidRPr="00666D16">
        <w:t>додатково</w:t>
      </w:r>
      <w:proofErr w:type="spellEnd"/>
      <w:r w:rsidRPr="00666D16">
        <w:t xml:space="preserve"> </w:t>
      </w:r>
      <w:proofErr w:type="spellStart"/>
      <w:r w:rsidRPr="00666D16">
        <w:t>вдвічі</w:t>
      </w:r>
      <w:proofErr w:type="spellEnd"/>
      <w:r w:rsidRPr="00666D16">
        <w:t xml:space="preserve"> </w:t>
      </w:r>
      <w:proofErr w:type="spellStart"/>
      <w:r w:rsidRPr="00666D16">
        <w:t>збільшуються</w:t>
      </w:r>
      <w:proofErr w:type="spellEnd"/>
      <w:r w:rsidRPr="00666D16">
        <w:t xml:space="preserve"> </w:t>
      </w:r>
      <w:proofErr w:type="spellStart"/>
      <w:r w:rsidRPr="00666D16">
        <w:t>виплати</w:t>
      </w:r>
      <w:proofErr w:type="spellEnd"/>
      <w:r w:rsidRPr="00666D16">
        <w:t xml:space="preserve"> особам з </w:t>
      </w:r>
      <w:proofErr w:type="spellStart"/>
      <w:r w:rsidRPr="00666D16">
        <w:t>інвалідністю</w:t>
      </w:r>
      <w:proofErr w:type="spellEnd"/>
      <w:r w:rsidRPr="00666D16">
        <w:t xml:space="preserve"> I і II </w:t>
      </w:r>
      <w:proofErr w:type="spellStart"/>
      <w:r w:rsidRPr="00666D16">
        <w:t>групи</w:t>
      </w:r>
      <w:proofErr w:type="spellEnd"/>
      <w:r w:rsidRPr="00666D16">
        <w:t xml:space="preserve"> та </w:t>
      </w:r>
      <w:proofErr w:type="spellStart"/>
      <w:r w:rsidRPr="00666D16">
        <w:t>дітям</w:t>
      </w:r>
      <w:proofErr w:type="spellEnd"/>
      <w:r w:rsidRPr="00666D16">
        <w:t xml:space="preserve"> з </w:t>
      </w:r>
      <w:proofErr w:type="spellStart"/>
      <w:r w:rsidRPr="00666D16">
        <w:t>інвалідністю</w:t>
      </w:r>
      <w:proofErr w:type="spellEnd"/>
      <w:r w:rsidRPr="00666D16">
        <w:t xml:space="preserve">, старшим шести </w:t>
      </w:r>
      <w:proofErr w:type="spellStart"/>
      <w:r w:rsidRPr="00666D16">
        <w:t>років</w:t>
      </w:r>
      <w:proofErr w:type="spellEnd"/>
      <w:r w:rsidRPr="00666D16">
        <w:t xml:space="preserve">, </w:t>
      </w:r>
      <w:proofErr w:type="spellStart"/>
      <w:r w:rsidRPr="00666D16">
        <w:t>які</w:t>
      </w:r>
      <w:proofErr w:type="spellEnd"/>
      <w:r w:rsidRPr="00666D16">
        <w:t xml:space="preserve"> </w:t>
      </w:r>
      <w:proofErr w:type="spellStart"/>
      <w:r w:rsidRPr="00666D16">
        <w:t>навчаються</w:t>
      </w:r>
      <w:proofErr w:type="spellEnd"/>
      <w:r w:rsidRPr="00666D16">
        <w:t xml:space="preserve"> в закладах </w:t>
      </w:r>
      <w:proofErr w:type="spellStart"/>
      <w:r w:rsidRPr="00666D16">
        <w:t>загальної</w:t>
      </w:r>
      <w:proofErr w:type="spellEnd"/>
      <w:r w:rsidRPr="00666D16">
        <w:t xml:space="preserve"> </w:t>
      </w:r>
      <w:proofErr w:type="spellStart"/>
      <w:r w:rsidRPr="00666D16">
        <w:t>середньої</w:t>
      </w:r>
      <w:proofErr w:type="spellEnd"/>
      <w:r w:rsidRPr="00666D16">
        <w:t xml:space="preserve">, </w:t>
      </w:r>
      <w:proofErr w:type="spellStart"/>
      <w:r w:rsidRPr="00666D16">
        <w:t>професійної</w:t>
      </w:r>
      <w:proofErr w:type="spellEnd"/>
      <w:r w:rsidRPr="00666D16">
        <w:t xml:space="preserve"> </w:t>
      </w:r>
      <w:proofErr w:type="spellStart"/>
      <w:r w:rsidRPr="00666D16">
        <w:t>або</w:t>
      </w:r>
      <w:proofErr w:type="spellEnd"/>
      <w:r w:rsidRPr="00666D16">
        <w:t xml:space="preserve"> </w:t>
      </w:r>
      <w:proofErr w:type="spellStart"/>
      <w:r w:rsidRPr="00666D16">
        <w:t>професійно-технічної</w:t>
      </w:r>
      <w:proofErr w:type="spellEnd"/>
      <w:r w:rsidRPr="00666D16">
        <w:t xml:space="preserve"> та </w:t>
      </w:r>
      <w:proofErr w:type="spellStart"/>
      <w:r w:rsidRPr="00666D16">
        <w:t>вищої</w:t>
      </w:r>
      <w:proofErr w:type="spellEnd"/>
      <w:r w:rsidRPr="00666D16">
        <w:t xml:space="preserve"> </w:t>
      </w:r>
      <w:proofErr w:type="spellStart"/>
      <w:r w:rsidRPr="00666D16">
        <w:t>освіти</w:t>
      </w:r>
      <w:proofErr w:type="spellEnd"/>
      <w:r w:rsidRPr="00666D16">
        <w:t xml:space="preserve">, </w:t>
      </w:r>
      <w:proofErr w:type="spellStart"/>
      <w:r w:rsidRPr="00666D16">
        <w:t>або</w:t>
      </w:r>
      <w:proofErr w:type="spellEnd"/>
      <w:r w:rsidRPr="00666D16">
        <w:t xml:space="preserve"> ж </w:t>
      </w:r>
      <w:proofErr w:type="spellStart"/>
      <w:r w:rsidRPr="00666D16">
        <w:t>проходять</w:t>
      </w:r>
      <w:proofErr w:type="spellEnd"/>
      <w:r w:rsidRPr="00666D16">
        <w:t xml:space="preserve"> </w:t>
      </w:r>
      <w:proofErr w:type="spellStart"/>
      <w:r w:rsidRPr="00666D16">
        <w:t>реабілітацію</w:t>
      </w:r>
      <w:proofErr w:type="spellEnd"/>
      <w:r w:rsidRPr="00666D16">
        <w:t>».</w:t>
      </w:r>
    </w:p>
    <w:p w:rsidR="006946AA" w:rsidRPr="00666D16" w:rsidRDefault="006946AA" w:rsidP="00666D16">
      <w:pPr>
        <w:ind w:firstLine="709"/>
        <w:jc w:val="both"/>
      </w:pPr>
      <w:r w:rsidRPr="00666D16">
        <w:t xml:space="preserve">«І </w:t>
      </w:r>
      <w:proofErr w:type="spellStart"/>
      <w:r w:rsidRPr="00666D16">
        <w:t>ще</w:t>
      </w:r>
      <w:proofErr w:type="spellEnd"/>
      <w:r w:rsidRPr="00666D16">
        <w:t xml:space="preserve"> раз </w:t>
      </w:r>
      <w:proofErr w:type="spellStart"/>
      <w:proofErr w:type="gramStart"/>
      <w:r w:rsidRPr="00666D16">
        <w:t>п</w:t>
      </w:r>
      <w:proofErr w:type="gramEnd"/>
      <w:r w:rsidRPr="00666D16">
        <w:t>ідкреслю</w:t>
      </w:r>
      <w:proofErr w:type="spellEnd"/>
      <w:r w:rsidRPr="00666D16">
        <w:t xml:space="preserve">, </w:t>
      </w:r>
      <w:proofErr w:type="spellStart"/>
      <w:r w:rsidRPr="00666D16">
        <w:t>що</w:t>
      </w:r>
      <w:proofErr w:type="spellEnd"/>
      <w:r w:rsidRPr="00666D16">
        <w:t xml:space="preserve"> </w:t>
      </w:r>
      <w:proofErr w:type="spellStart"/>
      <w:r w:rsidRPr="00666D16">
        <w:t>додатково</w:t>
      </w:r>
      <w:proofErr w:type="spellEnd"/>
      <w:r w:rsidRPr="00666D16">
        <w:t xml:space="preserve"> </w:t>
      </w:r>
      <w:proofErr w:type="spellStart"/>
      <w:r w:rsidRPr="00666D16">
        <w:t>органи</w:t>
      </w:r>
      <w:proofErr w:type="spellEnd"/>
      <w:r w:rsidRPr="00666D16">
        <w:t xml:space="preserve"> </w:t>
      </w:r>
      <w:proofErr w:type="spellStart"/>
      <w:r w:rsidRPr="00666D16">
        <w:t>місцевого</w:t>
      </w:r>
      <w:proofErr w:type="spellEnd"/>
      <w:r w:rsidRPr="00666D16">
        <w:t xml:space="preserve"> </w:t>
      </w:r>
      <w:proofErr w:type="spellStart"/>
      <w:r w:rsidRPr="00666D16">
        <w:t>самоврядування</w:t>
      </w:r>
      <w:proofErr w:type="spellEnd"/>
      <w:r w:rsidRPr="00666D16">
        <w:t xml:space="preserve"> </w:t>
      </w:r>
      <w:proofErr w:type="spellStart"/>
      <w:r w:rsidRPr="00666D16">
        <w:t>мають</w:t>
      </w:r>
      <w:proofErr w:type="spellEnd"/>
      <w:r w:rsidRPr="00666D16">
        <w:t xml:space="preserve"> право </w:t>
      </w:r>
      <w:proofErr w:type="spellStart"/>
      <w:r w:rsidRPr="00666D16">
        <w:t>приймати</w:t>
      </w:r>
      <w:proofErr w:type="spellEnd"/>
      <w:r w:rsidRPr="00666D16">
        <w:t xml:space="preserve"> </w:t>
      </w:r>
      <w:proofErr w:type="spellStart"/>
      <w:r w:rsidRPr="00666D16">
        <w:t>рішення</w:t>
      </w:r>
      <w:proofErr w:type="spellEnd"/>
      <w:r w:rsidRPr="00666D16">
        <w:t xml:space="preserve"> про </w:t>
      </w:r>
      <w:proofErr w:type="spellStart"/>
      <w:r w:rsidRPr="00666D16">
        <w:t>збільшення</w:t>
      </w:r>
      <w:proofErr w:type="spellEnd"/>
      <w:r w:rsidRPr="00666D16">
        <w:t xml:space="preserve"> </w:t>
      </w:r>
      <w:proofErr w:type="spellStart"/>
      <w:r w:rsidRPr="00666D16">
        <w:t>кількості</w:t>
      </w:r>
      <w:proofErr w:type="spellEnd"/>
      <w:r w:rsidRPr="00666D16">
        <w:t xml:space="preserve"> </w:t>
      </w:r>
      <w:proofErr w:type="spellStart"/>
      <w:r w:rsidRPr="00666D16">
        <w:t>поїздок</w:t>
      </w:r>
      <w:proofErr w:type="spellEnd"/>
      <w:r w:rsidRPr="00666D16">
        <w:t xml:space="preserve"> і </w:t>
      </w:r>
      <w:proofErr w:type="spellStart"/>
      <w:r w:rsidRPr="00666D16">
        <w:t>розміру</w:t>
      </w:r>
      <w:proofErr w:type="spellEnd"/>
      <w:r w:rsidRPr="00666D16">
        <w:t xml:space="preserve"> </w:t>
      </w:r>
      <w:proofErr w:type="spellStart"/>
      <w:r w:rsidRPr="00666D16">
        <w:t>суми</w:t>
      </w:r>
      <w:proofErr w:type="spellEnd"/>
      <w:r w:rsidRPr="00666D16">
        <w:t xml:space="preserve"> </w:t>
      </w:r>
      <w:proofErr w:type="spellStart"/>
      <w:r w:rsidRPr="00666D16">
        <w:t>щомісячної</w:t>
      </w:r>
      <w:proofErr w:type="spellEnd"/>
      <w:r w:rsidRPr="00666D16">
        <w:t xml:space="preserve"> </w:t>
      </w:r>
      <w:proofErr w:type="spellStart"/>
      <w:r w:rsidRPr="00666D16">
        <w:t>готівкової</w:t>
      </w:r>
      <w:proofErr w:type="spellEnd"/>
      <w:r w:rsidRPr="00666D16">
        <w:t xml:space="preserve"> </w:t>
      </w:r>
      <w:proofErr w:type="spellStart"/>
      <w:r w:rsidRPr="00666D16">
        <w:t>виплати</w:t>
      </w:r>
      <w:proofErr w:type="spellEnd"/>
      <w:r w:rsidRPr="00666D16">
        <w:t xml:space="preserve"> для </w:t>
      </w:r>
      <w:proofErr w:type="spellStart"/>
      <w:r w:rsidRPr="00666D16">
        <w:t>окремих</w:t>
      </w:r>
      <w:proofErr w:type="spellEnd"/>
      <w:r w:rsidRPr="00666D16">
        <w:t xml:space="preserve"> </w:t>
      </w:r>
      <w:proofErr w:type="spellStart"/>
      <w:r w:rsidRPr="00666D16">
        <w:t>категорій</w:t>
      </w:r>
      <w:proofErr w:type="spellEnd"/>
      <w:r w:rsidRPr="00666D16">
        <w:t xml:space="preserve"> </w:t>
      </w:r>
      <w:proofErr w:type="spellStart"/>
      <w:r w:rsidRPr="00666D16">
        <w:t>осіб</w:t>
      </w:r>
      <w:proofErr w:type="spellEnd"/>
      <w:r w:rsidRPr="00666D16">
        <w:t xml:space="preserve">, </w:t>
      </w:r>
      <w:proofErr w:type="spellStart"/>
      <w:r w:rsidRPr="00666D16">
        <w:t>які</w:t>
      </w:r>
      <w:proofErr w:type="spellEnd"/>
      <w:r w:rsidRPr="00666D16">
        <w:t xml:space="preserve"> </w:t>
      </w:r>
      <w:proofErr w:type="spellStart"/>
      <w:r w:rsidRPr="00666D16">
        <w:t>мають</w:t>
      </w:r>
      <w:proofErr w:type="spellEnd"/>
      <w:r w:rsidRPr="00666D16">
        <w:t xml:space="preserve"> право на </w:t>
      </w:r>
      <w:proofErr w:type="spellStart"/>
      <w:r w:rsidRPr="00666D16">
        <w:t>пільги</w:t>
      </w:r>
      <w:proofErr w:type="spellEnd"/>
      <w:r w:rsidRPr="00666D16">
        <w:t xml:space="preserve"> з оплати </w:t>
      </w:r>
      <w:proofErr w:type="spellStart"/>
      <w:r w:rsidRPr="00666D16">
        <w:t>проїзду</w:t>
      </w:r>
      <w:proofErr w:type="spellEnd"/>
      <w:r w:rsidRPr="00666D16">
        <w:t xml:space="preserve"> </w:t>
      </w:r>
      <w:proofErr w:type="spellStart"/>
      <w:r w:rsidRPr="00666D16">
        <w:t>всіма</w:t>
      </w:r>
      <w:proofErr w:type="spellEnd"/>
      <w:r w:rsidRPr="00666D16">
        <w:t xml:space="preserve"> видами транспорту </w:t>
      </w:r>
      <w:proofErr w:type="spellStart"/>
      <w:r w:rsidRPr="00666D16">
        <w:t>загального</w:t>
      </w:r>
      <w:proofErr w:type="spellEnd"/>
      <w:r w:rsidRPr="00666D16">
        <w:t xml:space="preserve"> </w:t>
      </w:r>
      <w:proofErr w:type="spellStart"/>
      <w:r w:rsidRPr="00666D16">
        <w:t>користування</w:t>
      </w:r>
      <w:proofErr w:type="spellEnd"/>
      <w:r w:rsidRPr="00666D16">
        <w:t xml:space="preserve"> на </w:t>
      </w:r>
      <w:proofErr w:type="spellStart"/>
      <w:r w:rsidRPr="00666D16">
        <w:t>міських</w:t>
      </w:r>
      <w:proofErr w:type="spellEnd"/>
      <w:r w:rsidRPr="00666D16">
        <w:t xml:space="preserve">, </w:t>
      </w:r>
      <w:proofErr w:type="spellStart"/>
      <w:r w:rsidRPr="00666D16">
        <w:t>приміських</w:t>
      </w:r>
      <w:proofErr w:type="spellEnd"/>
      <w:r w:rsidRPr="00666D16">
        <w:t xml:space="preserve"> та </w:t>
      </w:r>
      <w:proofErr w:type="spellStart"/>
      <w:r w:rsidRPr="00666D16">
        <w:t>міжміських</w:t>
      </w:r>
      <w:proofErr w:type="spellEnd"/>
      <w:r w:rsidRPr="00666D16">
        <w:t xml:space="preserve"> </w:t>
      </w:r>
      <w:proofErr w:type="gramStart"/>
      <w:r w:rsidRPr="00666D16">
        <w:t>маршрутах</w:t>
      </w:r>
      <w:proofErr w:type="gramEnd"/>
      <w:r w:rsidRPr="00666D16">
        <w:t xml:space="preserve">», - додав </w:t>
      </w:r>
      <w:proofErr w:type="spellStart"/>
      <w:r w:rsidRPr="00666D16">
        <w:t>він</w:t>
      </w:r>
      <w:proofErr w:type="spellEnd"/>
      <w:r w:rsidRPr="00666D16">
        <w:t>.</w:t>
      </w:r>
    </w:p>
    <w:p w:rsidR="006946AA" w:rsidRPr="00666D16" w:rsidRDefault="006946AA" w:rsidP="00666D16">
      <w:pPr>
        <w:ind w:firstLine="709"/>
        <w:jc w:val="both"/>
      </w:pPr>
      <w:r w:rsidRPr="00666D16">
        <w:t xml:space="preserve">Павло </w:t>
      </w:r>
      <w:proofErr w:type="spellStart"/>
      <w:r w:rsidRPr="00666D16">
        <w:t>Розенко</w:t>
      </w:r>
      <w:proofErr w:type="spellEnd"/>
      <w:r w:rsidRPr="00666D16">
        <w:t xml:space="preserve"> </w:t>
      </w:r>
      <w:proofErr w:type="spellStart"/>
      <w:r w:rsidRPr="00666D16">
        <w:t>також</w:t>
      </w:r>
      <w:proofErr w:type="spellEnd"/>
      <w:r w:rsidRPr="00666D16">
        <w:t xml:space="preserve"> </w:t>
      </w:r>
      <w:proofErr w:type="spellStart"/>
      <w:r w:rsidRPr="00666D16">
        <w:t>зауважив</w:t>
      </w:r>
      <w:proofErr w:type="spellEnd"/>
      <w:r w:rsidRPr="00666D16">
        <w:t xml:space="preserve">, </w:t>
      </w:r>
      <w:proofErr w:type="spellStart"/>
      <w:r w:rsidRPr="00666D16">
        <w:t>що</w:t>
      </w:r>
      <w:proofErr w:type="spellEnd"/>
      <w:r w:rsidRPr="00666D16">
        <w:t xml:space="preserve"> у </w:t>
      </w:r>
      <w:proofErr w:type="spellStart"/>
      <w:r w:rsidRPr="00666D16">
        <w:t>разі</w:t>
      </w:r>
      <w:proofErr w:type="spellEnd"/>
      <w:r w:rsidRPr="00666D16">
        <w:t xml:space="preserve"> </w:t>
      </w:r>
      <w:proofErr w:type="spellStart"/>
      <w:proofErr w:type="gramStart"/>
      <w:r w:rsidRPr="00666D16">
        <w:t>п</w:t>
      </w:r>
      <w:proofErr w:type="gramEnd"/>
      <w:r w:rsidRPr="00666D16">
        <w:t>ідвищення</w:t>
      </w:r>
      <w:proofErr w:type="spellEnd"/>
      <w:r w:rsidRPr="00666D16">
        <w:t xml:space="preserve"> </w:t>
      </w:r>
      <w:proofErr w:type="spellStart"/>
      <w:r w:rsidRPr="00666D16">
        <w:t>вартості</w:t>
      </w:r>
      <w:proofErr w:type="spellEnd"/>
      <w:r w:rsidRPr="00666D16">
        <w:t xml:space="preserve"> </w:t>
      </w:r>
      <w:proofErr w:type="spellStart"/>
      <w:r w:rsidRPr="00666D16">
        <w:t>проїзду</w:t>
      </w:r>
      <w:proofErr w:type="spellEnd"/>
      <w:r w:rsidRPr="00666D16">
        <w:t xml:space="preserve"> в </w:t>
      </w:r>
      <w:proofErr w:type="spellStart"/>
      <w:r w:rsidRPr="00666D16">
        <w:t>комунальному</w:t>
      </w:r>
      <w:proofErr w:type="spellEnd"/>
      <w:r w:rsidRPr="00666D16">
        <w:t xml:space="preserve"> </w:t>
      </w:r>
      <w:proofErr w:type="spellStart"/>
      <w:r w:rsidRPr="00666D16">
        <w:t>транспорті</w:t>
      </w:r>
      <w:proofErr w:type="spellEnd"/>
      <w:r w:rsidRPr="00666D16">
        <w:t xml:space="preserve">, </w:t>
      </w:r>
      <w:proofErr w:type="spellStart"/>
      <w:r w:rsidRPr="00666D16">
        <w:t>розмір</w:t>
      </w:r>
      <w:proofErr w:type="spellEnd"/>
      <w:r w:rsidRPr="00666D16">
        <w:t xml:space="preserve"> </w:t>
      </w:r>
      <w:proofErr w:type="spellStart"/>
      <w:r w:rsidRPr="00666D16">
        <w:t>щомісячної</w:t>
      </w:r>
      <w:proofErr w:type="spellEnd"/>
      <w:r w:rsidRPr="00666D16">
        <w:t xml:space="preserve"> </w:t>
      </w:r>
      <w:proofErr w:type="spellStart"/>
      <w:r w:rsidRPr="00666D16">
        <w:t>готівкової</w:t>
      </w:r>
      <w:proofErr w:type="spellEnd"/>
      <w:r w:rsidRPr="00666D16">
        <w:t xml:space="preserve"> </w:t>
      </w:r>
      <w:proofErr w:type="spellStart"/>
      <w:r w:rsidRPr="00666D16">
        <w:t>виплати</w:t>
      </w:r>
      <w:proofErr w:type="spellEnd"/>
      <w:r w:rsidRPr="00666D16">
        <w:t xml:space="preserve"> </w:t>
      </w:r>
      <w:proofErr w:type="spellStart"/>
      <w:r w:rsidRPr="00666D16">
        <w:t>також</w:t>
      </w:r>
      <w:proofErr w:type="spellEnd"/>
      <w:r w:rsidRPr="00666D16">
        <w:t xml:space="preserve"> </w:t>
      </w:r>
      <w:proofErr w:type="spellStart"/>
      <w:r w:rsidRPr="00666D16">
        <w:t>має</w:t>
      </w:r>
      <w:proofErr w:type="spellEnd"/>
      <w:r w:rsidRPr="00666D16">
        <w:t xml:space="preserve"> бути </w:t>
      </w:r>
      <w:proofErr w:type="spellStart"/>
      <w:r w:rsidRPr="00666D16">
        <w:t>збільшений</w:t>
      </w:r>
      <w:proofErr w:type="spellEnd"/>
      <w:r w:rsidRPr="00666D16">
        <w:t xml:space="preserve"> - з </w:t>
      </w:r>
      <w:proofErr w:type="spellStart"/>
      <w:r w:rsidRPr="00666D16">
        <w:t>наступного</w:t>
      </w:r>
      <w:proofErr w:type="spellEnd"/>
      <w:r w:rsidRPr="00666D16">
        <w:t xml:space="preserve"> </w:t>
      </w:r>
      <w:proofErr w:type="spellStart"/>
      <w:r w:rsidRPr="00666D16">
        <w:t>місяця</w:t>
      </w:r>
      <w:proofErr w:type="spellEnd"/>
      <w:r w:rsidRPr="00666D16">
        <w:t>.</w:t>
      </w:r>
    </w:p>
    <w:p w:rsidR="006946AA" w:rsidRPr="00666D16" w:rsidRDefault="006946AA" w:rsidP="00666D16">
      <w:pPr>
        <w:ind w:firstLine="709"/>
        <w:jc w:val="both"/>
      </w:pPr>
    </w:p>
    <w:p w:rsidR="001B2CC3" w:rsidRPr="00666D16" w:rsidRDefault="001B2CC3" w:rsidP="00666D16">
      <w:pPr>
        <w:ind w:firstLine="709"/>
        <w:jc w:val="both"/>
        <w:rPr>
          <w:lang w:val="uk-UA"/>
        </w:rPr>
      </w:pPr>
      <w:hyperlink r:id="rId11" w:history="1">
        <w:proofErr w:type="spellStart"/>
        <w:r w:rsidRPr="00666D16">
          <w:rPr>
            <w:color w:val="0000FF"/>
            <w:u w:val="single"/>
          </w:rPr>
          <w:t>Вже</w:t>
        </w:r>
        <w:proofErr w:type="spellEnd"/>
        <w:r w:rsidRPr="00666D16">
          <w:rPr>
            <w:color w:val="0000FF"/>
            <w:u w:val="single"/>
          </w:rPr>
          <w:t xml:space="preserve"> 11 областей </w:t>
        </w:r>
        <w:proofErr w:type="spellStart"/>
        <w:r w:rsidRPr="00666D16">
          <w:rPr>
            <w:color w:val="0000FF"/>
            <w:u w:val="single"/>
          </w:rPr>
          <w:t>сформували</w:t>
        </w:r>
        <w:proofErr w:type="spellEnd"/>
        <w:r w:rsidRPr="00666D16">
          <w:rPr>
            <w:color w:val="0000FF"/>
            <w:u w:val="single"/>
          </w:rPr>
          <w:t xml:space="preserve"> </w:t>
        </w:r>
        <w:proofErr w:type="spellStart"/>
        <w:r w:rsidRPr="00666D16">
          <w:rPr>
            <w:color w:val="0000FF"/>
            <w:u w:val="single"/>
          </w:rPr>
          <w:t>спроможні</w:t>
        </w:r>
        <w:proofErr w:type="spellEnd"/>
        <w:r w:rsidRPr="00666D16">
          <w:rPr>
            <w:color w:val="0000FF"/>
            <w:u w:val="single"/>
          </w:rPr>
          <w:t xml:space="preserve"> </w:t>
        </w:r>
        <w:proofErr w:type="spellStart"/>
        <w:r w:rsidRPr="00666D16">
          <w:rPr>
            <w:color w:val="0000FF"/>
            <w:u w:val="single"/>
          </w:rPr>
          <w:t>мережі</w:t>
        </w:r>
        <w:proofErr w:type="spellEnd"/>
        <w:r w:rsidRPr="00666D16">
          <w:rPr>
            <w:color w:val="0000FF"/>
            <w:u w:val="single"/>
          </w:rPr>
          <w:t xml:space="preserve"> </w:t>
        </w:r>
        <w:proofErr w:type="spellStart"/>
        <w:r w:rsidRPr="00666D16">
          <w:rPr>
            <w:color w:val="0000FF"/>
            <w:u w:val="single"/>
          </w:rPr>
          <w:t>первинної</w:t>
        </w:r>
        <w:proofErr w:type="spellEnd"/>
        <w:r w:rsidRPr="00666D16">
          <w:rPr>
            <w:color w:val="0000FF"/>
            <w:u w:val="single"/>
          </w:rPr>
          <w:t xml:space="preserve"> </w:t>
        </w:r>
        <w:proofErr w:type="spellStart"/>
        <w:r w:rsidRPr="00666D16">
          <w:rPr>
            <w:color w:val="0000FF"/>
            <w:u w:val="single"/>
          </w:rPr>
          <w:t>медичної</w:t>
        </w:r>
        <w:proofErr w:type="spellEnd"/>
        <w:r w:rsidRPr="00666D16">
          <w:rPr>
            <w:color w:val="0000FF"/>
            <w:u w:val="single"/>
          </w:rPr>
          <w:t xml:space="preserve"> </w:t>
        </w:r>
        <w:proofErr w:type="spellStart"/>
        <w:r w:rsidRPr="00666D16">
          <w:rPr>
            <w:color w:val="0000FF"/>
            <w:u w:val="single"/>
          </w:rPr>
          <w:t>допомоги</w:t>
        </w:r>
        <w:proofErr w:type="spellEnd"/>
        <w:r w:rsidRPr="00666D16">
          <w:rPr>
            <w:color w:val="0000FF"/>
            <w:u w:val="single"/>
          </w:rPr>
          <w:t xml:space="preserve">, - </w:t>
        </w:r>
        <w:proofErr w:type="spellStart"/>
        <w:r w:rsidRPr="00666D16">
          <w:rPr>
            <w:color w:val="0000FF"/>
            <w:u w:val="single"/>
          </w:rPr>
          <w:t>Геннадій</w:t>
        </w:r>
        <w:proofErr w:type="spellEnd"/>
        <w:r w:rsidRPr="00666D16">
          <w:rPr>
            <w:color w:val="0000FF"/>
            <w:u w:val="single"/>
          </w:rPr>
          <w:t xml:space="preserve"> Зубко</w:t>
        </w:r>
      </w:hyperlink>
    </w:p>
    <w:p w:rsidR="001B2CC3" w:rsidRPr="00620616" w:rsidRDefault="001B2CC3" w:rsidP="00666D16">
      <w:pPr>
        <w:autoSpaceDE/>
        <w:autoSpaceDN/>
        <w:ind w:firstLine="709"/>
        <w:jc w:val="both"/>
        <w:rPr>
          <w:color w:val="auto"/>
          <w:spacing w:val="0"/>
          <w:lang w:val="uk-UA" w:eastAsia="uk-UA"/>
        </w:rPr>
      </w:pPr>
      <w:r w:rsidRPr="00666D16">
        <w:rPr>
          <w:color w:val="auto"/>
          <w:spacing w:val="0"/>
          <w:lang w:val="uk-UA" w:eastAsia="uk-UA"/>
        </w:rPr>
        <w:t>О</w:t>
      </w:r>
      <w:r w:rsidRPr="00620616">
        <w:rPr>
          <w:color w:val="auto"/>
          <w:spacing w:val="0"/>
          <w:lang w:val="uk-UA" w:eastAsia="uk-UA"/>
        </w:rPr>
        <w:t>дне з ключових завдань на поточний рік – розбудова мережі первинної медичної допомоги у сільській місцевості. Це ініціатива Президента України Петра Порошенка, проявлена у законі 2206 «Про підвищення доступності та якості медичного обслуговування у сільській місцевості».</w:t>
      </w:r>
    </w:p>
    <w:p w:rsidR="001B2CC3" w:rsidRPr="00620616" w:rsidRDefault="001B2CC3" w:rsidP="00666D16">
      <w:pPr>
        <w:autoSpaceDE/>
        <w:autoSpaceDN/>
        <w:ind w:firstLine="709"/>
        <w:jc w:val="both"/>
        <w:rPr>
          <w:color w:val="auto"/>
          <w:spacing w:val="0"/>
          <w:lang w:val="uk-UA" w:eastAsia="uk-UA"/>
        </w:rPr>
      </w:pPr>
      <w:r w:rsidRPr="00620616">
        <w:rPr>
          <w:color w:val="auto"/>
          <w:spacing w:val="0"/>
          <w:lang w:val="uk-UA" w:eastAsia="uk-UA"/>
        </w:rPr>
        <w:t xml:space="preserve">«Наша кінцева мета — зменшити кількість звернень людей до вторинної медичної ланки та подолати 65% серцево-судинних захворювань», - заявив Віце-прем’єр-міністр – Міністр регіонального розвитку, будівництва та ЖКГ України Геннадій </w:t>
      </w:r>
      <w:proofErr w:type="spellStart"/>
      <w:r w:rsidRPr="00620616">
        <w:rPr>
          <w:color w:val="auto"/>
          <w:spacing w:val="0"/>
          <w:lang w:val="uk-UA" w:eastAsia="uk-UA"/>
        </w:rPr>
        <w:t>Зубко</w:t>
      </w:r>
      <w:proofErr w:type="spellEnd"/>
      <w:r w:rsidRPr="00620616">
        <w:rPr>
          <w:color w:val="auto"/>
          <w:spacing w:val="0"/>
          <w:lang w:val="uk-UA" w:eastAsia="uk-UA"/>
        </w:rPr>
        <w:t xml:space="preserve"> на розширеній урядовій нараді з питань децентралізації та регіонального розвитку за участю Президента України Петра Порошенка, Прем’єр-міністра України Володимира </w:t>
      </w:r>
      <w:proofErr w:type="spellStart"/>
      <w:r w:rsidRPr="00620616">
        <w:rPr>
          <w:color w:val="auto"/>
          <w:spacing w:val="0"/>
          <w:lang w:val="uk-UA" w:eastAsia="uk-UA"/>
        </w:rPr>
        <w:t>Гройсмана</w:t>
      </w:r>
      <w:proofErr w:type="spellEnd"/>
      <w:r w:rsidRPr="00620616">
        <w:rPr>
          <w:color w:val="auto"/>
          <w:spacing w:val="0"/>
          <w:lang w:val="uk-UA" w:eastAsia="uk-UA"/>
        </w:rPr>
        <w:t>, представників Уряду, голів ОДА, міськрад і ОТГ.</w:t>
      </w:r>
    </w:p>
    <w:p w:rsidR="001B2CC3" w:rsidRPr="00620616" w:rsidRDefault="001B2CC3" w:rsidP="00666D16">
      <w:pPr>
        <w:autoSpaceDE/>
        <w:autoSpaceDN/>
        <w:ind w:firstLine="709"/>
        <w:jc w:val="both"/>
        <w:rPr>
          <w:color w:val="auto"/>
          <w:spacing w:val="0"/>
          <w:lang w:val="uk-UA" w:eastAsia="uk-UA"/>
        </w:rPr>
      </w:pPr>
      <w:r w:rsidRPr="00620616">
        <w:rPr>
          <w:color w:val="auto"/>
          <w:spacing w:val="0"/>
          <w:lang w:val="uk-UA" w:eastAsia="uk-UA"/>
        </w:rPr>
        <w:t xml:space="preserve">«Вже напрацьована маршрутна карта з імплементації закону, до якої залучені декілька міністерств, в першу чергу МОЗ та </w:t>
      </w:r>
      <w:proofErr w:type="spellStart"/>
      <w:r w:rsidRPr="00620616">
        <w:rPr>
          <w:color w:val="auto"/>
          <w:spacing w:val="0"/>
          <w:lang w:val="uk-UA" w:eastAsia="uk-UA"/>
        </w:rPr>
        <w:t>Мінрегіон</w:t>
      </w:r>
      <w:proofErr w:type="spellEnd"/>
      <w:r w:rsidRPr="00620616">
        <w:rPr>
          <w:color w:val="auto"/>
          <w:spacing w:val="0"/>
          <w:lang w:val="uk-UA" w:eastAsia="uk-UA"/>
        </w:rPr>
        <w:t xml:space="preserve">, ОДА та органи місцевого самоврядування. Також долучились і наші міжнародні партнери: Світовий банк, Канада, які надають підтримку з впровадження </w:t>
      </w:r>
      <w:proofErr w:type="spellStart"/>
      <w:r w:rsidRPr="00620616">
        <w:rPr>
          <w:color w:val="auto"/>
          <w:spacing w:val="0"/>
          <w:lang w:val="uk-UA" w:eastAsia="uk-UA"/>
        </w:rPr>
        <w:t>телемедицини</w:t>
      </w:r>
      <w:proofErr w:type="spellEnd"/>
      <w:r w:rsidRPr="00620616">
        <w:rPr>
          <w:color w:val="auto"/>
          <w:spacing w:val="0"/>
          <w:lang w:val="uk-UA" w:eastAsia="uk-UA"/>
        </w:rPr>
        <w:t xml:space="preserve">», - зазначив Геннадій </w:t>
      </w:r>
      <w:proofErr w:type="spellStart"/>
      <w:r w:rsidRPr="00620616">
        <w:rPr>
          <w:color w:val="auto"/>
          <w:spacing w:val="0"/>
          <w:lang w:val="uk-UA" w:eastAsia="uk-UA"/>
        </w:rPr>
        <w:t>Зубко</w:t>
      </w:r>
      <w:proofErr w:type="spellEnd"/>
      <w:r w:rsidRPr="00620616">
        <w:rPr>
          <w:color w:val="auto"/>
          <w:spacing w:val="0"/>
          <w:lang w:val="uk-UA" w:eastAsia="uk-UA"/>
        </w:rPr>
        <w:t>.</w:t>
      </w:r>
    </w:p>
    <w:p w:rsidR="001B2CC3" w:rsidRPr="00620616" w:rsidRDefault="001B2CC3" w:rsidP="00666D16">
      <w:pPr>
        <w:autoSpaceDE/>
        <w:autoSpaceDN/>
        <w:ind w:firstLine="709"/>
        <w:jc w:val="both"/>
        <w:rPr>
          <w:color w:val="auto"/>
          <w:spacing w:val="0"/>
          <w:lang w:val="uk-UA" w:eastAsia="uk-UA"/>
        </w:rPr>
      </w:pPr>
      <w:r w:rsidRPr="00620616">
        <w:rPr>
          <w:color w:val="auto"/>
          <w:spacing w:val="0"/>
          <w:lang w:val="uk-UA" w:eastAsia="uk-UA"/>
        </w:rPr>
        <w:t xml:space="preserve">За його словами, розроблена </w:t>
      </w:r>
      <w:proofErr w:type="spellStart"/>
      <w:r w:rsidRPr="00620616">
        <w:rPr>
          <w:color w:val="auto"/>
          <w:spacing w:val="0"/>
          <w:lang w:val="uk-UA" w:eastAsia="uk-UA"/>
        </w:rPr>
        <w:t>Мінрегіоном</w:t>
      </w:r>
      <w:proofErr w:type="spellEnd"/>
      <w:r w:rsidRPr="00620616">
        <w:rPr>
          <w:color w:val="auto"/>
          <w:spacing w:val="0"/>
          <w:lang w:val="uk-UA" w:eastAsia="uk-UA"/>
        </w:rPr>
        <w:t xml:space="preserve"> спільно з МОЗ методика формування спроможної мережі надання первинної медичної допомоги вже доведена до регіонів. Основні критерії документа: повне задоволення запитів від населення щодо первинної медичної допомоги, транспортна доступність до закладів первинки, гранична потужність, яка складає в середньому чотири візити до закладу одного мешканця визначеної території, фінансова стійкість — здатність мережі постійно та ефективно надавати послуги з ПМД належної якості населенню відповідної території в межах наявного обсягу фінансових ресурсів.</w:t>
      </w:r>
    </w:p>
    <w:p w:rsidR="001B2CC3" w:rsidRPr="00620616" w:rsidRDefault="001B2CC3" w:rsidP="00666D16">
      <w:pPr>
        <w:autoSpaceDE/>
        <w:autoSpaceDN/>
        <w:ind w:firstLine="709"/>
        <w:jc w:val="both"/>
        <w:rPr>
          <w:color w:val="auto"/>
          <w:spacing w:val="0"/>
          <w:lang w:val="uk-UA" w:eastAsia="uk-UA"/>
        </w:rPr>
      </w:pPr>
      <w:r w:rsidRPr="00620616">
        <w:rPr>
          <w:color w:val="auto"/>
          <w:spacing w:val="0"/>
          <w:lang w:val="uk-UA" w:eastAsia="uk-UA"/>
        </w:rPr>
        <w:t xml:space="preserve">«Регіони вже формують проекти спроможних мереж. Вже 11 областей мають затверджені мережі первинної медичної допомоги. До 13 квітня очікуємо від всіх інших! Після затвердження табелю оснащення, порядку медичних послуг та переліку необхідного обладнання ми зможемо впроваджувати конкретні проекти в регіонах», - наголосив Геннадій </w:t>
      </w:r>
      <w:proofErr w:type="spellStart"/>
      <w:r w:rsidRPr="00620616">
        <w:rPr>
          <w:color w:val="auto"/>
          <w:spacing w:val="0"/>
          <w:lang w:val="uk-UA" w:eastAsia="uk-UA"/>
        </w:rPr>
        <w:t>Зубко</w:t>
      </w:r>
      <w:proofErr w:type="spellEnd"/>
      <w:r w:rsidRPr="00620616">
        <w:rPr>
          <w:color w:val="auto"/>
          <w:spacing w:val="0"/>
          <w:lang w:val="uk-UA" w:eastAsia="uk-UA"/>
        </w:rPr>
        <w:t>.</w:t>
      </w:r>
    </w:p>
    <w:p w:rsidR="001B2CC3" w:rsidRPr="00620616" w:rsidRDefault="001B2CC3" w:rsidP="00666D16">
      <w:pPr>
        <w:autoSpaceDE/>
        <w:autoSpaceDN/>
        <w:ind w:firstLine="709"/>
        <w:jc w:val="both"/>
        <w:rPr>
          <w:color w:val="auto"/>
          <w:spacing w:val="0"/>
          <w:lang w:val="uk-UA" w:eastAsia="uk-UA"/>
        </w:rPr>
      </w:pPr>
      <w:r w:rsidRPr="00620616">
        <w:rPr>
          <w:color w:val="auto"/>
          <w:spacing w:val="0"/>
          <w:lang w:val="uk-UA" w:eastAsia="uk-UA"/>
        </w:rPr>
        <w:t xml:space="preserve">Також важливим напрямком Віце-прем’єр-міністр назвав впровадження </w:t>
      </w:r>
      <w:proofErr w:type="spellStart"/>
      <w:r w:rsidRPr="00620616">
        <w:rPr>
          <w:color w:val="auto"/>
          <w:spacing w:val="0"/>
          <w:lang w:val="uk-UA" w:eastAsia="uk-UA"/>
        </w:rPr>
        <w:t>телемедичних</w:t>
      </w:r>
      <w:proofErr w:type="spellEnd"/>
      <w:r w:rsidRPr="00620616">
        <w:rPr>
          <w:color w:val="auto"/>
          <w:spacing w:val="0"/>
          <w:lang w:val="uk-UA" w:eastAsia="uk-UA"/>
        </w:rPr>
        <w:t xml:space="preserve"> послуг. «Нам допомагає у цьому питання – OTN та </w:t>
      </w:r>
      <w:proofErr w:type="spellStart"/>
      <w:r w:rsidRPr="00620616">
        <w:rPr>
          <w:color w:val="auto"/>
          <w:spacing w:val="0"/>
          <w:lang w:val="uk-UA" w:eastAsia="uk-UA"/>
        </w:rPr>
        <w:t>General</w:t>
      </w:r>
      <w:proofErr w:type="spellEnd"/>
      <w:r w:rsidRPr="00620616">
        <w:rPr>
          <w:color w:val="auto"/>
          <w:spacing w:val="0"/>
          <w:lang w:val="uk-UA" w:eastAsia="uk-UA"/>
        </w:rPr>
        <w:t xml:space="preserve"> </w:t>
      </w:r>
      <w:proofErr w:type="spellStart"/>
      <w:r w:rsidRPr="00620616">
        <w:rPr>
          <w:color w:val="auto"/>
          <w:spacing w:val="0"/>
          <w:lang w:val="uk-UA" w:eastAsia="uk-UA"/>
        </w:rPr>
        <w:t>Electric</w:t>
      </w:r>
      <w:proofErr w:type="spellEnd"/>
      <w:r w:rsidRPr="00620616">
        <w:rPr>
          <w:color w:val="auto"/>
          <w:spacing w:val="0"/>
          <w:lang w:val="uk-UA" w:eastAsia="uk-UA"/>
        </w:rPr>
        <w:t xml:space="preserve">. </w:t>
      </w:r>
      <w:proofErr w:type="spellStart"/>
      <w:r w:rsidRPr="00620616">
        <w:rPr>
          <w:color w:val="auto"/>
          <w:spacing w:val="0"/>
          <w:lang w:val="uk-UA" w:eastAsia="uk-UA"/>
        </w:rPr>
        <w:t>Телемедицина</w:t>
      </w:r>
      <w:proofErr w:type="spellEnd"/>
      <w:r w:rsidRPr="00620616">
        <w:rPr>
          <w:color w:val="auto"/>
          <w:spacing w:val="0"/>
          <w:lang w:val="uk-UA" w:eastAsia="uk-UA"/>
        </w:rPr>
        <w:t xml:space="preserve"> – це можливість зробити дійсно якісний стрибок у наданні медичних послуг. І це – головне завдання», - підкреслив урядовець.</w:t>
      </w:r>
    </w:p>
    <w:p w:rsidR="001B2CC3" w:rsidRPr="00666D16" w:rsidRDefault="001B2CC3" w:rsidP="00666D16">
      <w:pPr>
        <w:ind w:firstLine="709"/>
        <w:jc w:val="both"/>
        <w:rPr>
          <w:lang w:val="uk-UA"/>
        </w:rPr>
      </w:pPr>
    </w:p>
    <w:p w:rsidR="00C02BB2" w:rsidRPr="00666D16" w:rsidRDefault="00C02BB2" w:rsidP="00666D16">
      <w:pPr>
        <w:ind w:firstLine="709"/>
        <w:jc w:val="both"/>
        <w:rPr>
          <w:lang w:val="uk-UA"/>
        </w:rPr>
      </w:pPr>
      <w:hyperlink r:id="rId12" w:history="1">
        <w:proofErr w:type="spellStart"/>
        <w:r w:rsidRPr="00666D16">
          <w:rPr>
            <w:color w:val="0000FF"/>
            <w:u w:val="single"/>
          </w:rPr>
          <w:t>Усі</w:t>
        </w:r>
        <w:proofErr w:type="spellEnd"/>
        <w:r w:rsidRPr="00666D16">
          <w:rPr>
            <w:color w:val="0000FF"/>
            <w:u w:val="single"/>
          </w:rPr>
          <w:t xml:space="preserve"> </w:t>
        </w:r>
        <w:proofErr w:type="spellStart"/>
        <w:r w:rsidRPr="00666D16">
          <w:rPr>
            <w:color w:val="0000FF"/>
            <w:u w:val="single"/>
          </w:rPr>
          <w:t>питання</w:t>
        </w:r>
        <w:proofErr w:type="spellEnd"/>
        <w:r w:rsidRPr="00666D16">
          <w:rPr>
            <w:color w:val="0000FF"/>
            <w:u w:val="single"/>
          </w:rPr>
          <w:t xml:space="preserve"> </w:t>
        </w:r>
        <w:proofErr w:type="spellStart"/>
        <w:r w:rsidRPr="00666D16">
          <w:rPr>
            <w:color w:val="0000FF"/>
            <w:u w:val="single"/>
          </w:rPr>
          <w:t>щодо</w:t>
        </w:r>
        <w:proofErr w:type="spellEnd"/>
        <w:r w:rsidRPr="00666D16">
          <w:rPr>
            <w:color w:val="0000FF"/>
            <w:u w:val="single"/>
          </w:rPr>
          <w:t xml:space="preserve"> </w:t>
        </w:r>
        <w:proofErr w:type="spellStart"/>
        <w:r w:rsidRPr="00666D16">
          <w:rPr>
            <w:color w:val="0000FF"/>
            <w:u w:val="single"/>
          </w:rPr>
          <w:t>монетизації</w:t>
        </w:r>
        <w:proofErr w:type="spellEnd"/>
        <w:r w:rsidRPr="00666D16">
          <w:rPr>
            <w:color w:val="0000FF"/>
            <w:u w:val="single"/>
          </w:rPr>
          <w:t xml:space="preserve"> </w:t>
        </w:r>
        <w:proofErr w:type="spellStart"/>
        <w:r w:rsidRPr="00666D16">
          <w:rPr>
            <w:color w:val="0000FF"/>
            <w:u w:val="single"/>
          </w:rPr>
          <w:t>транспортних</w:t>
        </w:r>
        <w:proofErr w:type="spellEnd"/>
        <w:r w:rsidRPr="00666D16">
          <w:rPr>
            <w:color w:val="0000FF"/>
            <w:u w:val="single"/>
          </w:rPr>
          <w:t xml:space="preserve"> </w:t>
        </w:r>
        <w:proofErr w:type="spellStart"/>
        <w:proofErr w:type="gramStart"/>
        <w:r w:rsidRPr="00666D16">
          <w:rPr>
            <w:color w:val="0000FF"/>
            <w:u w:val="single"/>
          </w:rPr>
          <w:t>п</w:t>
        </w:r>
        <w:proofErr w:type="gramEnd"/>
        <w:r w:rsidRPr="00666D16">
          <w:rPr>
            <w:color w:val="0000FF"/>
            <w:u w:val="single"/>
          </w:rPr>
          <w:t>ільг</w:t>
        </w:r>
        <w:proofErr w:type="spellEnd"/>
        <w:r w:rsidRPr="00666D16">
          <w:rPr>
            <w:color w:val="0000FF"/>
            <w:u w:val="single"/>
          </w:rPr>
          <w:t xml:space="preserve"> </w:t>
        </w:r>
        <w:proofErr w:type="spellStart"/>
        <w:r w:rsidRPr="00666D16">
          <w:rPr>
            <w:color w:val="0000FF"/>
            <w:u w:val="single"/>
          </w:rPr>
          <w:t>будуть</w:t>
        </w:r>
        <w:proofErr w:type="spellEnd"/>
        <w:r w:rsidRPr="00666D16">
          <w:rPr>
            <w:color w:val="0000FF"/>
            <w:u w:val="single"/>
          </w:rPr>
          <w:t xml:space="preserve"> </w:t>
        </w:r>
        <w:proofErr w:type="spellStart"/>
        <w:r w:rsidRPr="00666D16">
          <w:rPr>
            <w:color w:val="0000FF"/>
            <w:u w:val="single"/>
          </w:rPr>
          <w:t>вирішувати</w:t>
        </w:r>
        <w:proofErr w:type="spellEnd"/>
        <w:r w:rsidRPr="00666D16">
          <w:rPr>
            <w:color w:val="0000FF"/>
            <w:u w:val="single"/>
          </w:rPr>
          <w:t xml:space="preserve"> </w:t>
        </w:r>
        <w:proofErr w:type="spellStart"/>
        <w:r w:rsidRPr="00666D16">
          <w:rPr>
            <w:color w:val="0000FF"/>
            <w:u w:val="single"/>
          </w:rPr>
          <w:t>місцеві</w:t>
        </w:r>
        <w:proofErr w:type="spellEnd"/>
        <w:r w:rsidRPr="00666D16">
          <w:rPr>
            <w:color w:val="0000FF"/>
            <w:u w:val="single"/>
          </w:rPr>
          <w:t xml:space="preserve"> </w:t>
        </w:r>
        <w:proofErr w:type="spellStart"/>
        <w:r w:rsidRPr="00666D16">
          <w:rPr>
            <w:color w:val="0000FF"/>
            <w:u w:val="single"/>
          </w:rPr>
          <w:t>органи</w:t>
        </w:r>
        <w:proofErr w:type="spellEnd"/>
        <w:r w:rsidRPr="00666D16">
          <w:rPr>
            <w:color w:val="0000FF"/>
            <w:u w:val="single"/>
          </w:rPr>
          <w:t xml:space="preserve"> </w:t>
        </w:r>
        <w:proofErr w:type="spellStart"/>
        <w:r w:rsidRPr="00666D16">
          <w:rPr>
            <w:color w:val="0000FF"/>
            <w:u w:val="single"/>
          </w:rPr>
          <w:t>влади</w:t>
        </w:r>
        <w:proofErr w:type="spellEnd"/>
        <w:r w:rsidRPr="00666D16">
          <w:rPr>
            <w:color w:val="0000FF"/>
            <w:u w:val="single"/>
          </w:rPr>
          <w:t xml:space="preserve">, - Павло </w:t>
        </w:r>
        <w:proofErr w:type="spellStart"/>
        <w:r w:rsidRPr="00666D16">
          <w:rPr>
            <w:color w:val="0000FF"/>
            <w:u w:val="single"/>
          </w:rPr>
          <w:t>Розенко</w:t>
        </w:r>
        <w:proofErr w:type="spellEnd"/>
      </w:hyperlink>
    </w:p>
    <w:p w:rsidR="00C02BB2" w:rsidRPr="008D3955" w:rsidRDefault="00C02BB2" w:rsidP="00666D16">
      <w:pPr>
        <w:autoSpaceDE/>
        <w:autoSpaceDN/>
        <w:ind w:firstLine="709"/>
        <w:jc w:val="both"/>
        <w:rPr>
          <w:color w:val="auto"/>
          <w:spacing w:val="0"/>
          <w:lang w:val="uk-UA" w:eastAsia="uk-UA"/>
        </w:rPr>
      </w:pPr>
      <w:r w:rsidRPr="00666D16">
        <w:rPr>
          <w:color w:val="auto"/>
          <w:spacing w:val="0"/>
          <w:lang w:val="uk-UA" w:eastAsia="uk-UA"/>
        </w:rPr>
        <w:t>Я</w:t>
      </w:r>
      <w:r w:rsidRPr="008D3955">
        <w:rPr>
          <w:color w:val="auto"/>
          <w:spacing w:val="0"/>
          <w:lang w:val="uk-UA" w:eastAsia="uk-UA"/>
        </w:rPr>
        <w:t xml:space="preserve">кщо місцеві органи влади правильно підійдуть до питання монетизації пільг на проїзд у транспорті, то монетизація буде дуже вигідна пільговикам. Про це в інтерв’ю «Фактам» заявив Віце-прем’єр-міністр України Павло </w:t>
      </w:r>
      <w:proofErr w:type="spellStart"/>
      <w:r w:rsidRPr="008D3955">
        <w:rPr>
          <w:color w:val="auto"/>
          <w:spacing w:val="0"/>
          <w:lang w:val="uk-UA" w:eastAsia="uk-UA"/>
        </w:rPr>
        <w:t>Розенко</w:t>
      </w:r>
      <w:proofErr w:type="spellEnd"/>
      <w:r w:rsidRPr="008D3955">
        <w:rPr>
          <w:color w:val="auto"/>
          <w:spacing w:val="0"/>
          <w:lang w:val="uk-UA" w:eastAsia="uk-UA"/>
        </w:rPr>
        <w:t>.</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«Якщо місцеві органи влади правильно підійдуть до цього питання, то монетизація пільг буде дуже вигідна пільговику. Адже, отримавши «живі» гроші на руки, пільговики зможуть користуватися тими видами транспорту (наприклад, маршрутними таксі), які зараз не забезпечують їм пільговий проїзд. Або взагалі витратити ці гроші на інші потреби, наприклад, якщо пільговик проживає в селі і транспортом практично не користується», - сказав він.</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 xml:space="preserve">«Тобто монетизація пільг забезпечує більш рівний доступ пільговиків до їх соціальних прав. Це питання реальної доступності транспортної пільги для всіх категорій», - наголосив Павло </w:t>
      </w:r>
      <w:proofErr w:type="spellStart"/>
      <w:r w:rsidRPr="008D3955">
        <w:rPr>
          <w:color w:val="auto"/>
          <w:spacing w:val="0"/>
          <w:lang w:val="uk-UA" w:eastAsia="uk-UA"/>
        </w:rPr>
        <w:t>Розенко</w:t>
      </w:r>
      <w:proofErr w:type="spellEnd"/>
      <w:r w:rsidRPr="008D3955">
        <w:rPr>
          <w:color w:val="auto"/>
          <w:spacing w:val="0"/>
          <w:lang w:val="uk-UA" w:eastAsia="uk-UA"/>
        </w:rPr>
        <w:t>.</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Віце-прем’єр-міністр зауважив, що рішення щодо проведення монетизації транспортних пільг будуть приймати місцеві органи влади. «У минулому році були внесені зміни до Бюджетного кодексу, де місцевій владі надане право вирішувати, в якому саме вигляді будуть надаватися транспортні пільги - в готівковій чи безготівковій формі. Всі питання фінансового забезпечення та виду транспортних пільг вирішуватимуть територіальні громади», - підкреслив він.</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 xml:space="preserve">За словами Павла </w:t>
      </w:r>
      <w:proofErr w:type="spellStart"/>
      <w:r w:rsidRPr="008D3955">
        <w:rPr>
          <w:color w:val="auto"/>
          <w:spacing w:val="0"/>
          <w:lang w:val="uk-UA" w:eastAsia="uk-UA"/>
        </w:rPr>
        <w:t>Розенка</w:t>
      </w:r>
      <w:proofErr w:type="spellEnd"/>
      <w:r w:rsidRPr="008D3955">
        <w:rPr>
          <w:color w:val="auto"/>
          <w:spacing w:val="0"/>
          <w:lang w:val="uk-UA" w:eastAsia="uk-UA"/>
        </w:rPr>
        <w:t xml:space="preserve">, місцева влада може ухвалити рішення не проводити монетизацію пільг і залишити фінансування пільг в колишньому вигляді - в безготівковому. «Проведення монетизації транспортних пільг - це можливість, але не обов'язок місцевої влади», - уточнив Павло </w:t>
      </w:r>
      <w:proofErr w:type="spellStart"/>
      <w:r w:rsidRPr="008D3955">
        <w:rPr>
          <w:color w:val="auto"/>
          <w:spacing w:val="0"/>
          <w:lang w:val="uk-UA" w:eastAsia="uk-UA"/>
        </w:rPr>
        <w:t>Розенко</w:t>
      </w:r>
      <w:proofErr w:type="spellEnd"/>
      <w:r w:rsidRPr="008D3955">
        <w:rPr>
          <w:color w:val="auto"/>
          <w:spacing w:val="0"/>
          <w:lang w:val="uk-UA" w:eastAsia="uk-UA"/>
        </w:rPr>
        <w:t>.</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Віце-прем’єр-міністр зазначив, що в разі ухвалення органами місцевої влади рішення про монетизацію пільг на проїзд відповідні кошти будуть видаватися пільговикам «на руки».</w:t>
      </w:r>
    </w:p>
    <w:p w:rsidR="00C02BB2" w:rsidRPr="008D3955" w:rsidRDefault="00C02BB2" w:rsidP="00666D16">
      <w:pPr>
        <w:autoSpaceDE/>
        <w:autoSpaceDN/>
        <w:ind w:firstLine="709"/>
        <w:jc w:val="both"/>
        <w:rPr>
          <w:color w:val="auto"/>
          <w:spacing w:val="0"/>
          <w:lang w:val="uk-UA" w:eastAsia="uk-UA"/>
        </w:rPr>
      </w:pPr>
      <w:r w:rsidRPr="008D3955">
        <w:rPr>
          <w:color w:val="auto"/>
          <w:spacing w:val="0"/>
          <w:lang w:val="uk-UA" w:eastAsia="uk-UA"/>
        </w:rPr>
        <w:t xml:space="preserve">«Щодо кількості «пільгових поїздок» - всі ці рішення буде приймати місцева влада. Уряд лише окреслив схему мінімальних гарантій - не менше 30 поїздок на місяць. А місцева влада може встановити розмір компенсації і 60, і 100 поїздок на місяць. Відчуваєте різницю? Це чітко прописано в порядку: органи місцевої влади можуть самостійно приймати рішення про збільшення як кількості поїздок, так і розміру суми компенсації для певних категорій. Більше того - вони мають право розширити перелік пільгових категорій. Але менше тієї кількості поїздок, яку затвердив Уряд, вони встановити не можуть. Таким чином ми захистили пільговиків від можливих порушень їх прав з боку місцевих чиновників», - пояснив Павло </w:t>
      </w:r>
      <w:proofErr w:type="spellStart"/>
      <w:r w:rsidRPr="008D3955">
        <w:rPr>
          <w:color w:val="auto"/>
          <w:spacing w:val="0"/>
          <w:lang w:val="uk-UA" w:eastAsia="uk-UA"/>
        </w:rPr>
        <w:t>Розенко</w:t>
      </w:r>
      <w:proofErr w:type="spellEnd"/>
      <w:r w:rsidRPr="008D3955">
        <w:rPr>
          <w:color w:val="auto"/>
          <w:spacing w:val="0"/>
          <w:lang w:val="uk-UA" w:eastAsia="uk-UA"/>
        </w:rPr>
        <w:t>.</w:t>
      </w:r>
    </w:p>
    <w:p w:rsidR="00C02BB2" w:rsidRPr="00666D16" w:rsidRDefault="00C02BB2" w:rsidP="00666D16">
      <w:pPr>
        <w:ind w:firstLine="709"/>
        <w:jc w:val="both"/>
        <w:rPr>
          <w:lang w:val="uk-UA"/>
        </w:rPr>
      </w:pPr>
    </w:p>
    <w:p w:rsidR="00D10AE4" w:rsidRPr="00666D16" w:rsidRDefault="00D10AE4" w:rsidP="00666D16">
      <w:pPr>
        <w:ind w:firstLine="709"/>
        <w:jc w:val="both"/>
        <w:rPr>
          <w:lang w:val="uk-UA"/>
        </w:rPr>
      </w:pPr>
      <w:hyperlink r:id="rId13" w:history="1">
        <w:proofErr w:type="spellStart"/>
        <w:r w:rsidRPr="00666D16">
          <w:rPr>
            <w:color w:val="0000FF"/>
            <w:u w:val="single"/>
          </w:rPr>
          <w:t>Регіони</w:t>
        </w:r>
        <w:proofErr w:type="spellEnd"/>
        <w:r w:rsidRPr="00666D16">
          <w:rPr>
            <w:color w:val="0000FF"/>
            <w:u w:val="single"/>
          </w:rPr>
          <w:t xml:space="preserve"> </w:t>
        </w:r>
        <w:proofErr w:type="spellStart"/>
        <w:r w:rsidRPr="00666D16">
          <w:rPr>
            <w:color w:val="0000FF"/>
            <w:u w:val="single"/>
          </w:rPr>
          <w:t>будуть</w:t>
        </w:r>
        <w:proofErr w:type="spellEnd"/>
        <w:r w:rsidRPr="00666D16">
          <w:rPr>
            <w:color w:val="0000FF"/>
            <w:u w:val="single"/>
          </w:rPr>
          <w:t xml:space="preserve"> </w:t>
        </w:r>
        <w:proofErr w:type="spellStart"/>
        <w:r w:rsidRPr="00666D16">
          <w:rPr>
            <w:color w:val="0000FF"/>
            <w:u w:val="single"/>
          </w:rPr>
          <w:t>оцінюватися</w:t>
        </w:r>
        <w:proofErr w:type="spellEnd"/>
        <w:r w:rsidRPr="00666D16">
          <w:rPr>
            <w:color w:val="0000FF"/>
            <w:u w:val="single"/>
          </w:rPr>
          <w:t xml:space="preserve"> </w:t>
        </w:r>
        <w:proofErr w:type="gramStart"/>
        <w:r w:rsidRPr="00666D16">
          <w:rPr>
            <w:color w:val="0000FF"/>
            <w:u w:val="single"/>
          </w:rPr>
          <w:t xml:space="preserve">по </w:t>
        </w:r>
        <w:proofErr w:type="spellStart"/>
        <w:r w:rsidRPr="00666D16">
          <w:rPr>
            <w:color w:val="0000FF"/>
            <w:u w:val="single"/>
          </w:rPr>
          <w:t>двох</w:t>
        </w:r>
        <w:proofErr w:type="spellEnd"/>
        <w:proofErr w:type="gramEnd"/>
        <w:r w:rsidRPr="00666D16">
          <w:rPr>
            <w:color w:val="0000FF"/>
            <w:u w:val="single"/>
          </w:rPr>
          <w:t xml:space="preserve"> </w:t>
        </w:r>
        <w:proofErr w:type="spellStart"/>
        <w:r w:rsidRPr="00666D16">
          <w:rPr>
            <w:color w:val="0000FF"/>
            <w:u w:val="single"/>
          </w:rPr>
          <w:t>ключових</w:t>
        </w:r>
        <w:proofErr w:type="spellEnd"/>
        <w:r w:rsidRPr="00666D16">
          <w:rPr>
            <w:color w:val="0000FF"/>
            <w:u w:val="single"/>
          </w:rPr>
          <w:t xml:space="preserve"> </w:t>
        </w:r>
        <w:proofErr w:type="spellStart"/>
        <w:r w:rsidRPr="00666D16">
          <w:rPr>
            <w:color w:val="0000FF"/>
            <w:u w:val="single"/>
          </w:rPr>
          <w:t>показниках</w:t>
        </w:r>
        <w:proofErr w:type="spellEnd"/>
        <w:r w:rsidRPr="00666D16">
          <w:rPr>
            <w:color w:val="0000FF"/>
            <w:u w:val="single"/>
          </w:rPr>
          <w:t xml:space="preserve">, - </w:t>
        </w:r>
        <w:proofErr w:type="spellStart"/>
        <w:r w:rsidRPr="00666D16">
          <w:rPr>
            <w:color w:val="0000FF"/>
            <w:u w:val="single"/>
          </w:rPr>
          <w:t>Геннадій</w:t>
        </w:r>
        <w:proofErr w:type="spellEnd"/>
        <w:r w:rsidRPr="00666D16">
          <w:rPr>
            <w:color w:val="0000FF"/>
            <w:u w:val="single"/>
          </w:rPr>
          <w:t xml:space="preserve"> Зубко</w:t>
        </w:r>
      </w:hyperlink>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Децентралізація – найуспішніша з усіх впроваджуваних реформ в Україні. Вона має найбільшу довіру й підтримку з боку суспільства, громадян, а також міжнародної спільноти. На розширеній урядовій нараді буде обговорено ключові питання і завдання щодо впровадження реформи децентралізації на поточний рік та майбутнє.</w:t>
      </w:r>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 xml:space="preserve">Про це на розширеній урядовій нараді з питань децентралізації та регіонального розвитку за участю Президента України Петра Порошенка, Прем’єр-міністра України Володимира </w:t>
      </w:r>
      <w:proofErr w:type="spellStart"/>
      <w:r w:rsidRPr="00EC4201">
        <w:rPr>
          <w:color w:val="auto"/>
          <w:spacing w:val="0"/>
          <w:lang w:val="uk-UA" w:eastAsia="uk-UA"/>
        </w:rPr>
        <w:t>Гройсмана</w:t>
      </w:r>
      <w:proofErr w:type="spellEnd"/>
      <w:r w:rsidRPr="00EC4201">
        <w:rPr>
          <w:color w:val="auto"/>
          <w:spacing w:val="0"/>
          <w:lang w:val="uk-UA" w:eastAsia="uk-UA"/>
        </w:rPr>
        <w:t xml:space="preserve">, представників Уряду, голів ОДА, міськрад і ОТГ заявив Віце-прем’єр-міністр – Міністр регіонального розвитку, будівництва та ЖКГ України Геннадій </w:t>
      </w:r>
      <w:proofErr w:type="spellStart"/>
      <w:r w:rsidRPr="00EC4201">
        <w:rPr>
          <w:color w:val="auto"/>
          <w:spacing w:val="0"/>
          <w:lang w:val="uk-UA" w:eastAsia="uk-UA"/>
        </w:rPr>
        <w:t>Зубко</w:t>
      </w:r>
      <w:proofErr w:type="spellEnd"/>
      <w:r w:rsidRPr="00EC4201">
        <w:rPr>
          <w:color w:val="auto"/>
          <w:spacing w:val="0"/>
          <w:lang w:val="uk-UA" w:eastAsia="uk-UA"/>
        </w:rPr>
        <w:t>.</w:t>
      </w:r>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 xml:space="preserve">«Реформа децентралізації і державна політика, яку ми впроваджуємо в її рамках має одну мету – розвиток людського потенціалу. Тому я хочу сконцентрувати увагу лідерів обласних рад, голів ОДА, міських голів і ОТГ на двох важливих показниках, за якими буде оцінюватись кожен регіон. Перший - індекс регіонального людського розвитку, який для нас є важливим і базується на основних складових, як здоров’я та довголіття, доступність освіти, гідний рівень життя. Це саме той індекс, який допоможе втримати людей і залучити додатковий ресурс. І другий - індекс конкурентоспроможності регіонів, який визначає здатність регіону створювати привабливе середовище для розвитку бізнесу та інвестицій», - наголосив Геннадій </w:t>
      </w:r>
      <w:proofErr w:type="spellStart"/>
      <w:r w:rsidRPr="00EC4201">
        <w:rPr>
          <w:color w:val="auto"/>
          <w:spacing w:val="0"/>
          <w:lang w:val="uk-UA" w:eastAsia="uk-UA"/>
        </w:rPr>
        <w:t>Зубко</w:t>
      </w:r>
      <w:proofErr w:type="spellEnd"/>
      <w:r w:rsidRPr="00EC4201">
        <w:rPr>
          <w:color w:val="auto"/>
          <w:spacing w:val="0"/>
          <w:lang w:val="uk-UA" w:eastAsia="uk-UA"/>
        </w:rPr>
        <w:t>.</w:t>
      </w:r>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 xml:space="preserve">За його словами, децентралізація вже формує новий комфортний життєвий простір в регіонах. Створено - 728 ОТГ, проте головний критерій – вже не кількість громад. А якісні показники – скільки людей об’єдналось (зараз понад 6 </w:t>
      </w:r>
      <w:proofErr w:type="spellStart"/>
      <w:r w:rsidRPr="00EC4201">
        <w:rPr>
          <w:color w:val="auto"/>
          <w:spacing w:val="0"/>
          <w:lang w:val="uk-UA" w:eastAsia="uk-UA"/>
        </w:rPr>
        <w:t>млн</w:t>
      </w:r>
      <w:proofErr w:type="spellEnd"/>
      <w:r w:rsidRPr="00EC4201">
        <w:rPr>
          <w:color w:val="auto"/>
          <w:spacing w:val="0"/>
          <w:lang w:val="uk-UA" w:eastAsia="uk-UA"/>
        </w:rPr>
        <w:t xml:space="preserve">), яку територію охоплюють об’єднані громади в області, скільки проектів реалізовано і яка якість послуг надається. «В нас з’явилось 728 нових лідерів, нових управлінців, які взяли на себе відповідальність за розвиток своїх громад, а відтак і всієї країни. Але найбільше нас хвилюють 152 райони з 468, де не створено жодної ОТГ. Тож найперше завдання - закрити цю «білу пляму». І це ми маємо зробити з вами разом», - підкреслив Геннадій </w:t>
      </w:r>
      <w:proofErr w:type="spellStart"/>
      <w:r w:rsidRPr="00EC4201">
        <w:rPr>
          <w:color w:val="auto"/>
          <w:spacing w:val="0"/>
          <w:lang w:val="uk-UA" w:eastAsia="uk-UA"/>
        </w:rPr>
        <w:t>Зубко</w:t>
      </w:r>
      <w:proofErr w:type="spellEnd"/>
      <w:r w:rsidRPr="00EC4201">
        <w:rPr>
          <w:color w:val="auto"/>
          <w:spacing w:val="0"/>
          <w:lang w:val="uk-UA" w:eastAsia="uk-UA"/>
        </w:rPr>
        <w:t>.</w:t>
      </w:r>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 xml:space="preserve">Серед ключових завдань на поточний рік і перспективу, Віце-прем’єр-міністр також назвав прийняття Парламентом маршрутної карти з 17 </w:t>
      </w:r>
      <w:proofErr w:type="spellStart"/>
      <w:r w:rsidRPr="00EC4201">
        <w:rPr>
          <w:color w:val="auto"/>
          <w:spacing w:val="0"/>
          <w:lang w:val="uk-UA" w:eastAsia="uk-UA"/>
        </w:rPr>
        <w:t>децентралізаційних</w:t>
      </w:r>
      <w:proofErr w:type="spellEnd"/>
      <w:r w:rsidRPr="00EC4201">
        <w:rPr>
          <w:color w:val="auto"/>
          <w:spacing w:val="0"/>
          <w:lang w:val="uk-UA" w:eastAsia="uk-UA"/>
        </w:rPr>
        <w:t xml:space="preserve"> законів, створення сучасних </w:t>
      </w:r>
      <w:proofErr w:type="spellStart"/>
      <w:r w:rsidRPr="00EC4201">
        <w:rPr>
          <w:color w:val="auto"/>
          <w:spacing w:val="0"/>
          <w:lang w:val="uk-UA" w:eastAsia="uk-UA"/>
        </w:rPr>
        <w:t>ЦНАПів</w:t>
      </w:r>
      <w:proofErr w:type="spellEnd"/>
      <w:r w:rsidRPr="00EC4201">
        <w:rPr>
          <w:color w:val="auto"/>
          <w:spacing w:val="0"/>
          <w:lang w:val="uk-UA" w:eastAsia="uk-UA"/>
        </w:rPr>
        <w:t>, Нового освітнього простору, Центрів безпеки громадян, сучасних амбулаторій, дитячих будинків сімейного типу тощо.</w:t>
      </w:r>
    </w:p>
    <w:p w:rsidR="00D10AE4" w:rsidRPr="00EC4201" w:rsidRDefault="00D10AE4" w:rsidP="00666D16">
      <w:pPr>
        <w:autoSpaceDE/>
        <w:autoSpaceDN/>
        <w:ind w:firstLine="709"/>
        <w:jc w:val="both"/>
        <w:rPr>
          <w:color w:val="auto"/>
          <w:spacing w:val="0"/>
          <w:lang w:val="uk-UA" w:eastAsia="uk-UA"/>
        </w:rPr>
      </w:pPr>
      <w:r w:rsidRPr="00EC4201">
        <w:rPr>
          <w:color w:val="auto"/>
          <w:spacing w:val="0"/>
          <w:lang w:val="uk-UA" w:eastAsia="uk-UA"/>
        </w:rPr>
        <w:t xml:space="preserve">«Для реалізації цих проектів передбачена потужна державна підтримка розвитку громад, яка зростає щороку. І якщо порахувати її за різними показниками, то виходить понад 37 </w:t>
      </w:r>
      <w:proofErr w:type="spellStart"/>
      <w:r w:rsidRPr="00EC4201">
        <w:rPr>
          <w:color w:val="auto"/>
          <w:spacing w:val="0"/>
          <w:lang w:val="uk-UA" w:eastAsia="uk-UA"/>
        </w:rPr>
        <w:t>млрд</w:t>
      </w:r>
      <w:proofErr w:type="spellEnd"/>
      <w:r w:rsidRPr="00EC4201">
        <w:rPr>
          <w:color w:val="auto"/>
          <w:spacing w:val="0"/>
          <w:lang w:val="uk-UA" w:eastAsia="uk-UA"/>
        </w:rPr>
        <w:t xml:space="preserve"> грн. Додати до цього 192 </w:t>
      </w:r>
      <w:proofErr w:type="spellStart"/>
      <w:r w:rsidRPr="00EC4201">
        <w:rPr>
          <w:color w:val="auto"/>
          <w:spacing w:val="0"/>
          <w:lang w:val="uk-UA" w:eastAsia="uk-UA"/>
        </w:rPr>
        <w:t>млрд</w:t>
      </w:r>
      <w:proofErr w:type="spellEnd"/>
      <w:r w:rsidRPr="00EC4201">
        <w:rPr>
          <w:color w:val="auto"/>
          <w:spacing w:val="0"/>
          <w:lang w:val="uk-UA" w:eastAsia="uk-UA"/>
        </w:rPr>
        <w:t xml:space="preserve"> місцевих бюджетів. Тож їх впровадження – цілком реальне завдання», - зазначив урядовець.</w:t>
      </w:r>
    </w:p>
    <w:p w:rsidR="009814DB" w:rsidRPr="00666D16" w:rsidRDefault="009814DB" w:rsidP="00666D16">
      <w:pPr>
        <w:ind w:firstLine="709"/>
        <w:jc w:val="both"/>
        <w:rPr>
          <w:lang w:val="uk-UA"/>
        </w:rPr>
      </w:pPr>
    </w:p>
    <w:p w:rsidR="006F14EE" w:rsidRPr="00666D16" w:rsidRDefault="006F14EE" w:rsidP="00666D16">
      <w:pPr>
        <w:ind w:firstLine="709"/>
        <w:jc w:val="both"/>
        <w:rPr>
          <w:lang w:val="uk-UA"/>
        </w:rPr>
      </w:pPr>
      <w:hyperlink r:id="rId14" w:history="1">
        <w:proofErr w:type="spellStart"/>
        <w:r w:rsidRPr="00666D16">
          <w:rPr>
            <w:color w:val="0000FF"/>
            <w:u w:val="single"/>
          </w:rPr>
          <w:t>Національна</w:t>
        </w:r>
        <w:proofErr w:type="spellEnd"/>
        <w:r w:rsidRPr="00666D16">
          <w:rPr>
            <w:color w:val="0000FF"/>
            <w:u w:val="single"/>
          </w:rPr>
          <w:t xml:space="preserve"> </w:t>
        </w:r>
        <w:proofErr w:type="spellStart"/>
        <w:r w:rsidRPr="00666D16">
          <w:rPr>
            <w:color w:val="0000FF"/>
            <w:u w:val="single"/>
          </w:rPr>
          <w:t>тристороння</w:t>
        </w:r>
        <w:proofErr w:type="spellEnd"/>
        <w:r w:rsidRPr="00666D16">
          <w:rPr>
            <w:color w:val="0000FF"/>
            <w:u w:val="single"/>
          </w:rPr>
          <w:t xml:space="preserve"> </w:t>
        </w:r>
        <w:proofErr w:type="spellStart"/>
        <w:proofErr w:type="gramStart"/>
        <w:r w:rsidRPr="00666D16">
          <w:rPr>
            <w:color w:val="0000FF"/>
            <w:u w:val="single"/>
          </w:rPr>
          <w:t>соц</w:t>
        </w:r>
        <w:proofErr w:type="gramEnd"/>
        <w:r w:rsidRPr="00666D16">
          <w:rPr>
            <w:color w:val="0000FF"/>
            <w:u w:val="single"/>
          </w:rPr>
          <w:t>іально-економічна</w:t>
        </w:r>
        <w:proofErr w:type="spellEnd"/>
        <w:r w:rsidRPr="00666D16">
          <w:rPr>
            <w:color w:val="0000FF"/>
            <w:u w:val="single"/>
          </w:rPr>
          <w:t xml:space="preserve"> рада затвердила </w:t>
        </w:r>
        <w:proofErr w:type="spellStart"/>
        <w:r w:rsidRPr="00666D16">
          <w:rPr>
            <w:color w:val="0000FF"/>
            <w:u w:val="single"/>
          </w:rPr>
          <w:t>пріоритетні</w:t>
        </w:r>
        <w:proofErr w:type="spellEnd"/>
        <w:r w:rsidRPr="00666D16">
          <w:rPr>
            <w:color w:val="0000FF"/>
            <w:u w:val="single"/>
          </w:rPr>
          <w:t xml:space="preserve"> напрямки </w:t>
        </w:r>
        <w:proofErr w:type="spellStart"/>
        <w:r w:rsidRPr="00666D16">
          <w:rPr>
            <w:color w:val="0000FF"/>
            <w:u w:val="single"/>
          </w:rPr>
          <w:t>діяльності</w:t>
        </w:r>
        <w:proofErr w:type="spellEnd"/>
        <w:r w:rsidRPr="00666D16">
          <w:rPr>
            <w:color w:val="0000FF"/>
            <w:u w:val="single"/>
          </w:rPr>
          <w:t xml:space="preserve"> на 2018-2020 роки</w:t>
        </w:r>
      </w:hyperlink>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xml:space="preserve">5 квітня під головуванням Віце-прем’єр-міністра України Павло </w:t>
      </w:r>
      <w:proofErr w:type="spellStart"/>
      <w:r w:rsidRPr="0055439E">
        <w:rPr>
          <w:color w:val="auto"/>
          <w:spacing w:val="0"/>
          <w:lang w:val="uk-UA" w:eastAsia="uk-UA"/>
        </w:rPr>
        <w:t>Розенка</w:t>
      </w:r>
      <w:proofErr w:type="spellEnd"/>
      <w:r w:rsidRPr="0055439E">
        <w:rPr>
          <w:color w:val="auto"/>
          <w:spacing w:val="0"/>
          <w:lang w:val="uk-UA" w:eastAsia="uk-UA"/>
        </w:rPr>
        <w:t xml:space="preserve"> відбулося засідання Національної тристоронньої соціально-економічної ради.</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Учасники засідання обговорили питання збереження та розвитку трудового потенціалу України, а також визначили пріоритетні напрями діяльності Національної ради на наступний період.</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За підсумками засідання сторони соціального діалогу ухвалили відповідні рішення, спрямовані, зокрема, на подальше зменшення масштабів неформальної зайнятості та детінізацію економіки через легалізацію заробітної плати, зниження рівня бідності серед працюючих та проведення ефективного діалогу на ринку праці.</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Пріоритетними напрямками діяльності на 2018-2020 роки Національна тристороння соціально-економічна рада визначила:</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сприяння залученню інвестицій, підвищення конкурентоспроможності вітчизняних виробників, розвиток експорту, економічно обґрунтована цінова і тарифна політика державних монополій, збільшення кількості гідних робочих місць;</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участь у формуванні Основних напрямів бюджетної політики та Державного бюджету України;</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збереження та розвиток трудового потенціалу, забезпечення економіки кваліфікованими кадрами;</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впровадження норм та стандартів гідної праці;</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подальше удосконалення системи пенсійного забезпечення та соціального страхування (в т.ч. медичного).</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модернізація системи колективно-договірного регулювання соціально-трудових відносин.</w:t>
      </w:r>
    </w:p>
    <w:p w:rsidR="006F14EE" w:rsidRPr="0055439E" w:rsidRDefault="006F14EE" w:rsidP="00666D16">
      <w:pPr>
        <w:autoSpaceDE/>
        <w:autoSpaceDN/>
        <w:ind w:firstLine="709"/>
        <w:jc w:val="both"/>
        <w:rPr>
          <w:color w:val="auto"/>
          <w:spacing w:val="0"/>
          <w:lang w:val="uk-UA" w:eastAsia="uk-UA"/>
        </w:rPr>
      </w:pPr>
      <w:r w:rsidRPr="0055439E">
        <w:rPr>
          <w:color w:val="auto"/>
          <w:spacing w:val="0"/>
          <w:lang w:val="uk-UA" w:eastAsia="uk-UA"/>
        </w:rPr>
        <w:t>- впровадження принципів соціального діалогу та підвищення його ефективності на всіх рівнях.</w:t>
      </w:r>
    </w:p>
    <w:p w:rsidR="006F14EE" w:rsidRPr="00666D16" w:rsidRDefault="006F14EE" w:rsidP="00666D16">
      <w:pPr>
        <w:ind w:firstLine="709"/>
        <w:jc w:val="both"/>
        <w:rPr>
          <w:lang w:val="uk-UA"/>
        </w:rPr>
      </w:pPr>
    </w:p>
    <w:p w:rsidR="00601F85" w:rsidRPr="00666D16" w:rsidRDefault="00601F85" w:rsidP="00666D16">
      <w:pPr>
        <w:ind w:firstLine="709"/>
        <w:jc w:val="both"/>
        <w:rPr>
          <w:lang w:val="uk-UA"/>
        </w:rPr>
      </w:pPr>
      <w:hyperlink r:id="rId15" w:history="1">
        <w:proofErr w:type="spellStart"/>
        <w:r w:rsidRPr="00666D16">
          <w:rPr>
            <w:color w:val="0000FF"/>
            <w:u w:val="single"/>
          </w:rPr>
          <w:t>Іванна</w:t>
        </w:r>
        <w:proofErr w:type="spellEnd"/>
        <w:r w:rsidRPr="00666D16">
          <w:rPr>
            <w:color w:val="0000FF"/>
            <w:u w:val="single"/>
          </w:rPr>
          <w:t xml:space="preserve"> </w:t>
        </w:r>
        <w:proofErr w:type="spellStart"/>
        <w:r w:rsidRPr="00666D16">
          <w:rPr>
            <w:color w:val="0000FF"/>
            <w:u w:val="single"/>
          </w:rPr>
          <w:t>Климпуш-Цинцадзе</w:t>
        </w:r>
        <w:proofErr w:type="spellEnd"/>
        <w:r w:rsidRPr="00666D16">
          <w:rPr>
            <w:color w:val="0000FF"/>
            <w:u w:val="single"/>
          </w:rPr>
          <w:t xml:space="preserve"> </w:t>
        </w:r>
        <w:proofErr w:type="spellStart"/>
        <w:r w:rsidRPr="00666D16">
          <w:rPr>
            <w:color w:val="0000FF"/>
            <w:u w:val="single"/>
          </w:rPr>
          <w:t>зустрілася</w:t>
        </w:r>
        <w:proofErr w:type="spellEnd"/>
        <w:r w:rsidRPr="00666D16">
          <w:rPr>
            <w:color w:val="0000FF"/>
            <w:u w:val="single"/>
          </w:rPr>
          <w:t xml:space="preserve"> з депутатами </w:t>
        </w:r>
        <w:proofErr w:type="spellStart"/>
        <w:r w:rsidRPr="00666D16">
          <w:rPr>
            <w:color w:val="0000FF"/>
            <w:u w:val="single"/>
          </w:rPr>
          <w:t>Комітету</w:t>
        </w:r>
        <w:proofErr w:type="spellEnd"/>
        <w:r w:rsidRPr="00666D16">
          <w:rPr>
            <w:color w:val="0000FF"/>
            <w:u w:val="single"/>
          </w:rPr>
          <w:t xml:space="preserve"> у </w:t>
        </w:r>
        <w:proofErr w:type="spellStart"/>
        <w:r w:rsidRPr="00666D16">
          <w:rPr>
            <w:color w:val="0000FF"/>
            <w:u w:val="single"/>
          </w:rPr>
          <w:t>закордонних</w:t>
        </w:r>
        <w:proofErr w:type="spellEnd"/>
        <w:r w:rsidRPr="00666D16">
          <w:rPr>
            <w:color w:val="0000FF"/>
            <w:u w:val="single"/>
          </w:rPr>
          <w:t xml:space="preserve"> </w:t>
        </w:r>
        <w:proofErr w:type="gramStart"/>
        <w:r w:rsidRPr="00666D16">
          <w:rPr>
            <w:color w:val="0000FF"/>
            <w:u w:val="single"/>
          </w:rPr>
          <w:t>справах</w:t>
        </w:r>
        <w:proofErr w:type="gramEnd"/>
        <w:r w:rsidRPr="00666D16">
          <w:rPr>
            <w:color w:val="0000FF"/>
            <w:u w:val="single"/>
          </w:rPr>
          <w:t xml:space="preserve"> </w:t>
        </w:r>
        <w:proofErr w:type="spellStart"/>
        <w:r w:rsidRPr="00666D16">
          <w:rPr>
            <w:color w:val="0000FF"/>
            <w:u w:val="single"/>
          </w:rPr>
          <w:t>Європейського</w:t>
        </w:r>
        <w:proofErr w:type="spellEnd"/>
        <w:r w:rsidRPr="00666D16">
          <w:rPr>
            <w:color w:val="0000FF"/>
            <w:u w:val="single"/>
          </w:rPr>
          <w:t xml:space="preserve"> Парламенту</w:t>
        </w:r>
      </w:hyperlink>
    </w:p>
    <w:p w:rsidR="00601F85" w:rsidRPr="003B0C8B" w:rsidRDefault="00601F85" w:rsidP="00666D16">
      <w:pPr>
        <w:autoSpaceDE/>
        <w:autoSpaceDN/>
        <w:ind w:firstLine="709"/>
        <w:jc w:val="both"/>
        <w:rPr>
          <w:color w:val="auto"/>
          <w:spacing w:val="0"/>
          <w:lang w:val="uk-UA" w:eastAsia="uk-UA"/>
        </w:rPr>
      </w:pPr>
      <w:r w:rsidRPr="00666D16">
        <w:rPr>
          <w:color w:val="auto"/>
          <w:spacing w:val="0"/>
          <w:lang w:val="uk-UA" w:eastAsia="uk-UA"/>
        </w:rPr>
        <w:t>В</w:t>
      </w:r>
      <w:r w:rsidRPr="003B0C8B">
        <w:rPr>
          <w:color w:val="auto"/>
          <w:spacing w:val="0"/>
          <w:lang w:val="uk-UA" w:eastAsia="uk-UA"/>
        </w:rPr>
        <w:t xml:space="preserve">іце-прем’єр-міністр з питань європейської та євроатлантичної інтеграції України Іванна </w:t>
      </w:r>
      <w:proofErr w:type="spellStart"/>
      <w:r w:rsidRPr="003B0C8B">
        <w:rPr>
          <w:color w:val="auto"/>
          <w:spacing w:val="0"/>
          <w:lang w:val="uk-UA" w:eastAsia="uk-UA"/>
        </w:rPr>
        <w:t>Климпуш-Цинцадзе</w:t>
      </w:r>
      <w:proofErr w:type="spellEnd"/>
      <w:r w:rsidRPr="003B0C8B">
        <w:rPr>
          <w:color w:val="auto"/>
          <w:spacing w:val="0"/>
          <w:lang w:val="uk-UA" w:eastAsia="uk-UA"/>
        </w:rPr>
        <w:t xml:space="preserve"> зустрілася з делегацією депутатів Комітету у закордонних справах Європейського Парламенту.</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 xml:space="preserve">Візит </w:t>
      </w:r>
      <w:proofErr w:type="spellStart"/>
      <w:r w:rsidRPr="003B0C8B">
        <w:rPr>
          <w:color w:val="auto"/>
          <w:spacing w:val="0"/>
          <w:lang w:val="uk-UA" w:eastAsia="uk-UA"/>
        </w:rPr>
        <w:t>європарламентарів</w:t>
      </w:r>
      <w:proofErr w:type="spellEnd"/>
      <w:r w:rsidRPr="003B0C8B">
        <w:rPr>
          <w:color w:val="auto"/>
          <w:spacing w:val="0"/>
          <w:lang w:val="uk-UA" w:eastAsia="uk-UA"/>
        </w:rPr>
        <w:t xml:space="preserve"> відбувається в рамках підготовки групою депутатів Звіту щодо виконання Угоди про асоціацію між Україною та ЄС, що буде представлений у Європейському Парламенті восени цього року.</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Віце-прем’єр-міністр поінформувала депутатів про те, що у лютому Урядовий офіс координації європейської та євроатлантичної інтеграції презентував Звіт про виконання Угоди про асоціацію за 2017 рік. «Це не просто добірка статистичної інформації, а детальний аналіз роботи, яку за останній рік проробила уся країна», – сказала вона.</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Також Віце-прем’єр-міністр розповіла про плани з євроінтеграції на цей рік. Наразі пріоритетом є ефективна співпраця між Парламентом та Урядом у виконанні Дорожньої карти законодавчого забезпечення виконання Угоди про асоціацію. Вона базується на Урядовому плані дій з виконання Угоди та містить 57 пріоритетних законопроектів, з яких 4 вже ухвалені в цілому, а 7 – у першому читанні. Такий темп з початку року вселяє оптимізм на продовження плідної співпраці між усіма сторонами процесу.</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 xml:space="preserve">Іванна </w:t>
      </w:r>
      <w:proofErr w:type="spellStart"/>
      <w:r w:rsidRPr="003B0C8B">
        <w:rPr>
          <w:color w:val="auto"/>
          <w:spacing w:val="0"/>
          <w:lang w:val="uk-UA" w:eastAsia="uk-UA"/>
        </w:rPr>
        <w:t>Климпуш-Цинцадзе</w:t>
      </w:r>
      <w:proofErr w:type="spellEnd"/>
      <w:r w:rsidRPr="003B0C8B">
        <w:rPr>
          <w:color w:val="auto"/>
          <w:spacing w:val="0"/>
          <w:lang w:val="uk-UA" w:eastAsia="uk-UA"/>
        </w:rPr>
        <w:t xml:space="preserve"> також нагадала депутатам Європарламенту, що зміни в Україні відбуваються на тлі російської агресії. Але, навіть не зважаючи на це та опір старої системи, вдалося розпочати такі складні, але життєво необхідні реформи, як медичну, освітню і пенсійну та наблизитися до початку процесу приватизації.</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Говорячи про проблеми, з якими зіштовхується процес євроінтеграції, директор Урядового офісу координації європейської та євроатлантичної інтеграції Ольга Стефанішина зазначила, що наразі існує три головні проблеми: опір старої системи, часто нереалістичні строки, встановлені Угодою ще у 2007 році, а також завдання, впровадження яких неможливо розпочати без ухвалення Парламентом законодавчих рамок.</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 xml:space="preserve">«Маємо винести євроінтеграцію за рамки політичної боротьби», – додала Іванна </w:t>
      </w:r>
      <w:proofErr w:type="spellStart"/>
      <w:r w:rsidRPr="003B0C8B">
        <w:rPr>
          <w:color w:val="auto"/>
          <w:spacing w:val="0"/>
          <w:lang w:val="uk-UA" w:eastAsia="uk-UA"/>
        </w:rPr>
        <w:t>Климпуш-Цинцадзе</w:t>
      </w:r>
      <w:proofErr w:type="spellEnd"/>
      <w:r w:rsidRPr="003B0C8B">
        <w:rPr>
          <w:color w:val="auto"/>
          <w:spacing w:val="0"/>
          <w:lang w:val="uk-UA" w:eastAsia="uk-UA"/>
        </w:rPr>
        <w:t>.</w:t>
      </w:r>
    </w:p>
    <w:p w:rsidR="00601F85" w:rsidRPr="003B0C8B" w:rsidRDefault="00601F85" w:rsidP="00666D16">
      <w:pPr>
        <w:autoSpaceDE/>
        <w:autoSpaceDN/>
        <w:ind w:firstLine="709"/>
        <w:jc w:val="both"/>
        <w:rPr>
          <w:color w:val="auto"/>
          <w:spacing w:val="0"/>
          <w:lang w:val="uk-UA" w:eastAsia="uk-UA"/>
        </w:rPr>
      </w:pPr>
      <w:r w:rsidRPr="003B0C8B">
        <w:rPr>
          <w:color w:val="auto"/>
          <w:spacing w:val="0"/>
          <w:lang w:val="uk-UA" w:eastAsia="uk-UA"/>
        </w:rPr>
        <w:t xml:space="preserve">Представники Європарламенту своєю чергою поцікавилися, чи може після виборів 2019 року з’явитися загроза євроінтеграційній політиці Україні з боку </w:t>
      </w:r>
      <w:proofErr w:type="spellStart"/>
      <w:r w:rsidRPr="003B0C8B">
        <w:rPr>
          <w:color w:val="auto"/>
          <w:spacing w:val="0"/>
          <w:lang w:val="uk-UA" w:eastAsia="uk-UA"/>
        </w:rPr>
        <w:t>популістичних</w:t>
      </w:r>
      <w:proofErr w:type="spellEnd"/>
      <w:r w:rsidRPr="003B0C8B">
        <w:rPr>
          <w:color w:val="auto"/>
          <w:spacing w:val="0"/>
          <w:lang w:val="uk-UA" w:eastAsia="uk-UA"/>
        </w:rPr>
        <w:t xml:space="preserve"> сил та як процес зближення з ЄС сприймається в регіонах. Віце-прем’єр-міністр погодилася, що з наближенням виборів активізуються популісти, які часто маніпулюють даними та дезінформують населення, і це підсилюється російською пропагандою. Тому Уряд започаткував програму інформування населення про євроінтеграцію.</w:t>
      </w:r>
    </w:p>
    <w:p w:rsidR="00601F85" w:rsidRPr="00666D16" w:rsidRDefault="00601F85" w:rsidP="00666D16">
      <w:pPr>
        <w:autoSpaceDE/>
        <w:autoSpaceDN/>
        <w:ind w:firstLine="709"/>
        <w:jc w:val="both"/>
        <w:rPr>
          <w:color w:val="auto"/>
          <w:spacing w:val="0"/>
          <w:lang w:val="uk-UA" w:eastAsia="uk-UA"/>
        </w:rPr>
      </w:pPr>
      <w:r w:rsidRPr="003B0C8B">
        <w:rPr>
          <w:color w:val="auto"/>
          <w:spacing w:val="0"/>
          <w:lang w:val="uk-UA" w:eastAsia="uk-UA"/>
        </w:rPr>
        <w:t xml:space="preserve">Також співрозмовники обговорили європейську політику, зокрема, питання прокладання газопроводу «Північний потік-2». «Погоджуючись на цей проект, Європа не підсилить свою енергетичну незалежність, а навпаки. Не можна сподіватися, що Росія дотримуватиметься своїх обіцянок після її дій в Україні та останніх подій у Великій Британії», – наголосила Іванна </w:t>
      </w:r>
      <w:proofErr w:type="spellStart"/>
      <w:r w:rsidRPr="003B0C8B">
        <w:rPr>
          <w:color w:val="auto"/>
          <w:spacing w:val="0"/>
          <w:lang w:val="uk-UA" w:eastAsia="uk-UA"/>
        </w:rPr>
        <w:t>Климпуш-Цинцадзе</w:t>
      </w:r>
      <w:proofErr w:type="spellEnd"/>
      <w:r w:rsidRPr="003B0C8B">
        <w:rPr>
          <w:color w:val="auto"/>
          <w:spacing w:val="0"/>
          <w:lang w:val="uk-UA" w:eastAsia="uk-UA"/>
        </w:rPr>
        <w:t>.</w:t>
      </w:r>
    </w:p>
    <w:p w:rsidR="00666D16" w:rsidRPr="003B0C8B" w:rsidRDefault="00666D16" w:rsidP="00666D16">
      <w:pPr>
        <w:autoSpaceDE/>
        <w:autoSpaceDN/>
        <w:ind w:firstLine="709"/>
        <w:jc w:val="both"/>
        <w:rPr>
          <w:color w:val="auto"/>
          <w:spacing w:val="0"/>
          <w:lang w:val="uk-UA" w:eastAsia="uk-UA"/>
        </w:rPr>
      </w:pPr>
    </w:p>
    <w:p w:rsidR="00601F85" w:rsidRPr="00666D16" w:rsidRDefault="00666D16" w:rsidP="00666D16">
      <w:pPr>
        <w:ind w:firstLine="709"/>
        <w:jc w:val="both"/>
        <w:rPr>
          <w:lang w:val="uk-UA"/>
        </w:rPr>
      </w:pPr>
      <w:hyperlink r:id="rId16" w:history="1">
        <w:r w:rsidRPr="00666D16">
          <w:rPr>
            <w:color w:val="0000FF"/>
            <w:u w:val="single"/>
            <w:lang w:val="uk-UA"/>
          </w:rPr>
          <w:t>Інформація щодо обов’язкових виплат аліментів на батьків є недостовірною, – Андрій Рева</w:t>
        </w:r>
      </w:hyperlink>
    </w:p>
    <w:p w:rsidR="00666D16" w:rsidRPr="00666D16" w:rsidRDefault="00666D16" w:rsidP="00666D16">
      <w:pPr>
        <w:autoSpaceDE/>
        <w:autoSpaceDN/>
        <w:ind w:firstLine="709"/>
        <w:jc w:val="both"/>
        <w:rPr>
          <w:color w:val="auto"/>
          <w:spacing w:val="0"/>
          <w:lang w:val="uk-UA" w:eastAsia="uk-UA"/>
        </w:rPr>
      </w:pPr>
      <w:r w:rsidRPr="00666D16">
        <w:rPr>
          <w:color w:val="auto"/>
          <w:spacing w:val="0"/>
          <w:lang w:val="uk-UA" w:eastAsia="uk-UA"/>
        </w:rPr>
        <w:t>І</w:t>
      </w:r>
      <w:r w:rsidRPr="00666D16">
        <w:rPr>
          <w:color w:val="auto"/>
          <w:spacing w:val="0"/>
          <w:lang w:val="uk-UA" w:eastAsia="uk-UA"/>
        </w:rPr>
        <w:t>нформація щодо обов’язкових виплат аліментів на батьків є недостовірною. Про це Міністр соціальної політики України розповів журналістам під час участі в розширеній урядовій нараді «Децентралізація та регіональний розвиток».</w:t>
      </w:r>
    </w:p>
    <w:p w:rsidR="00666D16" w:rsidRPr="00666D16" w:rsidRDefault="00666D16" w:rsidP="00666D16">
      <w:pPr>
        <w:autoSpaceDE/>
        <w:autoSpaceDN/>
        <w:ind w:firstLine="709"/>
        <w:jc w:val="both"/>
        <w:rPr>
          <w:color w:val="auto"/>
          <w:spacing w:val="0"/>
          <w:lang w:val="uk-UA" w:eastAsia="uk-UA"/>
        </w:rPr>
      </w:pPr>
      <w:r w:rsidRPr="00666D16">
        <w:rPr>
          <w:color w:val="auto"/>
          <w:spacing w:val="0"/>
          <w:lang w:val="uk-UA" w:eastAsia="uk-UA"/>
        </w:rPr>
        <w:t xml:space="preserve">«Поширюється недостовірна інформація, коли не беруть до уваги контекст, про що і як говорилось, і розумійте хто як хоче. Ми свої обов’язки ні на кого перекладати не збираємося, але є випадки, коли і люди несуть відповідальність. Як, наприклад, конституційні. Ми піклуємося про своїх батьків, і от уявіть, що вам сказали «зараз ти будеш платити гроші своїм батькам». Це потрібно? Я думаю, що ваші батьки першими будуть проти цього. </w:t>
      </w:r>
      <w:proofErr w:type="spellStart"/>
      <w:r w:rsidRPr="00666D16">
        <w:rPr>
          <w:color w:val="auto"/>
          <w:spacing w:val="0"/>
          <w:lang w:val="uk-UA" w:eastAsia="uk-UA"/>
        </w:rPr>
        <w:t>Томущо</w:t>
      </w:r>
      <w:proofErr w:type="spellEnd"/>
      <w:r w:rsidRPr="00666D16">
        <w:rPr>
          <w:color w:val="auto"/>
          <w:spacing w:val="0"/>
          <w:lang w:val="uk-UA" w:eastAsia="uk-UA"/>
        </w:rPr>
        <w:t xml:space="preserve"> наші відносини не регулюються грошима, це справа родини.</w:t>
      </w:r>
    </w:p>
    <w:p w:rsidR="00666D16" w:rsidRPr="00666D16" w:rsidRDefault="00666D16" w:rsidP="00666D16">
      <w:pPr>
        <w:autoSpaceDE/>
        <w:autoSpaceDN/>
        <w:ind w:firstLine="709"/>
        <w:jc w:val="both"/>
        <w:rPr>
          <w:color w:val="auto"/>
          <w:spacing w:val="0"/>
          <w:lang w:val="uk-UA" w:eastAsia="uk-UA"/>
        </w:rPr>
      </w:pPr>
      <w:r w:rsidRPr="00666D16">
        <w:rPr>
          <w:color w:val="auto"/>
          <w:spacing w:val="0"/>
          <w:lang w:val="uk-UA" w:eastAsia="uk-UA"/>
        </w:rPr>
        <w:t>Разом з тим бувають ситуації, про які я говорив у ефірі, про зону АТО. Волонтери зібрали немічних, одиноких, старих людей, які там залишилися одні. Вони розмовляли з  ними та з’ясували, що у них є рідні. І волонтери до них телефонують і запитують: ваші батьки у такій складній ситуації, допоможіть їм. А волонтеру, як він розповів, ті діти відповіли: «Передзвоніть, коли помруть…». І мене запитує журналіст, що робити? Я нагадав, що є Конституція. Де чітко вказано, що діти зобов’язані піклуватися про своїх батьків. Чи повинна держава впливати на таких людей? У таких випадках для цього є вся законодавча база: 202-га та 206-та статті. Там написано, що у подібних випадках, за рішенням суду, можна буде присуджувати аліменти на утримання таких батьків. А якщо ці діти ухиляються, то 165-та стаття Кримінального кодексу України передбачає, що ці особи несуть кримінальну відповідальність. Підкреслюю, за рішенням суду. Чи означає це, що всі діти в Україні повинні платити аліменти на батьків? Ні, це повня нісенітниця», - пояснив Андрій Рева.</w:t>
      </w:r>
    </w:p>
    <w:p w:rsidR="00666D16" w:rsidRPr="00666D16" w:rsidRDefault="00666D16" w:rsidP="00666D16">
      <w:pPr>
        <w:autoSpaceDE/>
        <w:autoSpaceDN/>
        <w:ind w:firstLine="709"/>
        <w:jc w:val="both"/>
        <w:rPr>
          <w:color w:val="auto"/>
          <w:spacing w:val="0"/>
          <w:lang w:val="uk-UA" w:eastAsia="uk-UA"/>
        </w:rPr>
      </w:pPr>
      <w:proofErr w:type="spellStart"/>
      <w:r w:rsidRPr="00666D16">
        <w:rPr>
          <w:i/>
          <w:iCs/>
          <w:color w:val="auto"/>
          <w:spacing w:val="0"/>
          <w:lang w:val="uk-UA" w:eastAsia="uk-UA"/>
        </w:rPr>
        <w:t>Довідково</w:t>
      </w:r>
      <w:proofErr w:type="spellEnd"/>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51 Конституції України. </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Батьки зобов'язані утримувати дітей до їх повноліття. Повнолітні діти зобов'язані піклуватися про своїх непрацездатних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202 Сімейного кодексу України. Підстави виникнення обов'язку повнолітніх дочки, сина утримувати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1. Повнолітні дочка, син зобов'язані утримувати батьків, які є непрацездатними і потребують матеріальної допомоги.</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2. Якщо мати, батько були позбавлені батьківських прав і ці права не були поновлені, обов'язок утримувати матір, батька у дочки, сина, щодо яких вони були позбавлені батьківських прав, не виникає.</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203 Сімейного кодексу України. Обов'язок дочки, сина брати участь у додаткових витратах на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Дочка, син крім сплати аліментів зобов'язані брати участь у додаткових витратах на батьків, викликаних тяжкою хворобою, інвалідністю або немічністю.</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204 Сімейного кодексу України. Звільнення дочки, сина від обов'язку утримувати матір, батька</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Дочка, син можуть бути звільнені судом від обов'язку утримувати матір, батька та обов'язку брати участь у додаткових витратах, якщо буде встановлено, що мати, батько ухилялися від виконання своїх батьківських обов'язків.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У виняткових випадках суд може присудити з дочки, сина аліменти на строк не більш як три роки.</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205 Сімейного кодексу України. Визначення розміру аліментів на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1. Суд визначає розмір аліментів на батьків у твердій грошовій сумі і (або) у частці від заробітку (доходу) з урахуванням матеріального та сімейного стану сторін.</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2. При визначенні розміру аліментів та додаткових витрат суд бере до уваги можливість одержання утримання від інших дітей, до яких не пред'явлено позову про стягнення аліментів, дружини, чоловіка та своїх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206 Сімейного кодексу України. Стягнення з дитини витрат на догляд та лікування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У виняткових випадках, якщо мати, батько є тяжко хворими, особами з інвалідністю, а дитина (стаття 6 цього Кодексу) має достатній дохід (заробіток), суд може постановити рішення про стягнення з неї одноразово або протягом певного строку коштів на покриття витрат, пов'язаних з лікуванням та доглядом за ними.</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Стаття 165 Кримінального кодексу України. Ухилення від сплати коштів на утримання непрацездатних батьків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1. Злісне ухилення від сплати встановлених рішенням суду коштів на утримання непрацездатних батьків карається штрафом від ста до двохсот неоподатковуваних мінімумів доходів громадян або громадськими роботами на строк від вісімдесяти до ста двадцяти годин або виправними роботами на строк до одного року, або обмеженням волі на строк до двох років.</w:t>
      </w:r>
    </w:p>
    <w:p w:rsidR="00666D16" w:rsidRPr="00666D16" w:rsidRDefault="00666D16" w:rsidP="00666D16">
      <w:pPr>
        <w:autoSpaceDE/>
        <w:autoSpaceDN/>
        <w:ind w:firstLine="709"/>
        <w:jc w:val="both"/>
        <w:rPr>
          <w:color w:val="auto"/>
          <w:spacing w:val="0"/>
          <w:lang w:val="uk-UA" w:eastAsia="uk-UA"/>
        </w:rPr>
      </w:pPr>
      <w:r w:rsidRPr="00666D16">
        <w:rPr>
          <w:i/>
          <w:iCs/>
          <w:color w:val="auto"/>
          <w:spacing w:val="0"/>
          <w:lang w:val="uk-UA" w:eastAsia="uk-UA"/>
        </w:rPr>
        <w:t> 2. Те саме діяння, вчинене особою, раніше судимою за злочин, передбачений цією статтею, - карається громадськими роботами на строк від ста двадцяти до двохсот сорока годин або виправними роботами на строк до двох років, або обмеженням волі на строк від двох до трьох років.</w:t>
      </w:r>
    </w:p>
    <w:p w:rsidR="00927116" w:rsidRPr="00666D16" w:rsidRDefault="00927116" w:rsidP="00666D16">
      <w:pPr>
        <w:ind w:firstLine="709"/>
        <w:jc w:val="both"/>
        <w:rPr>
          <w:lang w:val="uk-UA"/>
        </w:rPr>
      </w:pPr>
    </w:p>
    <w:sectPr w:rsidR="00927116" w:rsidRPr="00666D16" w:rsidSect="00E76721">
      <w:headerReference w:type="even" r:id="rId17"/>
      <w:headerReference w:type="default" r:id="rId18"/>
      <w:footerReference w:type="even" r:id="rId19"/>
      <w:footerReference w:type="default" r:id="rId20"/>
      <w:headerReference w:type="first" r:id="rId21"/>
      <w:footerReference w:type="first" r:id="rId22"/>
      <w:pgSz w:w="11906" w:h="16838"/>
      <w:pgMar w:top="567" w:right="566" w:bottom="1134" w:left="56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562" w:rsidRDefault="000A5562" w:rsidP="005A0EE4">
      <w:r>
        <w:separator/>
      </w:r>
    </w:p>
  </w:endnote>
  <w:endnote w:type="continuationSeparator" w:id="0">
    <w:p w:rsidR="000A5562" w:rsidRDefault="000A5562" w:rsidP="005A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8"/>
      <w:gridCol w:w="3291"/>
    </w:tblGrid>
    <w:tr w:rsidR="00DB07D0" w:rsidTr="0041504B">
      <w:tc>
        <w:tcPr>
          <w:tcW w:w="10989" w:type="dxa"/>
          <w:gridSpan w:val="2"/>
        </w:tcPr>
        <w:p w:rsidR="00DB07D0" w:rsidRDefault="00DB07D0" w:rsidP="0041504B"/>
      </w:tc>
    </w:tr>
    <w:tr w:rsidR="00DB07D0" w:rsidTr="0041504B">
      <w:tc>
        <w:tcPr>
          <w:tcW w:w="7698" w:type="dxa"/>
        </w:tcPr>
        <w:p w:rsidR="00DB07D0" w:rsidRPr="007005E7" w:rsidRDefault="00DB07D0" w:rsidP="0041504B">
          <w:pPr>
            <w:spacing w:line="80" w:lineRule="atLeast"/>
            <w:rPr>
              <w:rFonts w:asciiTheme="minorHAnsi" w:hAnsiTheme="minorHAnsi"/>
              <w:color w:val="244061" w:themeColor="accent1" w:themeShade="80"/>
              <w:spacing w:val="0"/>
              <w:sz w:val="20"/>
              <w:szCs w:val="20"/>
              <w:lang w:val="uk-UA"/>
            </w:rPr>
          </w:pPr>
          <w:r w:rsidRPr="007005E7">
            <w:rPr>
              <w:rFonts w:asciiTheme="minorHAnsi" w:hAnsiTheme="minorHAnsi"/>
              <w:color w:val="244061" w:themeColor="accent1" w:themeShade="80"/>
              <w:spacing w:val="0"/>
              <w:sz w:val="20"/>
              <w:szCs w:val="20"/>
              <w:lang w:val="uk-UA"/>
            </w:rPr>
            <w:t>При використанні інформації прохання</w:t>
          </w:r>
        </w:p>
        <w:p w:rsidR="00DB07D0" w:rsidRDefault="00DB07D0" w:rsidP="0041504B">
          <w:pPr>
            <w:spacing w:line="80" w:lineRule="atLeast"/>
          </w:pPr>
          <w:r w:rsidRPr="007005E7">
            <w:rPr>
              <w:rFonts w:asciiTheme="minorHAnsi" w:hAnsiTheme="minorHAnsi"/>
              <w:color w:val="244061" w:themeColor="accent1" w:themeShade="80"/>
              <w:spacing w:val="0"/>
              <w:sz w:val="20"/>
              <w:szCs w:val="20"/>
              <w:lang w:val="uk-UA"/>
            </w:rPr>
            <w:t>робити гіперпосилання на</w:t>
          </w:r>
          <w:r w:rsidRPr="007005E7">
            <w:rPr>
              <w:rFonts w:asciiTheme="minorHAnsi" w:hAnsiTheme="minorHAnsi"/>
              <w:color w:val="244061" w:themeColor="accent1" w:themeShade="80"/>
              <w:spacing w:val="0"/>
              <w:sz w:val="28"/>
              <w:szCs w:val="28"/>
              <w:lang w:val="uk-UA"/>
            </w:rPr>
            <w:t xml:space="preserve"> </w:t>
          </w:r>
          <w:hyperlink r:id="rId1" w:history="1">
            <w:r w:rsidRPr="007005E7">
              <w:rPr>
                <w:rStyle w:val="a5"/>
                <w:rFonts w:asciiTheme="minorHAnsi" w:hAnsiTheme="minorHAnsi"/>
                <w:bCs/>
                <w:spacing w:val="0"/>
                <w:sz w:val="20"/>
                <w:szCs w:val="20"/>
                <w:lang w:val="en-US"/>
              </w:rPr>
              <w:t>www</w:t>
            </w:r>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kmu</w:t>
            </w:r>
            <w:proofErr w:type="spellEnd"/>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gov</w:t>
            </w:r>
            <w:proofErr w:type="spellEnd"/>
            <w:r w:rsidRPr="007005E7">
              <w:rPr>
                <w:rStyle w:val="a5"/>
                <w:rFonts w:asciiTheme="minorHAnsi" w:hAnsiTheme="minorHAnsi"/>
                <w:bCs/>
                <w:spacing w:val="0"/>
                <w:sz w:val="20"/>
                <w:szCs w:val="20"/>
              </w:rPr>
              <w:t>.</w:t>
            </w:r>
            <w:proofErr w:type="spellStart"/>
            <w:r w:rsidRPr="007005E7">
              <w:rPr>
                <w:rStyle w:val="a5"/>
                <w:rFonts w:asciiTheme="minorHAnsi" w:hAnsiTheme="minorHAnsi"/>
                <w:bCs/>
                <w:spacing w:val="0"/>
                <w:sz w:val="20"/>
                <w:szCs w:val="20"/>
                <w:lang w:val="en-US"/>
              </w:rPr>
              <w:t>ua</w:t>
            </w:r>
            <w:proofErr w:type="spellEnd"/>
          </w:hyperlink>
        </w:p>
      </w:tc>
      <w:tc>
        <w:tcPr>
          <w:tcW w:w="3291" w:type="dxa"/>
        </w:tcPr>
        <w:p w:rsidR="00DB07D0" w:rsidRDefault="00DB07D0" w:rsidP="0041504B">
          <w:r>
            <w:object w:dxaOrig="1210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pt;height:50pt" o:ole="">
                <v:imagedata r:id="rId2" o:title=""/>
              </v:shape>
              <o:OLEObject Type="Embed" ProgID="PBrush" ShapeID="_x0000_i1025" DrawAspect="Content" ObjectID="_1584461521" r:id="rId3"/>
            </w:object>
          </w:r>
        </w:p>
      </w:tc>
    </w:tr>
  </w:tbl>
  <w:p w:rsidR="00DB07D0" w:rsidRDefault="00DB07D0">
    <w:pPr>
      <w:pStyle w:val="a9"/>
      <w:rPr>
        <w:color w:val="000000" w:themeColor="text1"/>
      </w:rPr>
    </w:pPr>
  </w:p>
  <w:p w:rsidR="00DB07D0" w:rsidRDefault="00DB07D0">
    <w:pPr>
      <w:pStyle w:val="a9"/>
    </w:pPr>
    <w:r>
      <w:rPr>
        <w:noProof/>
        <w:color w:val="4F81BD" w:themeColor="accent1"/>
        <w:lang w:val="uk-UA" w:eastAsia="uk-UA"/>
      </w:rPr>
      <mc:AlternateContent>
        <mc:Choice Requires="wps">
          <w:drawing>
            <wp:anchor distT="91440" distB="91440" distL="114300" distR="114300" simplePos="0" relativeHeight="251666432" behindDoc="1" locked="0" layoutInCell="1" allowOverlap="1" wp14:anchorId="647EDBA3" wp14:editId="71BCE33D">
              <wp:simplePos x="0" y="0"/>
              <wp:positionH relativeFrom="margin">
                <wp:align>center</wp:align>
              </wp:positionH>
              <wp:positionV relativeFrom="bottomMargin">
                <wp:align>top</wp:align>
              </wp:positionV>
              <wp:extent cx="5943600" cy="36195"/>
              <wp:effectExtent l="0" t="0" r="0" b="0"/>
              <wp:wrapSquare wrapText="bothSides"/>
              <wp:docPr id="58" name="Прямоугольник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468pt;height:2.85pt;z-index:-251650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562" w:rsidRDefault="000A5562" w:rsidP="005A0EE4">
      <w:r>
        <w:separator/>
      </w:r>
    </w:p>
  </w:footnote>
  <w:footnote w:type="continuationSeparator" w:id="0">
    <w:p w:rsidR="000A5562" w:rsidRDefault="000A5562" w:rsidP="005A0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518"/>
      <w:gridCol w:w="284"/>
      <w:gridCol w:w="4819"/>
      <w:gridCol w:w="284"/>
      <w:gridCol w:w="3083"/>
    </w:tblGrid>
    <w:tr w:rsidR="00DB07D0" w:rsidRPr="0007690E" w:rsidTr="0041504B">
      <w:tc>
        <w:tcPr>
          <w:tcW w:w="2518" w:type="dxa"/>
          <w:shd w:val="clear" w:color="auto" w:fill="auto"/>
        </w:tcPr>
        <w:p w:rsidR="00DB07D0" w:rsidRPr="0007690E" w:rsidRDefault="00DB07D0" w:rsidP="0041504B">
          <w:pPr>
            <w:jc w:val="center"/>
            <w:rPr>
              <w:i/>
              <w:lang w:val="uk-UA"/>
            </w:rPr>
          </w:pPr>
          <w:r>
            <w:rPr>
              <w:noProof/>
              <w:lang w:val="uk-UA" w:eastAsia="uk-UA"/>
            </w:rPr>
            <mc:AlternateContent>
              <mc:Choice Requires="wps">
                <w:drawing>
                  <wp:anchor distT="0" distB="0" distL="114300" distR="114300" simplePos="0" relativeHeight="251661312" behindDoc="0" locked="0" layoutInCell="1" allowOverlap="1" wp14:anchorId="63A3C296" wp14:editId="1C6CEE67">
                    <wp:simplePos x="0" y="0"/>
                    <wp:positionH relativeFrom="column">
                      <wp:posOffset>-46355</wp:posOffset>
                    </wp:positionH>
                    <wp:positionV relativeFrom="paragraph">
                      <wp:posOffset>1121410</wp:posOffset>
                    </wp:positionV>
                    <wp:extent cx="6924675" cy="0"/>
                    <wp:effectExtent l="0" t="1905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924675" cy="0"/>
                            </a:xfrm>
                            <a:prstGeom prst="line">
                              <a:avLst/>
                            </a:prstGeom>
                            <a:ln w="28575">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5pt,88.3pt" to="541.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" strokecolor="#1f497d [3215]" strokeweight="2.25pt"/>
                </w:pict>
              </mc:Fallback>
            </mc:AlternateContent>
          </w:r>
          <w:r>
            <w:rPr>
              <w:noProof/>
              <w:lang w:val="uk-UA" w:eastAsia="uk-UA"/>
            </w:rPr>
            <w:drawing>
              <wp:inline distT="0" distB="0" distL="0" distR="0" wp14:anchorId="1A02AD34" wp14:editId="73BB57D0">
                <wp:extent cx="1562100" cy="1085850"/>
                <wp:effectExtent l="0" t="0" r="0" b="0"/>
                <wp:docPr id="19" name="Рисунок 19" descr="logo_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c>
      <w:tc>
        <w:tcPr>
          <w:tcW w:w="284" w:type="dxa"/>
          <w:shd w:val="clear" w:color="auto" w:fill="auto"/>
        </w:tcPr>
        <w:p w:rsidR="00DB07D0" w:rsidRPr="00DB07D0" w:rsidRDefault="00DB07D0" w:rsidP="0041504B">
          <w:pPr>
            <w:rPr>
              <w:rFonts w:asciiTheme="minorHAnsi" w:hAnsiTheme="minorHAnsi"/>
              <w:color w:val="1F497D"/>
              <w:lang w:val="uk-UA"/>
            </w:rPr>
          </w:pPr>
          <w:r w:rsidRPr="000E414F">
            <w:rPr>
              <w:noProof/>
              <w:lang w:val="uk-UA" w:eastAsia="uk-UA"/>
            </w:rPr>
            <mc:AlternateContent>
              <mc:Choice Requires="wps">
                <w:drawing>
                  <wp:anchor distT="0" distB="0" distL="114300" distR="114300" simplePos="0" relativeHeight="251662336" behindDoc="0" locked="0" layoutInCell="1" allowOverlap="1" wp14:anchorId="7524C20B" wp14:editId="1E350706">
                    <wp:simplePos x="0" y="0"/>
                    <wp:positionH relativeFrom="column">
                      <wp:posOffset>31750</wp:posOffset>
                    </wp:positionH>
                    <wp:positionV relativeFrom="paragraph">
                      <wp:posOffset>41910</wp:posOffset>
                    </wp:positionV>
                    <wp:extent cx="0" cy="828675"/>
                    <wp:effectExtent l="19050" t="0" r="19050" b="952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3.3pt" to="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" strokecolor="#1f497d [3215]" strokeweight="2.25pt"/>
                </w:pict>
              </mc:Fallback>
            </mc:AlternateContent>
          </w:r>
        </w:p>
      </w:tc>
      <w:tc>
        <w:tcPr>
          <w:tcW w:w="4819" w:type="dxa"/>
          <w:shd w:val="clear" w:color="auto" w:fill="auto"/>
        </w:tcPr>
        <w:p w:rsidR="00783D9A" w:rsidRPr="00AA5A2B" w:rsidRDefault="00DB07D0" w:rsidP="0041504B">
          <w:pPr>
            <w:rPr>
              <w:rFonts w:asciiTheme="minorHAnsi" w:hAnsiTheme="minorHAnsi"/>
              <w:color w:val="244061" w:themeColor="accent1" w:themeShade="80"/>
            </w:rPr>
          </w:pPr>
          <w:r w:rsidRPr="00366B94">
            <w:rPr>
              <w:rFonts w:asciiTheme="minorHAnsi" w:hAnsiTheme="minorHAnsi"/>
              <w:color w:val="244061" w:themeColor="accent1" w:themeShade="80"/>
              <w:lang w:val="uk-UA"/>
            </w:rPr>
            <w:t xml:space="preserve">Департамент інформації </w:t>
          </w:r>
        </w:p>
        <w:p w:rsidR="00DB07D0" w:rsidRPr="0024049D" w:rsidRDefault="00DB07D0" w:rsidP="00783D9A">
          <w:pPr>
            <w:rPr>
              <w:rFonts w:asciiTheme="minorHAnsi" w:hAnsiTheme="minorHAnsi"/>
              <w:bCs/>
              <w:color w:val="002060"/>
              <w:lang w:val="uk-UA"/>
            </w:rPr>
          </w:pPr>
          <w:r w:rsidRPr="00366B94">
            <w:rPr>
              <w:rFonts w:asciiTheme="minorHAnsi" w:hAnsiTheme="minorHAnsi"/>
              <w:color w:val="244061" w:themeColor="accent1" w:themeShade="80"/>
              <w:lang w:val="uk-UA"/>
            </w:rPr>
            <w:t>та комунікацій</w:t>
          </w:r>
          <w:r w:rsidR="00783D9A" w:rsidRPr="00AA5A2B">
            <w:rPr>
              <w:rFonts w:asciiTheme="minorHAnsi" w:hAnsiTheme="minorHAnsi"/>
              <w:color w:val="244061" w:themeColor="accent1" w:themeShade="80"/>
            </w:rPr>
            <w:t xml:space="preserve"> </w:t>
          </w:r>
          <w:r w:rsidRPr="00366B94">
            <w:rPr>
              <w:rFonts w:asciiTheme="minorHAnsi" w:hAnsiTheme="minorHAnsi"/>
              <w:color w:val="244061" w:themeColor="accent1" w:themeShade="80"/>
              <w:lang w:val="uk-UA"/>
            </w:rPr>
            <w:t>з громадськістю Секретаріату Кабінету Міністрів України</w:t>
          </w:r>
        </w:p>
      </w:tc>
      <w:tc>
        <w:tcPr>
          <w:tcW w:w="284" w:type="dxa"/>
          <w:shd w:val="clear" w:color="auto" w:fill="auto"/>
        </w:tcPr>
        <w:p w:rsidR="00DB07D0" w:rsidRPr="0024049D" w:rsidRDefault="00DB07D0" w:rsidP="0041504B">
          <w:pPr>
            <w:rPr>
              <w:rFonts w:asciiTheme="minorHAnsi" w:hAnsiTheme="minorHAnsi"/>
              <w:i/>
              <w:lang w:val="uk-UA"/>
            </w:rPr>
          </w:pPr>
          <w:r w:rsidRPr="000E414F">
            <w:rPr>
              <w:noProof/>
              <w:lang w:val="uk-UA" w:eastAsia="uk-UA"/>
            </w:rPr>
            <mc:AlternateContent>
              <mc:Choice Requires="wps">
                <w:drawing>
                  <wp:anchor distT="0" distB="0" distL="114300" distR="114300" simplePos="0" relativeHeight="251663360" behindDoc="0" locked="0" layoutInCell="1" allowOverlap="1" wp14:anchorId="735B41BA" wp14:editId="0EF56087">
                    <wp:simplePos x="0" y="0"/>
                    <wp:positionH relativeFrom="column">
                      <wp:posOffset>29845</wp:posOffset>
                    </wp:positionH>
                    <wp:positionV relativeFrom="paragraph">
                      <wp:posOffset>32385</wp:posOffset>
                    </wp:positionV>
                    <wp:extent cx="0" cy="828675"/>
                    <wp:effectExtent l="19050" t="0" r="19050" b="952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55pt" to="2.3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" strokecolor="#1f497d [3215]" strokeweight="2.25pt"/>
                </w:pict>
              </mc:Fallback>
            </mc:AlternateContent>
          </w:r>
        </w:p>
      </w:tc>
      <w:tc>
        <w:tcPr>
          <w:tcW w:w="3083" w:type="dxa"/>
          <w:shd w:val="clear" w:color="auto" w:fill="auto"/>
        </w:tcPr>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color w:val="244061" w:themeColor="accent1" w:themeShade="80"/>
              <w:sz w:val="20"/>
              <w:szCs w:val="20"/>
              <w:lang w:val="uk-UA"/>
            </w:rPr>
            <w:t>01008</w:t>
          </w:r>
          <w:r w:rsidRPr="00D02833">
            <w:rPr>
              <w:rFonts w:asciiTheme="minorHAnsi" w:hAnsiTheme="minorHAnsi"/>
              <w:bCs/>
              <w:color w:val="244061" w:themeColor="accent1" w:themeShade="80"/>
              <w:sz w:val="20"/>
              <w:szCs w:val="20"/>
              <w:lang w:val="uk-UA"/>
            </w:rPr>
            <w:t xml:space="preserve"> м. Київ, </w:t>
          </w:r>
        </w:p>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bCs/>
              <w:color w:val="244061" w:themeColor="accent1" w:themeShade="80"/>
              <w:sz w:val="20"/>
              <w:szCs w:val="20"/>
              <w:lang w:val="uk-UA"/>
            </w:rPr>
            <w:t>вул. М. Грушевського, 12/2</w:t>
          </w:r>
        </w:p>
        <w:p w:rsidR="00DB07D0" w:rsidRPr="00D02833" w:rsidRDefault="00DB07D0" w:rsidP="0041504B">
          <w:pPr>
            <w:rPr>
              <w:rFonts w:asciiTheme="minorHAnsi" w:hAnsiTheme="minorHAnsi"/>
              <w:bCs/>
              <w:color w:val="244061" w:themeColor="accent1" w:themeShade="80"/>
              <w:sz w:val="20"/>
              <w:szCs w:val="20"/>
              <w:lang w:val="uk-UA"/>
            </w:rPr>
          </w:pPr>
          <w:r w:rsidRPr="00D02833">
            <w:rPr>
              <w:rFonts w:asciiTheme="minorHAnsi" w:hAnsiTheme="minorHAnsi"/>
              <w:color w:val="244061" w:themeColor="accent1" w:themeShade="80"/>
              <w:sz w:val="20"/>
              <w:szCs w:val="20"/>
              <w:lang w:val="uk-UA"/>
            </w:rPr>
            <w:t xml:space="preserve">(044) </w:t>
          </w:r>
          <w:r w:rsidRPr="00D02833">
            <w:rPr>
              <w:rFonts w:asciiTheme="minorHAnsi" w:hAnsiTheme="minorHAnsi"/>
              <w:color w:val="244061" w:themeColor="accent1" w:themeShade="80"/>
              <w:sz w:val="20"/>
              <w:szCs w:val="20"/>
            </w:rPr>
            <w:t>256-62-48</w:t>
          </w:r>
        </w:p>
        <w:p w:rsidR="00DB07D0" w:rsidRPr="00D02833" w:rsidRDefault="000A5562" w:rsidP="0041504B">
          <w:pPr>
            <w:tabs>
              <w:tab w:val="right" w:pos="2726"/>
            </w:tabs>
            <w:rPr>
              <w:rFonts w:asciiTheme="minorHAnsi" w:hAnsiTheme="minorHAnsi"/>
              <w:bCs/>
              <w:color w:val="002060"/>
              <w:sz w:val="20"/>
              <w:szCs w:val="20"/>
              <w:lang w:val="en-US"/>
            </w:rPr>
          </w:pPr>
          <w:hyperlink r:id="rId2" w:history="1">
            <w:r w:rsidR="00DB07D0" w:rsidRPr="00D02833">
              <w:rPr>
                <w:rStyle w:val="a5"/>
                <w:rFonts w:asciiTheme="minorHAnsi" w:hAnsiTheme="minorHAnsi"/>
                <w:bCs/>
                <w:sz w:val="20"/>
                <w:szCs w:val="20"/>
                <w:lang w:val="en-US"/>
              </w:rPr>
              <w:t>www</w:t>
            </w:r>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kmu</w:t>
            </w:r>
            <w:proofErr w:type="spellEnd"/>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gov</w:t>
            </w:r>
            <w:proofErr w:type="spellEnd"/>
            <w:r w:rsidR="00DB07D0" w:rsidRPr="00D02833">
              <w:rPr>
                <w:rStyle w:val="a5"/>
                <w:rFonts w:asciiTheme="minorHAnsi" w:hAnsiTheme="minorHAnsi"/>
                <w:bCs/>
                <w:sz w:val="20"/>
                <w:szCs w:val="20"/>
              </w:rPr>
              <w:t>.</w:t>
            </w:r>
            <w:proofErr w:type="spellStart"/>
            <w:r w:rsidR="00DB07D0" w:rsidRPr="00D02833">
              <w:rPr>
                <w:rStyle w:val="a5"/>
                <w:rFonts w:asciiTheme="minorHAnsi" w:hAnsiTheme="minorHAnsi"/>
                <w:bCs/>
                <w:sz w:val="20"/>
                <w:szCs w:val="20"/>
                <w:lang w:val="en-US"/>
              </w:rPr>
              <w:t>ua</w:t>
            </w:r>
            <w:proofErr w:type="spellEnd"/>
          </w:hyperlink>
        </w:p>
        <w:p w:rsidR="00DB07D0" w:rsidRPr="000348B4" w:rsidRDefault="00DB07D0" w:rsidP="0041504B">
          <w:pPr>
            <w:tabs>
              <w:tab w:val="right" w:pos="2726"/>
            </w:tabs>
            <w:rPr>
              <w:rFonts w:asciiTheme="minorHAnsi" w:hAnsiTheme="minorHAnsi"/>
              <w:i/>
              <w:lang w:val="uk-UA"/>
            </w:rPr>
          </w:pPr>
          <w:r>
            <w:rPr>
              <w:noProof/>
              <w:lang w:val="uk-UA" w:eastAsia="uk-UA"/>
            </w:rPr>
            <w:drawing>
              <wp:inline distT="0" distB="0" distL="0" distR="0" wp14:anchorId="7684DA5B" wp14:editId="61B9C18E">
                <wp:extent cx="152400" cy="152400"/>
                <wp:effectExtent l="0" t="0" r="0" b="0"/>
                <wp:docPr id="20" name="Изображение 1" descr="Macintosh HD:Users:macbook:Desktop:icon-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icon-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14:anchorId="2E433F07" wp14:editId="64D5AC3C">
                <wp:extent cx="152400" cy="152400"/>
                <wp:effectExtent l="0" t="0" r="0" b="0"/>
                <wp:docPr id="21" name="Изображение 2" descr="Macintosh HD:Users:macbook:Desktop:icon-tw.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esktop:icon-t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14:anchorId="743D5894" wp14:editId="707C1D59">
                <wp:extent cx="152400" cy="152400"/>
                <wp:effectExtent l="0" t="0" r="0" b="0"/>
                <wp:docPr id="22" name="Изображение 3" descr="Macintosh HD:Users:macbook:Desktop:icon-y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book:Desktop:icon-y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p>
      </w:tc>
    </w:tr>
  </w:tbl>
  <w:p w:rsidR="00DB07D0" w:rsidRDefault="00DB07D0">
    <w:pPr>
      <w:pStyle w:val="a7"/>
      <w:jc w:val="right"/>
      <w:rPr>
        <w:color w:val="4F81BD" w:themeColor="accent1"/>
      </w:rPr>
    </w:pPr>
  </w:p>
  <w:p w:rsidR="00DB07D0" w:rsidRDefault="00DB07D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8A" w:rsidRDefault="00BB52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32CF"/>
    <w:multiLevelType w:val="hybridMultilevel"/>
    <w:tmpl w:val="C50294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7A"/>
    <w:rsid w:val="00004494"/>
    <w:rsid w:val="00004869"/>
    <w:rsid w:val="00015F3A"/>
    <w:rsid w:val="000348B4"/>
    <w:rsid w:val="00035393"/>
    <w:rsid w:val="0003574F"/>
    <w:rsid w:val="000420AC"/>
    <w:rsid w:val="000473C8"/>
    <w:rsid w:val="000500A0"/>
    <w:rsid w:val="00053E41"/>
    <w:rsid w:val="00056DB0"/>
    <w:rsid w:val="000604D5"/>
    <w:rsid w:val="00061470"/>
    <w:rsid w:val="00061506"/>
    <w:rsid w:val="00061FB2"/>
    <w:rsid w:val="00062CEF"/>
    <w:rsid w:val="00070195"/>
    <w:rsid w:val="00080A2F"/>
    <w:rsid w:val="000864A3"/>
    <w:rsid w:val="00091297"/>
    <w:rsid w:val="00092A14"/>
    <w:rsid w:val="00097EB9"/>
    <w:rsid w:val="000A5562"/>
    <w:rsid w:val="000A5EEB"/>
    <w:rsid w:val="000B098A"/>
    <w:rsid w:val="000B25C1"/>
    <w:rsid w:val="000B383E"/>
    <w:rsid w:val="000B3951"/>
    <w:rsid w:val="000B39C0"/>
    <w:rsid w:val="000B4B0D"/>
    <w:rsid w:val="000C3B83"/>
    <w:rsid w:val="000D6B38"/>
    <w:rsid w:val="000E2B1C"/>
    <w:rsid w:val="000E36D7"/>
    <w:rsid w:val="000E414F"/>
    <w:rsid w:val="000E5A21"/>
    <w:rsid w:val="00110853"/>
    <w:rsid w:val="00110907"/>
    <w:rsid w:val="001124D0"/>
    <w:rsid w:val="0011455B"/>
    <w:rsid w:val="0012436E"/>
    <w:rsid w:val="00125381"/>
    <w:rsid w:val="00125C94"/>
    <w:rsid w:val="00127991"/>
    <w:rsid w:val="001323A3"/>
    <w:rsid w:val="00136D65"/>
    <w:rsid w:val="001370EA"/>
    <w:rsid w:val="00144B8A"/>
    <w:rsid w:val="00146260"/>
    <w:rsid w:val="00151452"/>
    <w:rsid w:val="00152090"/>
    <w:rsid w:val="00152DCA"/>
    <w:rsid w:val="00156097"/>
    <w:rsid w:val="001658A0"/>
    <w:rsid w:val="00174D41"/>
    <w:rsid w:val="00182D6E"/>
    <w:rsid w:val="00182F06"/>
    <w:rsid w:val="00184334"/>
    <w:rsid w:val="00187AFB"/>
    <w:rsid w:val="00197770"/>
    <w:rsid w:val="001B2CC3"/>
    <w:rsid w:val="001C579F"/>
    <w:rsid w:val="001D03C5"/>
    <w:rsid w:val="001D3B12"/>
    <w:rsid w:val="001D40AF"/>
    <w:rsid w:val="001D7918"/>
    <w:rsid w:val="001D79AE"/>
    <w:rsid w:val="001F3950"/>
    <w:rsid w:val="001F6BEA"/>
    <w:rsid w:val="00202FCB"/>
    <w:rsid w:val="0020725C"/>
    <w:rsid w:val="002163D0"/>
    <w:rsid w:val="002329FD"/>
    <w:rsid w:val="00233434"/>
    <w:rsid w:val="002344A1"/>
    <w:rsid w:val="0024049D"/>
    <w:rsid w:val="0024217E"/>
    <w:rsid w:val="00253537"/>
    <w:rsid w:val="002629EE"/>
    <w:rsid w:val="00272B64"/>
    <w:rsid w:val="00283636"/>
    <w:rsid w:val="00285EC2"/>
    <w:rsid w:val="00291D1F"/>
    <w:rsid w:val="0029744A"/>
    <w:rsid w:val="002B1839"/>
    <w:rsid w:val="002B205E"/>
    <w:rsid w:val="002B232F"/>
    <w:rsid w:val="002B725D"/>
    <w:rsid w:val="002C48B3"/>
    <w:rsid w:val="002C55E2"/>
    <w:rsid w:val="002D1B05"/>
    <w:rsid w:val="002E42DE"/>
    <w:rsid w:val="002F379D"/>
    <w:rsid w:val="002F4821"/>
    <w:rsid w:val="002F4870"/>
    <w:rsid w:val="002F6CA9"/>
    <w:rsid w:val="00300470"/>
    <w:rsid w:val="0030726B"/>
    <w:rsid w:val="003124C2"/>
    <w:rsid w:val="0031446A"/>
    <w:rsid w:val="003156B1"/>
    <w:rsid w:val="003239CD"/>
    <w:rsid w:val="00325806"/>
    <w:rsid w:val="003265FC"/>
    <w:rsid w:val="003328C8"/>
    <w:rsid w:val="003378D8"/>
    <w:rsid w:val="00351D41"/>
    <w:rsid w:val="00352849"/>
    <w:rsid w:val="00353F0C"/>
    <w:rsid w:val="003553DA"/>
    <w:rsid w:val="0035560A"/>
    <w:rsid w:val="00355839"/>
    <w:rsid w:val="003606FC"/>
    <w:rsid w:val="00360F36"/>
    <w:rsid w:val="00366B94"/>
    <w:rsid w:val="0038291C"/>
    <w:rsid w:val="00387ADA"/>
    <w:rsid w:val="0039054D"/>
    <w:rsid w:val="0039133B"/>
    <w:rsid w:val="0039587B"/>
    <w:rsid w:val="00396396"/>
    <w:rsid w:val="003A58E6"/>
    <w:rsid w:val="003B3AA9"/>
    <w:rsid w:val="003B6D0D"/>
    <w:rsid w:val="003C220A"/>
    <w:rsid w:val="003C22FA"/>
    <w:rsid w:val="003C2CBD"/>
    <w:rsid w:val="003C3ADF"/>
    <w:rsid w:val="003D1681"/>
    <w:rsid w:val="003D2DF5"/>
    <w:rsid w:val="003E6CA2"/>
    <w:rsid w:val="003F1C8C"/>
    <w:rsid w:val="003F4E0B"/>
    <w:rsid w:val="00407174"/>
    <w:rsid w:val="00412DE2"/>
    <w:rsid w:val="00416034"/>
    <w:rsid w:val="00416BCA"/>
    <w:rsid w:val="004222B7"/>
    <w:rsid w:val="004244F2"/>
    <w:rsid w:val="0044088B"/>
    <w:rsid w:val="00445E41"/>
    <w:rsid w:val="00460118"/>
    <w:rsid w:val="00466918"/>
    <w:rsid w:val="004674E6"/>
    <w:rsid w:val="00471265"/>
    <w:rsid w:val="00476986"/>
    <w:rsid w:val="004769CA"/>
    <w:rsid w:val="004802FA"/>
    <w:rsid w:val="00486273"/>
    <w:rsid w:val="004A0851"/>
    <w:rsid w:val="004A4EBE"/>
    <w:rsid w:val="004A747C"/>
    <w:rsid w:val="004C2623"/>
    <w:rsid w:val="004C2A81"/>
    <w:rsid w:val="004C563D"/>
    <w:rsid w:val="004E62E3"/>
    <w:rsid w:val="004F22BF"/>
    <w:rsid w:val="00503AFD"/>
    <w:rsid w:val="0052385C"/>
    <w:rsid w:val="00524B46"/>
    <w:rsid w:val="00525817"/>
    <w:rsid w:val="005410DD"/>
    <w:rsid w:val="00541292"/>
    <w:rsid w:val="0054210B"/>
    <w:rsid w:val="00547659"/>
    <w:rsid w:val="00554BAA"/>
    <w:rsid w:val="00557472"/>
    <w:rsid w:val="0056340C"/>
    <w:rsid w:val="0058367D"/>
    <w:rsid w:val="00583E1F"/>
    <w:rsid w:val="00584108"/>
    <w:rsid w:val="00586CFB"/>
    <w:rsid w:val="00594824"/>
    <w:rsid w:val="005A0EE4"/>
    <w:rsid w:val="005B4662"/>
    <w:rsid w:val="005C6E48"/>
    <w:rsid w:val="005D4195"/>
    <w:rsid w:val="005D57FC"/>
    <w:rsid w:val="005F1415"/>
    <w:rsid w:val="005F3722"/>
    <w:rsid w:val="00601F85"/>
    <w:rsid w:val="00602E0C"/>
    <w:rsid w:val="00621D9F"/>
    <w:rsid w:val="00631EE0"/>
    <w:rsid w:val="00643545"/>
    <w:rsid w:val="00645B12"/>
    <w:rsid w:val="00647448"/>
    <w:rsid w:val="00652A54"/>
    <w:rsid w:val="006544C4"/>
    <w:rsid w:val="006635D1"/>
    <w:rsid w:val="00666D16"/>
    <w:rsid w:val="006772C1"/>
    <w:rsid w:val="006837E3"/>
    <w:rsid w:val="00692981"/>
    <w:rsid w:val="006946AA"/>
    <w:rsid w:val="006A6C8C"/>
    <w:rsid w:val="006C47BB"/>
    <w:rsid w:val="006C55E2"/>
    <w:rsid w:val="006D5059"/>
    <w:rsid w:val="006D6AF2"/>
    <w:rsid w:val="006E05F7"/>
    <w:rsid w:val="006E72D9"/>
    <w:rsid w:val="006F14EE"/>
    <w:rsid w:val="006F7389"/>
    <w:rsid w:val="007005E7"/>
    <w:rsid w:val="0070120D"/>
    <w:rsid w:val="00701227"/>
    <w:rsid w:val="00705E65"/>
    <w:rsid w:val="00706012"/>
    <w:rsid w:val="0071236D"/>
    <w:rsid w:val="007279F9"/>
    <w:rsid w:val="0073186F"/>
    <w:rsid w:val="007322E6"/>
    <w:rsid w:val="0073665E"/>
    <w:rsid w:val="00745EC9"/>
    <w:rsid w:val="007630E1"/>
    <w:rsid w:val="00771756"/>
    <w:rsid w:val="00775AD0"/>
    <w:rsid w:val="00781B45"/>
    <w:rsid w:val="00783542"/>
    <w:rsid w:val="00783D9A"/>
    <w:rsid w:val="00790784"/>
    <w:rsid w:val="007923AE"/>
    <w:rsid w:val="007A1B82"/>
    <w:rsid w:val="007A28F9"/>
    <w:rsid w:val="007A2C68"/>
    <w:rsid w:val="007A385A"/>
    <w:rsid w:val="007A554B"/>
    <w:rsid w:val="007C1EE4"/>
    <w:rsid w:val="007C7A4E"/>
    <w:rsid w:val="007D5619"/>
    <w:rsid w:val="007E3392"/>
    <w:rsid w:val="007E40CD"/>
    <w:rsid w:val="007E599B"/>
    <w:rsid w:val="007F480D"/>
    <w:rsid w:val="007F5BA3"/>
    <w:rsid w:val="00801A07"/>
    <w:rsid w:val="00803658"/>
    <w:rsid w:val="008115BE"/>
    <w:rsid w:val="00822626"/>
    <w:rsid w:val="00831C28"/>
    <w:rsid w:val="00831C5C"/>
    <w:rsid w:val="008358F3"/>
    <w:rsid w:val="00840650"/>
    <w:rsid w:val="008413B0"/>
    <w:rsid w:val="00843467"/>
    <w:rsid w:val="00852D4D"/>
    <w:rsid w:val="0086098B"/>
    <w:rsid w:val="0086116D"/>
    <w:rsid w:val="00870004"/>
    <w:rsid w:val="00892390"/>
    <w:rsid w:val="00896FFD"/>
    <w:rsid w:val="00897A94"/>
    <w:rsid w:val="008A0DEC"/>
    <w:rsid w:val="008A61B0"/>
    <w:rsid w:val="008B2347"/>
    <w:rsid w:val="008B30A4"/>
    <w:rsid w:val="008B30E4"/>
    <w:rsid w:val="008B3D83"/>
    <w:rsid w:val="008E11BE"/>
    <w:rsid w:val="008F4CFC"/>
    <w:rsid w:val="009230F2"/>
    <w:rsid w:val="00924F07"/>
    <w:rsid w:val="00927116"/>
    <w:rsid w:val="00941F6F"/>
    <w:rsid w:val="00942239"/>
    <w:rsid w:val="0094394D"/>
    <w:rsid w:val="009532E0"/>
    <w:rsid w:val="0095367A"/>
    <w:rsid w:val="00961454"/>
    <w:rsid w:val="00963360"/>
    <w:rsid w:val="009714FF"/>
    <w:rsid w:val="00971753"/>
    <w:rsid w:val="009814DB"/>
    <w:rsid w:val="009821BB"/>
    <w:rsid w:val="00983D9A"/>
    <w:rsid w:val="009930FE"/>
    <w:rsid w:val="00996A5B"/>
    <w:rsid w:val="009A143A"/>
    <w:rsid w:val="009A258A"/>
    <w:rsid w:val="009A3607"/>
    <w:rsid w:val="009A3BFD"/>
    <w:rsid w:val="009B2E35"/>
    <w:rsid w:val="009B665E"/>
    <w:rsid w:val="009C138D"/>
    <w:rsid w:val="009D0DAB"/>
    <w:rsid w:val="009E7FAA"/>
    <w:rsid w:val="009F0623"/>
    <w:rsid w:val="009F6661"/>
    <w:rsid w:val="00A00B3E"/>
    <w:rsid w:val="00A02154"/>
    <w:rsid w:val="00A02422"/>
    <w:rsid w:val="00A02926"/>
    <w:rsid w:val="00A044CA"/>
    <w:rsid w:val="00A0507F"/>
    <w:rsid w:val="00A07ABE"/>
    <w:rsid w:val="00A1010D"/>
    <w:rsid w:val="00A1252D"/>
    <w:rsid w:val="00A23BE4"/>
    <w:rsid w:val="00A3023C"/>
    <w:rsid w:val="00A30E87"/>
    <w:rsid w:val="00A30EB8"/>
    <w:rsid w:val="00A37642"/>
    <w:rsid w:val="00A6594E"/>
    <w:rsid w:val="00A70409"/>
    <w:rsid w:val="00A9257C"/>
    <w:rsid w:val="00A939AF"/>
    <w:rsid w:val="00AA5A2B"/>
    <w:rsid w:val="00AB122B"/>
    <w:rsid w:val="00AC0937"/>
    <w:rsid w:val="00AC23CC"/>
    <w:rsid w:val="00AC3298"/>
    <w:rsid w:val="00AD48A9"/>
    <w:rsid w:val="00AD56A1"/>
    <w:rsid w:val="00AE42E6"/>
    <w:rsid w:val="00AF3965"/>
    <w:rsid w:val="00AF664A"/>
    <w:rsid w:val="00B04DE9"/>
    <w:rsid w:val="00B077BE"/>
    <w:rsid w:val="00B15F38"/>
    <w:rsid w:val="00B16767"/>
    <w:rsid w:val="00B21761"/>
    <w:rsid w:val="00B21D28"/>
    <w:rsid w:val="00B229A7"/>
    <w:rsid w:val="00B23F4E"/>
    <w:rsid w:val="00B33DC6"/>
    <w:rsid w:val="00B35996"/>
    <w:rsid w:val="00B3799C"/>
    <w:rsid w:val="00B4450A"/>
    <w:rsid w:val="00B60B87"/>
    <w:rsid w:val="00B6539F"/>
    <w:rsid w:val="00B65914"/>
    <w:rsid w:val="00B66B70"/>
    <w:rsid w:val="00B74D88"/>
    <w:rsid w:val="00B77F91"/>
    <w:rsid w:val="00B80B99"/>
    <w:rsid w:val="00B81A8A"/>
    <w:rsid w:val="00B875C6"/>
    <w:rsid w:val="00B90ED0"/>
    <w:rsid w:val="00BB528A"/>
    <w:rsid w:val="00BC669A"/>
    <w:rsid w:val="00BC70E5"/>
    <w:rsid w:val="00BD14F0"/>
    <w:rsid w:val="00BD1539"/>
    <w:rsid w:val="00BD6BC2"/>
    <w:rsid w:val="00BE2BE3"/>
    <w:rsid w:val="00BE2FB0"/>
    <w:rsid w:val="00BE65F1"/>
    <w:rsid w:val="00BF4154"/>
    <w:rsid w:val="00C02BB2"/>
    <w:rsid w:val="00C3798C"/>
    <w:rsid w:val="00C40F1D"/>
    <w:rsid w:val="00C42D49"/>
    <w:rsid w:val="00C4348A"/>
    <w:rsid w:val="00C5016D"/>
    <w:rsid w:val="00C53D7F"/>
    <w:rsid w:val="00C62554"/>
    <w:rsid w:val="00C6328F"/>
    <w:rsid w:val="00C65D95"/>
    <w:rsid w:val="00C704BA"/>
    <w:rsid w:val="00C70FF8"/>
    <w:rsid w:val="00C744DC"/>
    <w:rsid w:val="00C769EA"/>
    <w:rsid w:val="00C77875"/>
    <w:rsid w:val="00C809C5"/>
    <w:rsid w:val="00C80FF6"/>
    <w:rsid w:val="00C91E5B"/>
    <w:rsid w:val="00CA6E16"/>
    <w:rsid w:val="00CB0D5F"/>
    <w:rsid w:val="00CB4BF9"/>
    <w:rsid w:val="00CC6A5D"/>
    <w:rsid w:val="00CD103A"/>
    <w:rsid w:val="00CD3CAE"/>
    <w:rsid w:val="00CD46AE"/>
    <w:rsid w:val="00D0094E"/>
    <w:rsid w:val="00D02833"/>
    <w:rsid w:val="00D0532F"/>
    <w:rsid w:val="00D10AE4"/>
    <w:rsid w:val="00D10EE5"/>
    <w:rsid w:val="00D20541"/>
    <w:rsid w:val="00D256B9"/>
    <w:rsid w:val="00D27AB4"/>
    <w:rsid w:val="00D3372D"/>
    <w:rsid w:val="00D4232B"/>
    <w:rsid w:val="00D43988"/>
    <w:rsid w:val="00D52ED8"/>
    <w:rsid w:val="00D53BBD"/>
    <w:rsid w:val="00D60607"/>
    <w:rsid w:val="00D62963"/>
    <w:rsid w:val="00D76583"/>
    <w:rsid w:val="00D8246B"/>
    <w:rsid w:val="00D83816"/>
    <w:rsid w:val="00D95041"/>
    <w:rsid w:val="00DA6003"/>
    <w:rsid w:val="00DB0130"/>
    <w:rsid w:val="00DB024E"/>
    <w:rsid w:val="00DB07D0"/>
    <w:rsid w:val="00DB2E30"/>
    <w:rsid w:val="00DC07DD"/>
    <w:rsid w:val="00DC3917"/>
    <w:rsid w:val="00DC55DA"/>
    <w:rsid w:val="00DC6B9F"/>
    <w:rsid w:val="00DD02F0"/>
    <w:rsid w:val="00DD3189"/>
    <w:rsid w:val="00DD3A47"/>
    <w:rsid w:val="00DD7BFB"/>
    <w:rsid w:val="00DE05B6"/>
    <w:rsid w:val="00DF517D"/>
    <w:rsid w:val="00E03ADD"/>
    <w:rsid w:val="00E07A3E"/>
    <w:rsid w:val="00E1178A"/>
    <w:rsid w:val="00E12AFA"/>
    <w:rsid w:val="00E306E7"/>
    <w:rsid w:val="00E31664"/>
    <w:rsid w:val="00E31966"/>
    <w:rsid w:val="00E32EB6"/>
    <w:rsid w:val="00E34952"/>
    <w:rsid w:val="00E36223"/>
    <w:rsid w:val="00E4214B"/>
    <w:rsid w:val="00E44091"/>
    <w:rsid w:val="00E57473"/>
    <w:rsid w:val="00E615F0"/>
    <w:rsid w:val="00E62CC2"/>
    <w:rsid w:val="00E6362E"/>
    <w:rsid w:val="00E677F8"/>
    <w:rsid w:val="00E67ECE"/>
    <w:rsid w:val="00E70437"/>
    <w:rsid w:val="00E74A40"/>
    <w:rsid w:val="00E76721"/>
    <w:rsid w:val="00E801D7"/>
    <w:rsid w:val="00E8373C"/>
    <w:rsid w:val="00E83F40"/>
    <w:rsid w:val="00EA08F6"/>
    <w:rsid w:val="00EA26B1"/>
    <w:rsid w:val="00EA577E"/>
    <w:rsid w:val="00EB0DCA"/>
    <w:rsid w:val="00EB3AB4"/>
    <w:rsid w:val="00EB55E0"/>
    <w:rsid w:val="00EB5E51"/>
    <w:rsid w:val="00EC2C5D"/>
    <w:rsid w:val="00EC3C8E"/>
    <w:rsid w:val="00EC6B7A"/>
    <w:rsid w:val="00EC7044"/>
    <w:rsid w:val="00ED09EF"/>
    <w:rsid w:val="00ED259B"/>
    <w:rsid w:val="00ED2E62"/>
    <w:rsid w:val="00ED7481"/>
    <w:rsid w:val="00EE1A1A"/>
    <w:rsid w:val="00F01A73"/>
    <w:rsid w:val="00F04385"/>
    <w:rsid w:val="00F174CD"/>
    <w:rsid w:val="00F261E7"/>
    <w:rsid w:val="00F42F5F"/>
    <w:rsid w:val="00F44F5F"/>
    <w:rsid w:val="00F4581E"/>
    <w:rsid w:val="00F5570C"/>
    <w:rsid w:val="00F62542"/>
    <w:rsid w:val="00F637E4"/>
    <w:rsid w:val="00F63BB7"/>
    <w:rsid w:val="00F64373"/>
    <w:rsid w:val="00F736DC"/>
    <w:rsid w:val="00F76E61"/>
    <w:rsid w:val="00F77D3D"/>
    <w:rsid w:val="00F8386A"/>
    <w:rsid w:val="00F85183"/>
    <w:rsid w:val="00F86BD9"/>
    <w:rsid w:val="00F93909"/>
    <w:rsid w:val="00F9621A"/>
    <w:rsid w:val="00FA6417"/>
    <w:rsid w:val="00FB2F15"/>
    <w:rsid w:val="00FC3874"/>
    <w:rsid w:val="00FC5227"/>
    <w:rsid w:val="00FC524C"/>
    <w:rsid w:val="00FC7CB3"/>
    <w:rsid w:val="00FD1B3D"/>
    <w:rsid w:val="00FD265D"/>
    <w:rsid w:val="00FE04FB"/>
    <w:rsid w:val="00FE142B"/>
    <w:rsid w:val="00FE4FB3"/>
    <w:rsid w:val="00FE55BB"/>
    <w:rsid w:val="00FF13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 w:type="character" w:styleId="ab">
    <w:name w:val="FollowedHyperlink"/>
    <w:basedOn w:val="a0"/>
    <w:uiPriority w:val="99"/>
    <w:semiHidden/>
    <w:unhideWhenUsed/>
    <w:rsid w:val="00D8246B"/>
    <w:rPr>
      <w:color w:val="800080" w:themeColor="followedHyperlink"/>
      <w:u w:val="single"/>
    </w:rPr>
  </w:style>
  <w:style w:type="paragraph" w:styleId="ac">
    <w:name w:val="Normal (Web)"/>
    <w:basedOn w:val="a"/>
    <w:uiPriority w:val="99"/>
    <w:semiHidden/>
    <w:unhideWhenUsed/>
    <w:rsid w:val="00DB0130"/>
    <w:pPr>
      <w:autoSpaceDE/>
      <w:autoSpaceDN/>
      <w:spacing w:before="100" w:beforeAutospacing="1" w:after="100" w:afterAutospacing="1"/>
    </w:pPr>
    <w:rPr>
      <w:color w:val="auto"/>
      <w:spacing w:val="0"/>
      <w:lang w:val="uk-UA" w:eastAsia="uk-UA"/>
    </w:rPr>
  </w:style>
  <w:style w:type="character" w:styleId="ad">
    <w:name w:val="Strong"/>
    <w:basedOn w:val="a0"/>
    <w:uiPriority w:val="22"/>
    <w:qFormat/>
    <w:rsid w:val="00DB01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 w:type="character" w:styleId="ab">
    <w:name w:val="FollowedHyperlink"/>
    <w:basedOn w:val="a0"/>
    <w:uiPriority w:val="99"/>
    <w:semiHidden/>
    <w:unhideWhenUsed/>
    <w:rsid w:val="00D8246B"/>
    <w:rPr>
      <w:color w:val="800080" w:themeColor="followedHyperlink"/>
      <w:u w:val="single"/>
    </w:rPr>
  </w:style>
  <w:style w:type="paragraph" w:styleId="ac">
    <w:name w:val="Normal (Web)"/>
    <w:basedOn w:val="a"/>
    <w:uiPriority w:val="99"/>
    <w:semiHidden/>
    <w:unhideWhenUsed/>
    <w:rsid w:val="00DB0130"/>
    <w:pPr>
      <w:autoSpaceDE/>
      <w:autoSpaceDN/>
      <w:spacing w:before="100" w:beforeAutospacing="1" w:after="100" w:afterAutospacing="1"/>
    </w:pPr>
    <w:rPr>
      <w:color w:val="auto"/>
      <w:spacing w:val="0"/>
      <w:lang w:val="uk-UA" w:eastAsia="uk-UA"/>
    </w:rPr>
  </w:style>
  <w:style w:type="character" w:styleId="ad">
    <w:name w:val="Strong"/>
    <w:basedOn w:val="a0"/>
    <w:uiPriority w:val="22"/>
    <w:qFormat/>
    <w:rsid w:val="00DB0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81641">
      <w:bodyDiv w:val="1"/>
      <w:marLeft w:val="0"/>
      <w:marRight w:val="0"/>
      <w:marTop w:val="0"/>
      <w:marBottom w:val="0"/>
      <w:divBdr>
        <w:top w:val="none" w:sz="0" w:space="0" w:color="auto"/>
        <w:left w:val="none" w:sz="0" w:space="0" w:color="auto"/>
        <w:bottom w:val="none" w:sz="0" w:space="0" w:color="auto"/>
        <w:right w:val="none" w:sz="0" w:space="0" w:color="auto"/>
      </w:divBdr>
      <w:divsChild>
        <w:div w:id="257906094">
          <w:marLeft w:val="0"/>
          <w:marRight w:val="0"/>
          <w:marTop w:val="0"/>
          <w:marBottom w:val="0"/>
          <w:divBdr>
            <w:top w:val="none" w:sz="0" w:space="0" w:color="auto"/>
            <w:left w:val="none" w:sz="0" w:space="0" w:color="auto"/>
            <w:bottom w:val="none" w:sz="0" w:space="0" w:color="auto"/>
            <w:right w:val="none" w:sz="0" w:space="0" w:color="auto"/>
          </w:divBdr>
        </w:div>
      </w:divsChild>
    </w:div>
    <w:div w:id="167838311">
      <w:bodyDiv w:val="1"/>
      <w:marLeft w:val="0"/>
      <w:marRight w:val="0"/>
      <w:marTop w:val="0"/>
      <w:marBottom w:val="0"/>
      <w:divBdr>
        <w:top w:val="none" w:sz="0" w:space="0" w:color="auto"/>
        <w:left w:val="none" w:sz="0" w:space="0" w:color="auto"/>
        <w:bottom w:val="none" w:sz="0" w:space="0" w:color="auto"/>
        <w:right w:val="none" w:sz="0" w:space="0" w:color="auto"/>
      </w:divBdr>
    </w:div>
    <w:div w:id="168105380">
      <w:bodyDiv w:val="1"/>
      <w:marLeft w:val="0"/>
      <w:marRight w:val="0"/>
      <w:marTop w:val="0"/>
      <w:marBottom w:val="0"/>
      <w:divBdr>
        <w:top w:val="none" w:sz="0" w:space="0" w:color="auto"/>
        <w:left w:val="none" w:sz="0" w:space="0" w:color="auto"/>
        <w:bottom w:val="none" w:sz="0" w:space="0" w:color="auto"/>
        <w:right w:val="none" w:sz="0" w:space="0" w:color="auto"/>
      </w:divBdr>
    </w:div>
    <w:div w:id="173686405">
      <w:bodyDiv w:val="1"/>
      <w:marLeft w:val="0"/>
      <w:marRight w:val="0"/>
      <w:marTop w:val="0"/>
      <w:marBottom w:val="0"/>
      <w:divBdr>
        <w:top w:val="none" w:sz="0" w:space="0" w:color="auto"/>
        <w:left w:val="none" w:sz="0" w:space="0" w:color="auto"/>
        <w:bottom w:val="none" w:sz="0" w:space="0" w:color="auto"/>
        <w:right w:val="none" w:sz="0" w:space="0" w:color="auto"/>
      </w:divBdr>
    </w:div>
    <w:div w:id="190266636">
      <w:bodyDiv w:val="1"/>
      <w:marLeft w:val="0"/>
      <w:marRight w:val="0"/>
      <w:marTop w:val="0"/>
      <w:marBottom w:val="0"/>
      <w:divBdr>
        <w:top w:val="none" w:sz="0" w:space="0" w:color="auto"/>
        <w:left w:val="none" w:sz="0" w:space="0" w:color="auto"/>
        <w:bottom w:val="none" w:sz="0" w:space="0" w:color="auto"/>
        <w:right w:val="none" w:sz="0" w:space="0" w:color="auto"/>
      </w:divBdr>
    </w:div>
    <w:div w:id="313490388">
      <w:bodyDiv w:val="1"/>
      <w:marLeft w:val="0"/>
      <w:marRight w:val="0"/>
      <w:marTop w:val="0"/>
      <w:marBottom w:val="0"/>
      <w:divBdr>
        <w:top w:val="none" w:sz="0" w:space="0" w:color="auto"/>
        <w:left w:val="none" w:sz="0" w:space="0" w:color="auto"/>
        <w:bottom w:val="none" w:sz="0" w:space="0" w:color="auto"/>
        <w:right w:val="none" w:sz="0" w:space="0" w:color="auto"/>
      </w:divBdr>
    </w:div>
    <w:div w:id="392002464">
      <w:bodyDiv w:val="1"/>
      <w:marLeft w:val="0"/>
      <w:marRight w:val="0"/>
      <w:marTop w:val="0"/>
      <w:marBottom w:val="0"/>
      <w:divBdr>
        <w:top w:val="none" w:sz="0" w:space="0" w:color="auto"/>
        <w:left w:val="none" w:sz="0" w:space="0" w:color="auto"/>
        <w:bottom w:val="none" w:sz="0" w:space="0" w:color="auto"/>
        <w:right w:val="none" w:sz="0" w:space="0" w:color="auto"/>
      </w:divBdr>
    </w:div>
    <w:div w:id="47764708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51">
          <w:marLeft w:val="0"/>
          <w:marRight w:val="0"/>
          <w:marTop w:val="0"/>
          <w:marBottom w:val="0"/>
          <w:divBdr>
            <w:top w:val="none" w:sz="0" w:space="0" w:color="auto"/>
            <w:left w:val="none" w:sz="0" w:space="0" w:color="auto"/>
            <w:bottom w:val="none" w:sz="0" w:space="0" w:color="auto"/>
            <w:right w:val="none" w:sz="0" w:space="0" w:color="auto"/>
          </w:divBdr>
        </w:div>
      </w:divsChild>
    </w:div>
    <w:div w:id="526135602">
      <w:bodyDiv w:val="1"/>
      <w:marLeft w:val="0"/>
      <w:marRight w:val="0"/>
      <w:marTop w:val="0"/>
      <w:marBottom w:val="0"/>
      <w:divBdr>
        <w:top w:val="none" w:sz="0" w:space="0" w:color="auto"/>
        <w:left w:val="none" w:sz="0" w:space="0" w:color="auto"/>
        <w:bottom w:val="none" w:sz="0" w:space="0" w:color="auto"/>
        <w:right w:val="none" w:sz="0" w:space="0" w:color="auto"/>
      </w:divBdr>
      <w:divsChild>
        <w:div w:id="2041125674">
          <w:marLeft w:val="0"/>
          <w:marRight w:val="0"/>
          <w:marTop w:val="0"/>
          <w:marBottom w:val="0"/>
          <w:divBdr>
            <w:top w:val="none" w:sz="0" w:space="0" w:color="auto"/>
            <w:left w:val="none" w:sz="0" w:space="0" w:color="auto"/>
            <w:bottom w:val="none" w:sz="0" w:space="0" w:color="auto"/>
            <w:right w:val="none" w:sz="0" w:space="0" w:color="auto"/>
          </w:divBdr>
        </w:div>
      </w:divsChild>
    </w:div>
    <w:div w:id="600918572">
      <w:bodyDiv w:val="1"/>
      <w:marLeft w:val="0"/>
      <w:marRight w:val="0"/>
      <w:marTop w:val="0"/>
      <w:marBottom w:val="0"/>
      <w:divBdr>
        <w:top w:val="none" w:sz="0" w:space="0" w:color="auto"/>
        <w:left w:val="none" w:sz="0" w:space="0" w:color="auto"/>
        <w:bottom w:val="none" w:sz="0" w:space="0" w:color="auto"/>
        <w:right w:val="none" w:sz="0" w:space="0" w:color="auto"/>
      </w:divBdr>
      <w:divsChild>
        <w:div w:id="1439563887">
          <w:marLeft w:val="0"/>
          <w:marRight w:val="0"/>
          <w:marTop w:val="0"/>
          <w:marBottom w:val="0"/>
          <w:divBdr>
            <w:top w:val="none" w:sz="0" w:space="0" w:color="auto"/>
            <w:left w:val="none" w:sz="0" w:space="0" w:color="auto"/>
            <w:bottom w:val="none" w:sz="0" w:space="0" w:color="auto"/>
            <w:right w:val="none" w:sz="0" w:space="0" w:color="auto"/>
          </w:divBdr>
        </w:div>
      </w:divsChild>
    </w:div>
    <w:div w:id="959578468">
      <w:bodyDiv w:val="1"/>
      <w:marLeft w:val="0"/>
      <w:marRight w:val="0"/>
      <w:marTop w:val="0"/>
      <w:marBottom w:val="0"/>
      <w:divBdr>
        <w:top w:val="none" w:sz="0" w:space="0" w:color="auto"/>
        <w:left w:val="none" w:sz="0" w:space="0" w:color="auto"/>
        <w:bottom w:val="none" w:sz="0" w:space="0" w:color="auto"/>
        <w:right w:val="none" w:sz="0" w:space="0" w:color="auto"/>
      </w:divBdr>
    </w:div>
    <w:div w:id="1038437537">
      <w:bodyDiv w:val="1"/>
      <w:marLeft w:val="0"/>
      <w:marRight w:val="0"/>
      <w:marTop w:val="0"/>
      <w:marBottom w:val="0"/>
      <w:divBdr>
        <w:top w:val="none" w:sz="0" w:space="0" w:color="auto"/>
        <w:left w:val="none" w:sz="0" w:space="0" w:color="auto"/>
        <w:bottom w:val="none" w:sz="0" w:space="0" w:color="auto"/>
        <w:right w:val="none" w:sz="0" w:space="0" w:color="auto"/>
      </w:divBdr>
    </w:div>
    <w:div w:id="1048065726">
      <w:bodyDiv w:val="1"/>
      <w:marLeft w:val="0"/>
      <w:marRight w:val="0"/>
      <w:marTop w:val="0"/>
      <w:marBottom w:val="0"/>
      <w:divBdr>
        <w:top w:val="none" w:sz="0" w:space="0" w:color="auto"/>
        <w:left w:val="none" w:sz="0" w:space="0" w:color="auto"/>
        <w:bottom w:val="none" w:sz="0" w:space="0" w:color="auto"/>
        <w:right w:val="none" w:sz="0" w:space="0" w:color="auto"/>
      </w:divBdr>
    </w:div>
    <w:div w:id="1060715087">
      <w:bodyDiv w:val="1"/>
      <w:marLeft w:val="0"/>
      <w:marRight w:val="0"/>
      <w:marTop w:val="0"/>
      <w:marBottom w:val="0"/>
      <w:divBdr>
        <w:top w:val="none" w:sz="0" w:space="0" w:color="auto"/>
        <w:left w:val="none" w:sz="0" w:space="0" w:color="auto"/>
        <w:bottom w:val="none" w:sz="0" w:space="0" w:color="auto"/>
        <w:right w:val="none" w:sz="0" w:space="0" w:color="auto"/>
      </w:divBdr>
    </w:div>
    <w:div w:id="1198544919">
      <w:bodyDiv w:val="1"/>
      <w:marLeft w:val="0"/>
      <w:marRight w:val="0"/>
      <w:marTop w:val="0"/>
      <w:marBottom w:val="0"/>
      <w:divBdr>
        <w:top w:val="none" w:sz="0" w:space="0" w:color="auto"/>
        <w:left w:val="none" w:sz="0" w:space="0" w:color="auto"/>
        <w:bottom w:val="none" w:sz="0" w:space="0" w:color="auto"/>
        <w:right w:val="none" w:sz="0" w:space="0" w:color="auto"/>
      </w:divBdr>
    </w:div>
    <w:div w:id="1253197461">
      <w:bodyDiv w:val="1"/>
      <w:marLeft w:val="0"/>
      <w:marRight w:val="0"/>
      <w:marTop w:val="0"/>
      <w:marBottom w:val="0"/>
      <w:divBdr>
        <w:top w:val="none" w:sz="0" w:space="0" w:color="auto"/>
        <w:left w:val="none" w:sz="0" w:space="0" w:color="auto"/>
        <w:bottom w:val="none" w:sz="0" w:space="0" w:color="auto"/>
        <w:right w:val="none" w:sz="0" w:space="0" w:color="auto"/>
      </w:divBdr>
    </w:div>
    <w:div w:id="1478065417">
      <w:bodyDiv w:val="1"/>
      <w:marLeft w:val="0"/>
      <w:marRight w:val="0"/>
      <w:marTop w:val="0"/>
      <w:marBottom w:val="0"/>
      <w:divBdr>
        <w:top w:val="none" w:sz="0" w:space="0" w:color="auto"/>
        <w:left w:val="none" w:sz="0" w:space="0" w:color="auto"/>
        <w:bottom w:val="none" w:sz="0" w:space="0" w:color="auto"/>
        <w:right w:val="none" w:sz="0" w:space="0" w:color="auto"/>
      </w:divBdr>
      <w:divsChild>
        <w:div w:id="1281839742">
          <w:marLeft w:val="0"/>
          <w:marRight w:val="0"/>
          <w:marTop w:val="0"/>
          <w:marBottom w:val="0"/>
          <w:divBdr>
            <w:top w:val="none" w:sz="0" w:space="0" w:color="auto"/>
            <w:left w:val="none" w:sz="0" w:space="0" w:color="auto"/>
            <w:bottom w:val="none" w:sz="0" w:space="0" w:color="auto"/>
            <w:right w:val="none" w:sz="0" w:space="0" w:color="auto"/>
          </w:divBdr>
        </w:div>
      </w:divsChild>
    </w:div>
    <w:div w:id="1492064093">
      <w:bodyDiv w:val="1"/>
      <w:marLeft w:val="0"/>
      <w:marRight w:val="0"/>
      <w:marTop w:val="0"/>
      <w:marBottom w:val="0"/>
      <w:divBdr>
        <w:top w:val="none" w:sz="0" w:space="0" w:color="auto"/>
        <w:left w:val="none" w:sz="0" w:space="0" w:color="auto"/>
        <w:bottom w:val="none" w:sz="0" w:space="0" w:color="auto"/>
        <w:right w:val="none" w:sz="0" w:space="0" w:color="auto"/>
      </w:divBdr>
      <w:divsChild>
        <w:div w:id="1729840298">
          <w:marLeft w:val="0"/>
          <w:marRight w:val="0"/>
          <w:marTop w:val="0"/>
          <w:marBottom w:val="0"/>
          <w:divBdr>
            <w:top w:val="none" w:sz="0" w:space="0" w:color="auto"/>
            <w:left w:val="none" w:sz="0" w:space="0" w:color="auto"/>
            <w:bottom w:val="none" w:sz="0" w:space="0" w:color="auto"/>
            <w:right w:val="none" w:sz="0" w:space="0" w:color="auto"/>
          </w:divBdr>
        </w:div>
      </w:divsChild>
    </w:div>
    <w:div w:id="1533956652">
      <w:bodyDiv w:val="1"/>
      <w:marLeft w:val="0"/>
      <w:marRight w:val="0"/>
      <w:marTop w:val="0"/>
      <w:marBottom w:val="0"/>
      <w:divBdr>
        <w:top w:val="none" w:sz="0" w:space="0" w:color="auto"/>
        <w:left w:val="none" w:sz="0" w:space="0" w:color="auto"/>
        <w:bottom w:val="none" w:sz="0" w:space="0" w:color="auto"/>
        <w:right w:val="none" w:sz="0" w:space="0" w:color="auto"/>
      </w:divBdr>
    </w:div>
    <w:div w:id="1686637972">
      <w:bodyDiv w:val="1"/>
      <w:marLeft w:val="0"/>
      <w:marRight w:val="0"/>
      <w:marTop w:val="0"/>
      <w:marBottom w:val="0"/>
      <w:divBdr>
        <w:top w:val="none" w:sz="0" w:space="0" w:color="auto"/>
        <w:left w:val="none" w:sz="0" w:space="0" w:color="auto"/>
        <w:bottom w:val="none" w:sz="0" w:space="0" w:color="auto"/>
        <w:right w:val="none" w:sz="0" w:space="0" w:color="auto"/>
      </w:divBdr>
    </w:div>
    <w:div w:id="1781531535">
      <w:bodyDiv w:val="1"/>
      <w:marLeft w:val="0"/>
      <w:marRight w:val="0"/>
      <w:marTop w:val="0"/>
      <w:marBottom w:val="0"/>
      <w:divBdr>
        <w:top w:val="none" w:sz="0" w:space="0" w:color="auto"/>
        <w:left w:val="none" w:sz="0" w:space="0" w:color="auto"/>
        <w:bottom w:val="none" w:sz="0" w:space="0" w:color="auto"/>
        <w:right w:val="none" w:sz="0" w:space="0" w:color="auto"/>
      </w:divBdr>
    </w:div>
    <w:div w:id="1832134654">
      <w:bodyDiv w:val="1"/>
      <w:marLeft w:val="0"/>
      <w:marRight w:val="0"/>
      <w:marTop w:val="0"/>
      <w:marBottom w:val="0"/>
      <w:divBdr>
        <w:top w:val="none" w:sz="0" w:space="0" w:color="auto"/>
        <w:left w:val="none" w:sz="0" w:space="0" w:color="auto"/>
        <w:bottom w:val="none" w:sz="0" w:space="0" w:color="auto"/>
        <w:right w:val="none" w:sz="0" w:space="0" w:color="auto"/>
      </w:divBdr>
      <w:divsChild>
        <w:div w:id="468980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mu.gov.ua/news/regioni-budut-ocinyuvatisya-po-dvom-klyuchovim-pokaznikam-gennadij-zubk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kmu.gov.ua/news/usi-pitannya-shodo-monetizaciyi-transportnih-pilg-budut-virishuvati-miscevi-organi-vladi-pavlo-rozenk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kmu.gov.ua/news/informaciya-shodo-obovyazkovih-viplat-alimentiv-na-batkiv-ye-nedostovirnoyu-andrij-rev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mu.gov.ua/news/vzhe-11-oblastej-sformuvali-spromozhni-merezhi-pervinnoyi-medichnoyi-dopomogi-gennadij-zubk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kmu.gov.ua/news/ivanna-klimpush-cincadze-zustrilasya-z-deputatami-komitetu-v-zakordonnih-spravah-yevropejskogo-parlamentu" TargetMode="External"/><Relationship Id="rId23" Type="http://schemas.openxmlformats.org/officeDocument/2006/relationships/fontTable" Target="fontTable.xml"/><Relationship Id="rId10" Type="http://schemas.openxmlformats.org/officeDocument/2006/relationships/hyperlink" Target="https://www.kmu.gov.ua/news/pavlo-rozenko-dlya-deyakih-kategorij-pilgovikiv-uryad-zaklav-pidvisheni-socialni-normi-na-proyizd-u-transporti"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kmu.gov.ua/ua/npas/pro-zatverdzhennya-poryadku-ta-umov-nadannya-u-2018-roci-subvenciyi-z-derzhavnogo-byudzhetu-miscevim-byudzhetam-na-budivnictvorekonstrukciyu-palaciv-sportu" TargetMode="External"/><Relationship Id="rId14" Type="http://schemas.openxmlformats.org/officeDocument/2006/relationships/hyperlink" Target="https://www.kmu.gov.ua/news/nacionalna-tristoronnya-socialno-ekonomichna-rada-zatverdila-prioritetni-napryamki-diyalnosti-na-2018-2020-rok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hyperlink" Target="http://www.kmu.gov.ua"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www.facebook.com/KabminUA" TargetMode="External"/><Relationship Id="rId7" Type="http://schemas.openxmlformats.org/officeDocument/2006/relationships/hyperlink" Target="https://www.youtube.com/channel/UCdCV-F9cLvixQRHxj2sWXMw/feed" TargetMode="External"/><Relationship Id="rId2" Type="http://schemas.openxmlformats.org/officeDocument/2006/relationships/hyperlink" Target="http://www.kmu.gov.ua" TargetMode="External"/><Relationship Id="rId1" Type="http://schemas.openxmlformats.org/officeDocument/2006/relationships/image" Target="media/image1.emf"/><Relationship Id="rId6" Type="http://schemas.openxmlformats.org/officeDocument/2006/relationships/image" Target="media/image3.png"/><Relationship Id="rId5" Type="http://schemas.openxmlformats.org/officeDocument/2006/relationships/hyperlink" Target="https://twitter.com/Kabmin_UA" TargetMode="External"/><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529AE-4FA2-431E-BB2D-2A1DFA25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13853</Words>
  <Characters>7897</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21707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2016-03-10T16:45:00Z</cp:lastPrinted>
  <dcterms:created xsi:type="dcterms:W3CDTF">2018-04-05T11:23:00Z</dcterms:created>
  <dcterms:modified xsi:type="dcterms:W3CDTF">2018-04-05T16:24:00Z</dcterms:modified>
</cp:coreProperties>
</file>