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19D5" w14:textId="15B8A19F" w:rsidR="0095297C" w:rsidRDefault="001A6A60" w:rsidP="0054578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Правила безпеки п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ід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експлуатації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пічного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опалення</w:t>
      </w:r>
      <w:proofErr w:type="spellEnd"/>
      <w:r w:rsidR="0095297C">
        <w:rPr>
          <w:rFonts w:ascii="Times New Roman" w:hAnsi="Times New Roman"/>
          <w:b/>
          <w:sz w:val="28"/>
          <w:szCs w:val="28"/>
          <w:lang w:val="uk-UA" w:eastAsia="ru-RU"/>
        </w:rPr>
        <w:t>!</w:t>
      </w:r>
    </w:p>
    <w:p w14:paraId="6710ECB9" w14:textId="77777777" w:rsidR="0095297C" w:rsidRPr="00545789" w:rsidRDefault="0095297C" w:rsidP="0054578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F56683A" w14:textId="77777777" w:rsidR="0095297C" w:rsidRPr="00545789" w:rsidRDefault="0095297C" w:rsidP="003B163D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запобігання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надзвичайних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ситуацій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попередження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пожеж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опалювального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сезону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громадяни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знати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основні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норм та правил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різними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опалювальними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приладами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:</w:t>
      </w:r>
    </w:p>
    <w:p w14:paraId="00E92595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установки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протипожежним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вимогам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стандартів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будівельних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норм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інших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нормативних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актів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0B537490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повітронагрівальні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прилади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розміщуватися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так,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щоб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до них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був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забезпечений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вільний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доступ 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огляду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очищення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1BAB6AF8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очищення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димоходів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печей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сажі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потрібно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проводити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перед початком, 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всього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опалювального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сезону,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печей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періодичної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дії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на твердому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рідкому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паливі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–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рідше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одного разу на три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місяці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1A3362FB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прилади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протипожежні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розділки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відступки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горючих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конструкцій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будівельних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норм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 с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38 см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дерев’яних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конструкцій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перекриття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горища.;</w:t>
      </w:r>
    </w:p>
    <w:p w14:paraId="4068FFD4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відстань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товарів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стелажів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шаф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іншого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обладнання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повинна бути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7 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0,7 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 xml:space="preserve">., 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топкових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отворів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–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25 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1,25 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>.;</w:t>
      </w:r>
    </w:p>
    <w:p w14:paraId="172B3289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біля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кожної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перед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топковим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отвором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підлозі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повинен бути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металевий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лист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розміром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менш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0,5х0,7 м;</w:t>
      </w:r>
    </w:p>
    <w:p w14:paraId="6F3E6AB6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на горищах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усі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димові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труби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стіни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проходять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димові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канали,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оштукатурені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.</w:t>
      </w:r>
    </w:p>
    <w:p w14:paraId="4890CA1E" w14:textId="77777777" w:rsidR="0095297C" w:rsidRPr="00545789" w:rsidRDefault="0095297C" w:rsidP="003B163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Під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експлуатації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пічного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опалення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не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допускається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5A6C06E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залишати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топляться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без догляду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доручати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нагляд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за ними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малолітнім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дітям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19312C82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користуватися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печами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осередками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вогню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тріщини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0E85241D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розміщати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паливо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горючі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речовини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матеріали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безпосередньо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перед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топковим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отвором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24C71872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зберігати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загашені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вуглини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золу в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металевому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посуді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встановленому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дерев’яній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підлозі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горючій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підставці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050191D4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сушити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складати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на печах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одяг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дрова,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горючі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предмети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матеріали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28441F46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застосовувати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розпалювання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печей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легкозаймисті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рідини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топити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вугіллям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коксом і газом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печі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пристосовані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мети;</w:t>
      </w:r>
    </w:p>
    <w:p w14:paraId="58708F2E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дрова,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довжина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розміри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топки;</w:t>
      </w:r>
    </w:p>
    <w:p w14:paraId="7131ADE0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здійснювати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топлення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печей з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відкритими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дверцятами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топки;</w:t>
      </w:r>
    </w:p>
    <w:p w14:paraId="19E8663C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вентиляційні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газові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канали як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димоходи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03A6C904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прокладати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димоходи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опалювальних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печей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поверхнею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горючих основ;</w:t>
      </w:r>
    </w:p>
    <w:p w14:paraId="307A614A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здійснювати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топку печей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приміщеннях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масових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заходів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61F32E9F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закріплювати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димових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трубах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антени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телевізорів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радіоприймачів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тощо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;</w:t>
      </w:r>
    </w:p>
    <w:p w14:paraId="49506254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зберігати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приміщенні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запас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палива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який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добову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потребу;</w:t>
      </w:r>
    </w:p>
    <w:p w14:paraId="2BD8FED1" w14:textId="77777777" w:rsidR="0095297C" w:rsidRPr="00545789" w:rsidRDefault="0095297C" w:rsidP="003B16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димових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труб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азбестоцементні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металеві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труби,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влаштовувати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глиноплетені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дерев’яні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sz w:val="24"/>
          <w:szCs w:val="24"/>
          <w:lang w:eastAsia="ru-RU"/>
        </w:rPr>
        <w:t>димоходи</w:t>
      </w:r>
      <w:proofErr w:type="spellEnd"/>
      <w:r w:rsidRPr="00545789">
        <w:rPr>
          <w:rFonts w:ascii="Times New Roman" w:hAnsi="Times New Roman"/>
          <w:sz w:val="24"/>
          <w:szCs w:val="24"/>
          <w:lang w:eastAsia="ru-RU"/>
        </w:rPr>
        <w:t>.</w:t>
      </w:r>
    </w:p>
    <w:p w14:paraId="60ED57A7" w14:textId="671D09DB" w:rsidR="0095297C" w:rsidRPr="001A6A60" w:rsidRDefault="0095297C" w:rsidP="003B163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Шановні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громадяни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будьте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обачливими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пам’ятайте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від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цих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порад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залежить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 xml:space="preserve"> Ваше </w:t>
      </w:r>
      <w:proofErr w:type="spellStart"/>
      <w:r w:rsidRPr="00545789">
        <w:rPr>
          <w:rFonts w:ascii="Times New Roman" w:hAnsi="Times New Roman"/>
          <w:b/>
          <w:sz w:val="24"/>
          <w:szCs w:val="24"/>
          <w:lang w:eastAsia="ru-RU"/>
        </w:rPr>
        <w:t>життя</w:t>
      </w:r>
      <w:proofErr w:type="spellEnd"/>
      <w:r w:rsidRPr="00545789">
        <w:rPr>
          <w:rFonts w:ascii="Times New Roman" w:hAnsi="Times New Roman"/>
          <w:b/>
          <w:sz w:val="24"/>
          <w:szCs w:val="24"/>
          <w:lang w:eastAsia="ru-RU"/>
        </w:rPr>
        <w:t>!</w:t>
      </w:r>
    </w:p>
    <w:p w14:paraId="0C488B9F" w14:textId="77777777" w:rsidR="0095297C" w:rsidRPr="001A6A60" w:rsidRDefault="0095297C" w:rsidP="003B163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14:paraId="56210018" w14:textId="77777777" w:rsidR="0095297C" w:rsidRPr="00545789" w:rsidRDefault="0095297C" w:rsidP="003B163D">
      <w:pPr>
        <w:pStyle w:val="a3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4578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Білоцерківський  РВ ГУ ДСНС України у Київській області</w:t>
      </w:r>
    </w:p>
    <w:p w14:paraId="4B0D6E70" w14:textId="77777777" w:rsidR="0095297C" w:rsidRPr="00545789" w:rsidRDefault="0095297C" w:rsidP="003B163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sectPr w:rsidR="0095297C" w:rsidRPr="00545789" w:rsidSect="00F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49D5"/>
    <w:multiLevelType w:val="multilevel"/>
    <w:tmpl w:val="506CC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745D1"/>
    <w:multiLevelType w:val="multilevel"/>
    <w:tmpl w:val="6218A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A667C"/>
    <w:multiLevelType w:val="hybridMultilevel"/>
    <w:tmpl w:val="6D20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86"/>
    <w:rsid w:val="00021101"/>
    <w:rsid w:val="001A6A60"/>
    <w:rsid w:val="002A1B95"/>
    <w:rsid w:val="00380E51"/>
    <w:rsid w:val="003B163D"/>
    <w:rsid w:val="00545789"/>
    <w:rsid w:val="006A6086"/>
    <w:rsid w:val="0095297C"/>
    <w:rsid w:val="00CC36DB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7522A"/>
  <w15:docId w15:val="{C83719B4-C677-457F-93A8-A5339C2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6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6</cp:revision>
  <dcterms:created xsi:type="dcterms:W3CDTF">2018-10-02T12:38:00Z</dcterms:created>
  <dcterms:modified xsi:type="dcterms:W3CDTF">2021-02-26T07:26:00Z</dcterms:modified>
</cp:coreProperties>
</file>