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D49" w:rsidRDefault="001F0D49" w:rsidP="00895DC1">
      <w:pPr>
        <w:pStyle w:val="NoSpacing"/>
        <w:jc w:val="center"/>
        <w:rPr>
          <w:rFonts w:ascii="Times New Roman" w:hAnsi="Times New Roman"/>
          <w:b/>
          <w:sz w:val="28"/>
          <w:szCs w:val="28"/>
          <w:lang w:val="uk-UA"/>
        </w:rPr>
      </w:pPr>
      <w:r>
        <w:rPr>
          <w:rFonts w:ascii="Times New Roman" w:hAnsi="Times New Roman"/>
          <w:b/>
          <w:sz w:val="28"/>
          <w:szCs w:val="28"/>
          <w:lang w:val="uk-UA"/>
        </w:rPr>
        <w:t xml:space="preserve">Сергій Савчук: </w:t>
      </w:r>
      <w:r w:rsidRPr="00BB720C">
        <w:rPr>
          <w:rFonts w:ascii="Times New Roman" w:hAnsi="Times New Roman"/>
          <w:b/>
          <w:sz w:val="28"/>
          <w:szCs w:val="28"/>
          <w:lang w:val="uk-UA"/>
        </w:rPr>
        <w:t>Програму «теплих кредитів» відновлено</w:t>
      </w:r>
    </w:p>
    <w:p w:rsidR="001F0D49" w:rsidRDefault="001F0D49" w:rsidP="00BB720C">
      <w:pPr>
        <w:pStyle w:val="NoSpacing"/>
        <w:rPr>
          <w:rFonts w:ascii="Times New Roman" w:hAnsi="Times New Roman"/>
          <w:b/>
          <w:sz w:val="28"/>
          <w:szCs w:val="28"/>
          <w:lang w:val="uk-UA"/>
        </w:rPr>
      </w:pPr>
    </w:p>
    <w:p w:rsidR="001F0D49" w:rsidRDefault="001F0D49" w:rsidP="00BB720C">
      <w:pPr>
        <w:pStyle w:val="NoSpacing"/>
        <w:jc w:val="both"/>
        <w:rPr>
          <w:rFonts w:ascii="Times New Roman" w:hAnsi="Times New Roman"/>
          <w:sz w:val="28"/>
          <w:szCs w:val="28"/>
          <w:lang w:val="uk-UA"/>
        </w:rPr>
      </w:pPr>
      <w:r w:rsidRPr="00373391">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19pt;height:131.25pt;visibility:visible">
            <v:imagedata r:id="rId4" o:title=""/>
          </v:shape>
        </w:pict>
      </w:r>
      <w:r>
        <w:rPr>
          <w:rFonts w:ascii="Times New Roman" w:hAnsi="Times New Roman"/>
          <w:sz w:val="28"/>
          <w:szCs w:val="28"/>
          <w:lang w:val="uk-UA"/>
        </w:rPr>
        <w:t xml:space="preserve">    </w:t>
      </w:r>
      <w:r w:rsidRPr="00373391">
        <w:rPr>
          <w:rFonts w:ascii="Times New Roman" w:hAnsi="Times New Roman"/>
          <w:noProof/>
          <w:sz w:val="28"/>
          <w:szCs w:val="28"/>
          <w:lang w:eastAsia="ru-RU"/>
        </w:rPr>
        <w:pict>
          <v:shape id="Рисунок 2" o:spid="_x0000_i1026" type="#_x0000_t75" style="width:210pt;height:147pt;visibility:visible">
            <v:imagedata r:id="rId5" o:title=""/>
          </v:shape>
        </w:pict>
      </w:r>
    </w:p>
    <w:p w:rsidR="001F0D49" w:rsidRDefault="001F0D49" w:rsidP="00BB720C">
      <w:pPr>
        <w:pStyle w:val="NoSpacing"/>
        <w:jc w:val="both"/>
        <w:rPr>
          <w:rFonts w:ascii="Times New Roman" w:hAnsi="Times New Roman"/>
          <w:sz w:val="28"/>
          <w:szCs w:val="28"/>
          <w:lang w:val="uk-UA"/>
        </w:rPr>
      </w:pPr>
    </w:p>
    <w:p w:rsidR="001F0D49" w:rsidRDefault="001F0D49" w:rsidP="00BB720C">
      <w:pPr>
        <w:pStyle w:val="NoSpacing"/>
        <w:jc w:val="both"/>
        <w:rPr>
          <w:rFonts w:ascii="Times New Roman" w:hAnsi="Times New Roman"/>
          <w:sz w:val="28"/>
          <w:szCs w:val="28"/>
          <w:lang w:val="uk-UA"/>
        </w:rPr>
      </w:pPr>
      <w:r>
        <w:rPr>
          <w:rFonts w:ascii="Times New Roman" w:hAnsi="Times New Roman"/>
          <w:sz w:val="28"/>
          <w:szCs w:val="28"/>
          <w:lang w:val="uk-UA"/>
        </w:rPr>
        <w:t xml:space="preserve"> 14 серпня, державні банки відновили видачу «теплих кредитів» для населення та ОСББ.</w:t>
      </w:r>
    </w:p>
    <w:p w:rsidR="001F0D49" w:rsidRDefault="001F0D49" w:rsidP="00BB720C">
      <w:pPr>
        <w:pStyle w:val="NoSpacing"/>
        <w:jc w:val="both"/>
        <w:rPr>
          <w:rFonts w:ascii="Times New Roman" w:hAnsi="Times New Roman"/>
          <w:sz w:val="28"/>
          <w:szCs w:val="28"/>
          <w:lang w:val="uk-UA"/>
        </w:rPr>
      </w:pPr>
    </w:p>
    <w:p w:rsidR="001F0D49" w:rsidRDefault="001F0D49" w:rsidP="00BB720C">
      <w:pPr>
        <w:pStyle w:val="NoSpacing"/>
        <w:jc w:val="both"/>
        <w:rPr>
          <w:rFonts w:ascii="Times New Roman" w:hAnsi="Times New Roman"/>
          <w:sz w:val="28"/>
          <w:szCs w:val="28"/>
          <w:lang w:val="uk-UA"/>
        </w:rPr>
      </w:pPr>
      <w:r>
        <w:rPr>
          <w:rFonts w:ascii="Times New Roman" w:hAnsi="Times New Roman"/>
          <w:sz w:val="28"/>
          <w:szCs w:val="28"/>
          <w:lang w:val="uk-UA"/>
        </w:rPr>
        <w:t>«Тепер всі охочі утеплити своє житло, замінити газовий котел на твердопаливний та створити енергоефективний дім можуть долучатися до Урядової програми. Цією нагодою скористалося вже близько 300 тисяч родин. Безповоротна державна фінансова допомога гарантована. Головне – свідомо підійти до питання енергоощадності та підготовки до зими», - прокоментував Голова Держенергоефективності Сергій Савчук.</w:t>
      </w:r>
    </w:p>
    <w:p w:rsidR="001F0D49" w:rsidRDefault="001F0D49" w:rsidP="00BB720C">
      <w:pPr>
        <w:pStyle w:val="NoSpacing"/>
        <w:jc w:val="both"/>
        <w:rPr>
          <w:rFonts w:ascii="Times New Roman" w:hAnsi="Times New Roman"/>
          <w:sz w:val="28"/>
          <w:szCs w:val="28"/>
          <w:lang w:val="uk-UA"/>
        </w:rPr>
      </w:pPr>
    </w:p>
    <w:p w:rsidR="001F0D49" w:rsidRDefault="001F0D49" w:rsidP="00BB720C">
      <w:pPr>
        <w:pStyle w:val="NoSpacing"/>
        <w:jc w:val="both"/>
        <w:rPr>
          <w:rFonts w:ascii="Times New Roman" w:hAnsi="Times New Roman"/>
          <w:sz w:val="28"/>
          <w:szCs w:val="28"/>
          <w:lang w:val="uk-UA"/>
        </w:rPr>
      </w:pPr>
      <w:r>
        <w:rPr>
          <w:rFonts w:ascii="Times New Roman" w:hAnsi="Times New Roman"/>
          <w:sz w:val="28"/>
          <w:szCs w:val="28"/>
          <w:lang w:val="uk-UA"/>
        </w:rPr>
        <w:t xml:space="preserve">Завдяки програмі можна значно заощадити при впровадженні енергоефективних заходів і згодом зменшити комунальні платежі. Найкращий ефект досягається при повному утепленні будинку. Зокрема, за даними ОСББ-учасників програми, після комплексної термомодернізації рахунки за опалення зменшуються вдвічі і навіть більше. </w:t>
      </w:r>
    </w:p>
    <w:p w:rsidR="001F0D49" w:rsidRDefault="001F0D49" w:rsidP="00BB720C">
      <w:pPr>
        <w:pStyle w:val="NoSpacing"/>
        <w:jc w:val="both"/>
        <w:rPr>
          <w:rFonts w:ascii="Times New Roman" w:hAnsi="Times New Roman"/>
          <w:sz w:val="28"/>
          <w:szCs w:val="28"/>
          <w:lang w:val="uk-UA"/>
        </w:rPr>
      </w:pPr>
    </w:p>
    <w:p w:rsidR="001F0D49" w:rsidRDefault="001F0D49" w:rsidP="00BB720C">
      <w:pPr>
        <w:pStyle w:val="NoSpacing"/>
        <w:jc w:val="both"/>
        <w:rPr>
          <w:rFonts w:ascii="Times New Roman" w:hAnsi="Times New Roman"/>
          <w:sz w:val="28"/>
          <w:szCs w:val="28"/>
          <w:lang w:val="uk-UA"/>
        </w:rPr>
      </w:pPr>
      <w:r>
        <w:rPr>
          <w:rFonts w:ascii="Times New Roman" w:hAnsi="Times New Roman"/>
          <w:sz w:val="28"/>
          <w:szCs w:val="28"/>
          <w:lang w:val="uk-UA"/>
        </w:rPr>
        <w:t>Окрім цього, учасників програми тішитиме комфорт в оселях, а вартість утепленого будинку зросте в ціні.</w:t>
      </w:r>
    </w:p>
    <w:p w:rsidR="001F0D49" w:rsidRDefault="001F0D49" w:rsidP="00BB720C">
      <w:pPr>
        <w:pStyle w:val="NoSpacing"/>
        <w:jc w:val="both"/>
        <w:rPr>
          <w:rFonts w:ascii="Times New Roman" w:hAnsi="Times New Roman"/>
          <w:sz w:val="28"/>
          <w:szCs w:val="28"/>
          <w:lang w:val="uk-UA"/>
        </w:rPr>
      </w:pPr>
    </w:p>
    <w:p w:rsidR="001F0D49" w:rsidRDefault="001F0D49" w:rsidP="00BB720C">
      <w:pPr>
        <w:pStyle w:val="NoSpacing"/>
        <w:jc w:val="both"/>
        <w:rPr>
          <w:rFonts w:ascii="Times New Roman" w:hAnsi="Times New Roman"/>
          <w:sz w:val="28"/>
          <w:szCs w:val="28"/>
          <w:lang w:val="uk-UA"/>
        </w:rPr>
      </w:pPr>
      <w:r>
        <w:rPr>
          <w:rFonts w:ascii="Times New Roman" w:hAnsi="Times New Roman"/>
          <w:sz w:val="28"/>
          <w:szCs w:val="28"/>
          <w:lang w:val="uk-UA"/>
        </w:rPr>
        <w:t xml:space="preserve">З початку дії програми «теплих кредитів» нею скористалося близько 300 тисяч домогосподарств, залучивши на енергоефективні заходи </w:t>
      </w:r>
      <w:bookmarkStart w:id="0" w:name="_GoBack"/>
      <w:bookmarkEnd w:id="0"/>
      <w:r>
        <w:rPr>
          <w:rFonts w:ascii="Times New Roman" w:hAnsi="Times New Roman"/>
          <w:sz w:val="28"/>
          <w:szCs w:val="28"/>
          <w:lang w:val="uk-UA"/>
        </w:rPr>
        <w:t>майже 4 млрд гривень. Уряд, у свою чергу, відшкодував їм близько 1,6 млрд гривень.</w:t>
      </w:r>
    </w:p>
    <w:p w:rsidR="001F0D49" w:rsidRDefault="001F0D49" w:rsidP="00BB720C">
      <w:pPr>
        <w:pStyle w:val="NoSpacing"/>
        <w:jc w:val="both"/>
        <w:rPr>
          <w:rFonts w:ascii="Times New Roman" w:hAnsi="Times New Roman"/>
          <w:sz w:val="28"/>
          <w:szCs w:val="28"/>
          <w:lang w:val="uk-UA"/>
        </w:rPr>
      </w:pPr>
    </w:p>
    <w:p w:rsidR="001F0D49" w:rsidRDefault="001F0D49" w:rsidP="00E318B2">
      <w:pPr>
        <w:pStyle w:val="NoSpacing"/>
        <w:jc w:val="both"/>
        <w:rPr>
          <w:rFonts w:ascii="Times New Roman" w:hAnsi="Times New Roman"/>
          <w:sz w:val="28"/>
          <w:szCs w:val="28"/>
          <w:lang w:val="uk-UA"/>
        </w:rPr>
      </w:pPr>
      <w:r>
        <w:rPr>
          <w:rFonts w:ascii="Times New Roman" w:hAnsi="Times New Roman"/>
          <w:sz w:val="28"/>
          <w:szCs w:val="28"/>
          <w:lang w:val="uk-UA"/>
        </w:rPr>
        <w:t>Нагадуємо, що Уряд нещодавно додатково виділив 400 млн грн. на програму «теплих кредитів».</w:t>
      </w:r>
    </w:p>
    <w:p w:rsidR="001F0D49" w:rsidRDefault="001F0D49" w:rsidP="00E318B2">
      <w:pPr>
        <w:pStyle w:val="NoSpacing"/>
        <w:jc w:val="both"/>
        <w:rPr>
          <w:rFonts w:ascii="Times New Roman" w:hAnsi="Times New Roman"/>
          <w:sz w:val="28"/>
          <w:szCs w:val="28"/>
          <w:lang w:val="uk-UA"/>
        </w:rPr>
      </w:pPr>
    </w:p>
    <w:p w:rsidR="001F0D49" w:rsidRPr="00BB720C" w:rsidRDefault="001F0D49" w:rsidP="00BB720C">
      <w:pPr>
        <w:pStyle w:val="NoSpacing"/>
        <w:rPr>
          <w:rFonts w:ascii="Times New Roman" w:hAnsi="Times New Roman"/>
          <w:b/>
          <w:sz w:val="28"/>
          <w:szCs w:val="28"/>
          <w:lang w:val="uk-UA"/>
        </w:rPr>
      </w:pPr>
      <w:r w:rsidRPr="00BB720C">
        <w:rPr>
          <w:rFonts w:ascii="Times New Roman" w:hAnsi="Times New Roman"/>
          <w:b/>
          <w:sz w:val="28"/>
          <w:szCs w:val="28"/>
          <w:lang w:val="uk-UA"/>
        </w:rPr>
        <w:t>Управління комунікації та зв’язків з громадськістю</w:t>
      </w:r>
    </w:p>
    <w:sectPr w:rsidR="001F0D49" w:rsidRPr="00BB720C" w:rsidSect="00BB720C">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1AA1"/>
    <w:rsid w:val="00014E28"/>
    <w:rsid w:val="000D4453"/>
    <w:rsid w:val="001C5B8B"/>
    <w:rsid w:val="001F0D49"/>
    <w:rsid w:val="00225735"/>
    <w:rsid w:val="002E1AA1"/>
    <w:rsid w:val="00373391"/>
    <w:rsid w:val="003C4F97"/>
    <w:rsid w:val="003F2223"/>
    <w:rsid w:val="004C658A"/>
    <w:rsid w:val="005B3062"/>
    <w:rsid w:val="00695C2A"/>
    <w:rsid w:val="00804643"/>
    <w:rsid w:val="00894E23"/>
    <w:rsid w:val="00895DC1"/>
    <w:rsid w:val="008D47DF"/>
    <w:rsid w:val="00920B30"/>
    <w:rsid w:val="00A1408B"/>
    <w:rsid w:val="00A3466D"/>
    <w:rsid w:val="00AB4C45"/>
    <w:rsid w:val="00B46BEE"/>
    <w:rsid w:val="00B70EE0"/>
    <w:rsid w:val="00BB720C"/>
    <w:rsid w:val="00C05D63"/>
    <w:rsid w:val="00CF58AF"/>
    <w:rsid w:val="00D54C0A"/>
    <w:rsid w:val="00DB77CB"/>
    <w:rsid w:val="00E00346"/>
    <w:rsid w:val="00E14E8C"/>
    <w:rsid w:val="00E21892"/>
    <w:rsid w:val="00E27FCD"/>
    <w:rsid w:val="00E318B2"/>
    <w:rsid w:val="00E60B49"/>
    <w:rsid w:val="00F50CA7"/>
    <w:rsid w:val="00F9781B"/>
    <w:rsid w:val="00FB5B4E"/>
    <w:rsid w:val="00FC22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B3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B720C"/>
    <w:rPr>
      <w:lang w:eastAsia="en-US"/>
    </w:rPr>
  </w:style>
  <w:style w:type="paragraph" w:styleId="BalloonText">
    <w:name w:val="Balloon Text"/>
    <w:basedOn w:val="Normal"/>
    <w:link w:val="BalloonTextChar"/>
    <w:uiPriority w:val="99"/>
    <w:semiHidden/>
    <w:rsid w:val="00695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5C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197</Words>
  <Characters>1129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Сергій Савчук: Програму «теплих кредитів» відновлено</dc:title>
  <dc:subject/>
  <dc:creator>Заїка Таїсія М.</dc:creator>
  <cp:keywords/>
  <dc:description/>
  <cp:lastModifiedBy>Валерий</cp:lastModifiedBy>
  <cp:revision>2</cp:revision>
  <cp:lastPrinted>2017-08-14T14:19:00Z</cp:lastPrinted>
  <dcterms:created xsi:type="dcterms:W3CDTF">2017-08-16T05:55:00Z</dcterms:created>
  <dcterms:modified xsi:type="dcterms:W3CDTF">2017-08-16T05:55:00Z</dcterms:modified>
</cp:coreProperties>
</file>