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D1" w:rsidRDefault="009006DD" w:rsidP="0074350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43505">
        <w:rPr>
          <w:rFonts w:ascii="Times New Roman" w:hAnsi="Times New Roman" w:cs="Times New Roman"/>
          <w:sz w:val="32"/>
          <w:szCs w:val="32"/>
          <w:lang w:val="uk-UA"/>
        </w:rPr>
        <w:t>Реєстр містобудівних умов та обмежень м. Біла Церква</w:t>
      </w:r>
    </w:p>
    <w:tbl>
      <w:tblPr>
        <w:tblStyle w:val="a3"/>
        <w:tblpPr w:leftFromText="180" w:rightFromText="180" w:vertAnchor="page" w:horzAnchor="margin" w:tblpX="-601" w:tblpY="1693"/>
        <w:tblW w:w="15984" w:type="dxa"/>
        <w:tblLayout w:type="fixed"/>
        <w:tblLook w:val="04A0"/>
      </w:tblPr>
      <w:tblGrid>
        <w:gridCol w:w="1242"/>
        <w:gridCol w:w="1276"/>
        <w:gridCol w:w="2410"/>
        <w:gridCol w:w="4252"/>
        <w:gridCol w:w="2977"/>
        <w:gridCol w:w="1276"/>
        <w:gridCol w:w="1276"/>
        <w:gridCol w:w="1275"/>
      </w:tblGrid>
      <w:tr w:rsidR="003614D7" w:rsidRPr="00743505" w:rsidTr="00D814FB">
        <w:tc>
          <w:tcPr>
            <w:tcW w:w="1242" w:type="dxa"/>
            <w:vAlign w:val="center"/>
          </w:tcPr>
          <w:p w:rsidR="003614D7" w:rsidRPr="00743505" w:rsidRDefault="003614D7" w:rsidP="00D8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наказу про затвердження містобудівних умов та обмежень</w:t>
            </w:r>
          </w:p>
        </w:tc>
        <w:tc>
          <w:tcPr>
            <w:tcW w:w="1276" w:type="dxa"/>
            <w:vAlign w:val="center"/>
          </w:tcPr>
          <w:p w:rsidR="003614D7" w:rsidRPr="00743505" w:rsidRDefault="003614D7" w:rsidP="00D8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наказу про затвердження містобудівних умов та обмежень</w:t>
            </w:r>
          </w:p>
        </w:tc>
        <w:tc>
          <w:tcPr>
            <w:tcW w:w="2410" w:type="dxa"/>
            <w:vAlign w:val="center"/>
          </w:tcPr>
          <w:p w:rsidR="003614D7" w:rsidRPr="00743505" w:rsidRDefault="003614D7" w:rsidP="00D8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об’єкта будівництва</w:t>
            </w:r>
          </w:p>
        </w:tc>
        <w:tc>
          <w:tcPr>
            <w:tcW w:w="4252" w:type="dxa"/>
            <w:vAlign w:val="center"/>
          </w:tcPr>
          <w:p w:rsidR="003614D7" w:rsidRPr="00743505" w:rsidRDefault="003614D7" w:rsidP="00D8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 будівництва</w:t>
            </w:r>
          </w:p>
        </w:tc>
        <w:tc>
          <w:tcPr>
            <w:tcW w:w="2977" w:type="dxa"/>
            <w:vAlign w:val="center"/>
          </w:tcPr>
          <w:p w:rsidR="003614D7" w:rsidRPr="00743505" w:rsidRDefault="003614D7" w:rsidP="00D8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  <w:p w:rsidR="003614D7" w:rsidRPr="00743505" w:rsidRDefault="003614D7" w:rsidP="00D8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об’єкта будівництва</w:t>
            </w:r>
          </w:p>
        </w:tc>
        <w:tc>
          <w:tcPr>
            <w:tcW w:w="1276" w:type="dxa"/>
            <w:vAlign w:val="center"/>
          </w:tcPr>
          <w:p w:rsidR="003614D7" w:rsidRPr="00743505" w:rsidRDefault="003614D7" w:rsidP="00D8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внесення змін до містобудівних умов та обмежень</w:t>
            </w:r>
          </w:p>
        </w:tc>
        <w:tc>
          <w:tcPr>
            <w:tcW w:w="1276" w:type="dxa"/>
            <w:vAlign w:val="center"/>
          </w:tcPr>
          <w:p w:rsidR="003614D7" w:rsidRPr="00743505" w:rsidRDefault="003614D7" w:rsidP="00D8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скасування або зупинення дії містобудівних умов та обмежень</w:t>
            </w:r>
          </w:p>
        </w:tc>
        <w:tc>
          <w:tcPr>
            <w:tcW w:w="1275" w:type="dxa"/>
            <w:vAlign w:val="center"/>
          </w:tcPr>
          <w:p w:rsidR="003614D7" w:rsidRPr="00743505" w:rsidRDefault="003614D7" w:rsidP="00D81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</w:t>
            </w:r>
            <w:proofErr w:type="spellStart"/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скан-копія</w:t>
            </w:r>
            <w:proofErr w:type="spellEnd"/>
            <w:r w:rsidRPr="00743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примірника містобудівних умов та обмежень</w:t>
            </w:r>
          </w:p>
        </w:tc>
      </w:tr>
      <w:tr w:rsidR="003614D7" w:rsidRPr="00743505" w:rsidTr="00D814FB">
        <w:tc>
          <w:tcPr>
            <w:tcW w:w="1242" w:type="dxa"/>
          </w:tcPr>
          <w:p w:rsidR="003614D7" w:rsidRPr="00743505" w:rsidRDefault="0087760A" w:rsidP="00877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276" w:type="dxa"/>
          </w:tcPr>
          <w:p w:rsidR="003614D7" w:rsidRPr="00743505" w:rsidRDefault="003614D7" w:rsidP="00D81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1-МУО</w:t>
            </w:r>
          </w:p>
        </w:tc>
        <w:tc>
          <w:tcPr>
            <w:tcW w:w="2410" w:type="dxa"/>
          </w:tcPr>
          <w:p w:rsidR="003614D7" w:rsidRPr="00FC7020" w:rsidRDefault="003614D7" w:rsidP="00D81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юридична особа – Відділ капітального будівництва Білоцерківської міської ради</w:t>
            </w:r>
          </w:p>
        </w:tc>
        <w:tc>
          <w:tcPr>
            <w:tcW w:w="4252" w:type="dxa"/>
          </w:tcPr>
          <w:p w:rsidR="003614D7" w:rsidRPr="00FC7020" w:rsidRDefault="003614D7" w:rsidP="00D81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еконструкція алеї бульвару Княгині Ольги</w:t>
            </w:r>
          </w:p>
        </w:tc>
        <w:tc>
          <w:tcPr>
            <w:tcW w:w="2977" w:type="dxa"/>
          </w:tcPr>
          <w:p w:rsidR="003614D7" w:rsidRPr="00FC7020" w:rsidRDefault="003614D7" w:rsidP="00D81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бульв</w:t>
            </w:r>
            <w:r w:rsidRPr="00FC7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Княгині Ольги від перехрестя з вул. Некрасова до будівлі №11 по </w:t>
            </w:r>
            <w:proofErr w:type="spellStart"/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</w:t>
            </w:r>
            <w:proofErr w:type="spellEnd"/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Княгині Ольги в м. Біла Церква Київської області</w:t>
            </w:r>
          </w:p>
        </w:tc>
        <w:tc>
          <w:tcPr>
            <w:tcW w:w="1276" w:type="dxa"/>
          </w:tcPr>
          <w:p w:rsidR="003614D7" w:rsidRPr="00743505" w:rsidRDefault="003614D7" w:rsidP="00D81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614D7" w:rsidRPr="00743505" w:rsidRDefault="003614D7" w:rsidP="00D81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614D7" w:rsidRPr="00743505" w:rsidRDefault="003614D7" w:rsidP="00D814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E3D" w:rsidRPr="00743505" w:rsidTr="00D814FB">
        <w:tc>
          <w:tcPr>
            <w:tcW w:w="1242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12.06.17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2-МУО</w:t>
            </w:r>
          </w:p>
        </w:tc>
        <w:tc>
          <w:tcPr>
            <w:tcW w:w="2410" w:type="dxa"/>
          </w:tcPr>
          <w:p w:rsidR="00177E3D" w:rsidRPr="00FC7020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юридична особа – Відділ капітального будівництва Білоцерківської міської ради</w:t>
            </w:r>
          </w:p>
        </w:tc>
        <w:tc>
          <w:tcPr>
            <w:tcW w:w="4252" w:type="dxa"/>
          </w:tcPr>
          <w:p w:rsidR="00177E3D" w:rsidRPr="00FC7020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еконструкція алеї бульвару </w:t>
            </w:r>
            <w:r w:rsidRPr="00FC7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</w:t>
            </w:r>
          </w:p>
        </w:tc>
        <w:tc>
          <w:tcPr>
            <w:tcW w:w="2977" w:type="dxa"/>
          </w:tcPr>
          <w:p w:rsidR="00177E3D" w:rsidRPr="00FC7020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бульв</w:t>
            </w:r>
            <w:r w:rsidRPr="00FC7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Михайла Грушевського (в районі будинків №44-46)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E3D" w:rsidRPr="00743505" w:rsidTr="00D814FB">
        <w:tc>
          <w:tcPr>
            <w:tcW w:w="1242" w:type="dxa"/>
          </w:tcPr>
          <w:p w:rsidR="00177E3D" w:rsidRPr="00743505" w:rsidRDefault="00BC6D6B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3-МУО</w:t>
            </w:r>
          </w:p>
        </w:tc>
        <w:tc>
          <w:tcPr>
            <w:tcW w:w="2410" w:type="dxa"/>
          </w:tcPr>
          <w:p w:rsidR="00177E3D" w:rsidRPr="00FC7020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юридична особа – жіночий монастир святої рівноапостольної Марії Магдалини Білоцерківської єпархії Української православної церкви</w:t>
            </w:r>
          </w:p>
        </w:tc>
        <w:tc>
          <w:tcPr>
            <w:tcW w:w="4252" w:type="dxa"/>
          </w:tcPr>
          <w:p w:rsidR="00177E3D" w:rsidRPr="00FC7020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реконструкці</w:t>
            </w:r>
            <w:r w:rsidRPr="00FC7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існуючої каплиці св. Іоанна Кронштадтського з добудовою під </w:t>
            </w:r>
            <w:proofErr w:type="spellStart"/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хрещальню</w:t>
            </w:r>
            <w:proofErr w:type="spellEnd"/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території храму св. Марії Магдалини</w:t>
            </w:r>
          </w:p>
        </w:tc>
        <w:tc>
          <w:tcPr>
            <w:tcW w:w="2977" w:type="dxa"/>
          </w:tcPr>
          <w:p w:rsidR="00177E3D" w:rsidRPr="00FC7020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 Шкільн</w:t>
            </w:r>
            <w:r w:rsidRPr="00FC7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C70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 в м. Біла Церква Київської області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E3D" w:rsidRPr="00743505" w:rsidTr="00D814FB">
        <w:tc>
          <w:tcPr>
            <w:tcW w:w="1242" w:type="dxa"/>
          </w:tcPr>
          <w:p w:rsidR="00177E3D" w:rsidRPr="00743505" w:rsidRDefault="00371DB8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4-МУО</w:t>
            </w:r>
          </w:p>
        </w:tc>
        <w:tc>
          <w:tcPr>
            <w:tcW w:w="2410" w:type="dxa"/>
          </w:tcPr>
          <w:p w:rsidR="00177E3D" w:rsidRPr="00F66156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юридична особа – Київська торгово-промислова палата</w:t>
            </w:r>
          </w:p>
        </w:tc>
        <w:tc>
          <w:tcPr>
            <w:tcW w:w="4252" w:type="dxa"/>
          </w:tcPr>
          <w:p w:rsidR="00177E3D" w:rsidRPr="00F66156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66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еконструкція будівлі торгово-промислової палати з заміною плоскої покрівлі на шатрову та надбудовою мансардного поверху</w:t>
            </w:r>
          </w:p>
        </w:tc>
        <w:tc>
          <w:tcPr>
            <w:tcW w:w="2977" w:type="dxa"/>
          </w:tcPr>
          <w:p w:rsidR="00177E3D" w:rsidRPr="00F66156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 Северина Наливайка, 13 в м. Біла Церква Київської області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E3D" w:rsidRPr="00743505" w:rsidTr="00D814FB">
        <w:tc>
          <w:tcPr>
            <w:tcW w:w="1242" w:type="dxa"/>
          </w:tcPr>
          <w:p w:rsidR="00177E3D" w:rsidRPr="00743505" w:rsidRDefault="00371DB8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29.06.17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5-МУО</w:t>
            </w:r>
          </w:p>
        </w:tc>
        <w:tc>
          <w:tcPr>
            <w:tcW w:w="2410" w:type="dxa"/>
          </w:tcPr>
          <w:p w:rsidR="00177E3D" w:rsidRPr="00F66156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юридична особа – товариство з обмеженою відповідальністю "Еталон-2009"</w:t>
            </w:r>
          </w:p>
        </w:tc>
        <w:tc>
          <w:tcPr>
            <w:tcW w:w="4252" w:type="dxa"/>
          </w:tcPr>
          <w:p w:rsidR="00177E3D" w:rsidRPr="00F66156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реконструкція об'єкту незавершеного будівництва – нежитлової будівлі торгово-офісного комплексу</w:t>
            </w:r>
          </w:p>
        </w:tc>
        <w:tc>
          <w:tcPr>
            <w:tcW w:w="2977" w:type="dxa"/>
          </w:tcPr>
          <w:p w:rsidR="00177E3D" w:rsidRPr="00F66156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Таращанська, 191-А, літ."Е"</w:t>
            </w:r>
            <w:r w:rsidRPr="00F66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1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м. Біла Церква Київської області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E3D" w:rsidRPr="00743505" w:rsidTr="00D814FB">
        <w:tc>
          <w:tcPr>
            <w:tcW w:w="1242" w:type="dxa"/>
          </w:tcPr>
          <w:p w:rsidR="00177E3D" w:rsidRPr="00743505" w:rsidRDefault="00E9473F" w:rsidP="00464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</w:t>
            </w:r>
            <w:r w:rsidR="0046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6-МУО</w:t>
            </w:r>
          </w:p>
        </w:tc>
        <w:tc>
          <w:tcPr>
            <w:tcW w:w="2410" w:type="dxa"/>
          </w:tcPr>
          <w:p w:rsidR="00177E3D" w:rsidRPr="00DB3DEB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 Бойко Ірина Сергіївна</w:t>
            </w:r>
          </w:p>
        </w:tc>
        <w:tc>
          <w:tcPr>
            <w:tcW w:w="4252" w:type="dxa"/>
          </w:tcPr>
          <w:p w:rsidR="00177E3D" w:rsidRPr="00DB3DEB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двоквартирного житлового будинку</w:t>
            </w:r>
          </w:p>
        </w:tc>
        <w:tc>
          <w:tcPr>
            <w:tcW w:w="2977" w:type="dxa"/>
          </w:tcPr>
          <w:p w:rsidR="00177E3D" w:rsidRPr="00DB3DEB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Абрикосовому, 5/13</w:t>
            </w:r>
            <w:r w:rsidRPr="00DB3D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м. Біла Церква Київської області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E3D" w:rsidRPr="00743505" w:rsidTr="00D814FB">
        <w:tc>
          <w:tcPr>
            <w:tcW w:w="1242" w:type="dxa"/>
          </w:tcPr>
          <w:p w:rsidR="00177E3D" w:rsidRPr="00743505" w:rsidRDefault="00E9473F" w:rsidP="00464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</w:t>
            </w:r>
            <w:r w:rsidR="0046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7-МУО</w:t>
            </w:r>
          </w:p>
        </w:tc>
        <w:tc>
          <w:tcPr>
            <w:tcW w:w="2410" w:type="dxa"/>
          </w:tcPr>
          <w:p w:rsidR="00177E3D" w:rsidRPr="00DB3DEB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D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юридична особа – товариство з обмеженою відповідальністю "БІЛОЦЕРКІВ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B3D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ВОДА"</w:t>
            </w:r>
          </w:p>
        </w:tc>
        <w:tc>
          <w:tcPr>
            <w:tcW w:w="4252" w:type="dxa"/>
          </w:tcPr>
          <w:p w:rsidR="00177E3D" w:rsidRPr="00DB3DEB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DB3D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еконструкція ділянки мережі водопостачання</w:t>
            </w:r>
          </w:p>
        </w:tc>
        <w:tc>
          <w:tcPr>
            <w:tcW w:w="2977" w:type="dxa"/>
          </w:tcPr>
          <w:p w:rsidR="00177E3D" w:rsidRPr="00DB3DEB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D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Шолом-Алейхема, навпроти 5-ти поверхового житлового будинку по вул. Шолом-Алейхема, 64/33 в м. Біла Церква Київської області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E3D" w:rsidRPr="00743505" w:rsidTr="00D814FB">
        <w:tc>
          <w:tcPr>
            <w:tcW w:w="1242" w:type="dxa"/>
          </w:tcPr>
          <w:p w:rsidR="00177E3D" w:rsidRPr="00743505" w:rsidRDefault="0046432B" w:rsidP="004643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8-МУО</w:t>
            </w:r>
          </w:p>
        </w:tc>
        <w:tc>
          <w:tcPr>
            <w:tcW w:w="2410" w:type="dxa"/>
          </w:tcPr>
          <w:p w:rsidR="00177E3D" w:rsidRPr="00DB3DEB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особа-підприємець Яценко Віталій Миколайович</w:t>
            </w:r>
          </w:p>
        </w:tc>
        <w:tc>
          <w:tcPr>
            <w:tcW w:w="4252" w:type="dxa"/>
          </w:tcPr>
          <w:p w:rsidR="00177E3D" w:rsidRPr="00DB3DEB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DB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удівництво торгових павільйонів</w:t>
            </w:r>
          </w:p>
        </w:tc>
        <w:tc>
          <w:tcPr>
            <w:tcW w:w="2977" w:type="dxa"/>
          </w:tcPr>
          <w:p w:rsidR="00177E3D" w:rsidRPr="00DB3DEB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Леваневського, 83-Б</w:t>
            </w:r>
            <w:r w:rsidRPr="00DB3D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м. Біла Церква Київської області</w:t>
            </w: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77E3D" w:rsidRPr="00743505" w:rsidRDefault="00177E3D" w:rsidP="00177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14D7" w:rsidRPr="00743505" w:rsidRDefault="003614D7" w:rsidP="0074350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3614D7" w:rsidRPr="00743505" w:rsidSect="003614D7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6DD"/>
    <w:rsid w:val="00177E3D"/>
    <w:rsid w:val="003614D7"/>
    <w:rsid w:val="00371DB8"/>
    <w:rsid w:val="003C0875"/>
    <w:rsid w:val="0046432B"/>
    <w:rsid w:val="00603103"/>
    <w:rsid w:val="006076B1"/>
    <w:rsid w:val="00743505"/>
    <w:rsid w:val="007E7171"/>
    <w:rsid w:val="008512FD"/>
    <w:rsid w:val="0087760A"/>
    <w:rsid w:val="009006DD"/>
    <w:rsid w:val="00946F4F"/>
    <w:rsid w:val="009514D1"/>
    <w:rsid w:val="009D0DE9"/>
    <w:rsid w:val="009D57E7"/>
    <w:rsid w:val="00AA0B7B"/>
    <w:rsid w:val="00BC6D6B"/>
    <w:rsid w:val="00D00F61"/>
    <w:rsid w:val="00DB3DEB"/>
    <w:rsid w:val="00E9473F"/>
    <w:rsid w:val="00F66156"/>
    <w:rsid w:val="00FC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0F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2017-07-19T08:07:00Z</dcterms:created>
  <dcterms:modified xsi:type="dcterms:W3CDTF">2017-07-21T09:46:00Z</dcterms:modified>
</cp:coreProperties>
</file>