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16" w:lineRule="auto"/>
        <w:ind w:left="4321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Додаток 1</w:t>
      </w:r>
    </w:p>
    <w:p>
      <w:pPr>
        <w:spacing w:line="216" w:lineRule="auto"/>
        <w:ind w:left="4321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до постанови Центральної виборчої комісії</w:t>
      </w:r>
    </w:p>
    <w:p>
      <w:pPr>
        <w:spacing w:line="216" w:lineRule="auto"/>
        <w:ind w:left="4321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від 1 жовтня 2020 року № 324</w:t>
      </w:r>
    </w:p>
    <w:p>
      <w:pPr>
        <w:pStyle w:val="36"/>
        <w:shd w:val="clear" w:color="auto" w:fill="FFFFFF"/>
        <w:spacing w:before="0" w:beforeAutospacing="0" w:after="0" w:afterAutospacing="0" w:line="216" w:lineRule="auto"/>
        <w:ind w:left="4320"/>
        <w:jc w:val="right"/>
        <w:rPr>
          <w:rFonts w:eastAsia="Calibri"/>
        </w:rPr>
      </w:pPr>
      <w:r>
        <w:rPr>
          <w:b/>
          <w:i/>
        </w:rPr>
        <w:t xml:space="preserve"> </w:t>
      </w:r>
      <w:r>
        <w:rPr>
          <w:rFonts w:eastAsia="Calibri"/>
          <w:szCs w:val="28"/>
        </w:rPr>
        <w:t>форма № 1</w:t>
      </w:r>
    </w:p>
    <w:p>
      <w:pPr>
        <w:spacing w:line="216" w:lineRule="auto"/>
        <w:jc w:val="center"/>
        <w:rPr>
          <w:rFonts w:eastAsia="Calibri"/>
          <w:sz w:val="24"/>
          <w:szCs w:val="28"/>
          <w:lang w:eastAsia="uk-UA"/>
        </w:rPr>
      </w:pPr>
      <w:r>
        <w:rPr>
          <w:rFonts w:eastAsia="Calibri"/>
          <w:b/>
          <w:szCs w:val="28"/>
          <w:lang w:eastAsia="uk-UA"/>
        </w:rPr>
        <w:t xml:space="preserve">ЗВІТ </w:t>
      </w:r>
      <w:r>
        <w:rPr>
          <w:rFonts w:eastAsia="Calibri"/>
          <w:b/>
          <w:szCs w:val="28"/>
          <w:lang w:eastAsia="uk-UA"/>
        </w:rPr>
        <w:br w:type="textWrapping"/>
      </w:r>
      <w:r>
        <w:rPr>
          <w:rFonts w:eastAsia="Calibri"/>
          <w:b/>
          <w:szCs w:val="28"/>
          <w:lang w:eastAsia="uk-UA"/>
        </w:rPr>
        <w:t xml:space="preserve">про надходження коштів на поточний рахунок виборчого фонду </w:t>
      </w:r>
      <w:r>
        <w:rPr>
          <w:rFonts w:eastAsia="Calibri"/>
          <w:b/>
          <w:szCs w:val="28"/>
          <w:lang w:eastAsia="uk-UA"/>
        </w:rPr>
        <w:br w:type="textWrapping"/>
      </w:r>
      <w:r>
        <w:rPr>
          <w:rFonts w:eastAsia="Calibri"/>
          <w:b/>
          <w:szCs w:val="28"/>
          <w:lang w:eastAsia="uk-UA"/>
        </w:rPr>
        <w:t>місцевої організації політичної партії</w:t>
      </w:r>
      <w:r>
        <w:rPr>
          <w:rFonts w:eastAsia="Calibri"/>
          <w:szCs w:val="28"/>
          <w:lang w:eastAsia="uk-UA"/>
        </w:rPr>
        <w:t xml:space="preserve"> </w:t>
      </w:r>
      <w:r>
        <w:rPr>
          <w:rFonts w:eastAsia="Calibri"/>
          <w:b/>
          <w:szCs w:val="28"/>
          <w:lang w:eastAsia="uk-UA"/>
        </w:rPr>
        <w:t>та їх використання</w:t>
      </w:r>
    </w:p>
    <w:p>
      <w:pPr>
        <w:spacing w:line="204" w:lineRule="auto"/>
        <w:jc w:val="center"/>
        <w:rPr>
          <w:rFonts w:eastAsia="Calibri"/>
          <w:sz w:val="24"/>
          <w:szCs w:val="28"/>
          <w:lang w:eastAsia="uk-UA"/>
        </w:rPr>
      </w:pPr>
      <w:r>
        <w:rPr>
          <w:rFonts w:eastAsia="Calibri"/>
          <w:sz w:val="24"/>
          <w:szCs w:val="28"/>
          <w:lang w:eastAsia="uk-UA"/>
        </w:rPr>
        <w:t>____________остаточний_______________</w:t>
      </w:r>
    </w:p>
    <w:p>
      <w:pPr>
        <w:spacing w:line="204" w:lineRule="auto"/>
        <w:jc w:val="center"/>
        <w:rPr>
          <w:rFonts w:eastAsia="Calibri"/>
          <w:sz w:val="18"/>
          <w:szCs w:val="18"/>
          <w:lang w:eastAsia="uk-UA"/>
        </w:rPr>
      </w:pPr>
      <w:r>
        <w:rPr>
          <w:rFonts w:eastAsia="Calibri"/>
          <w:sz w:val="18"/>
          <w:szCs w:val="18"/>
          <w:lang w:eastAsia="uk-UA"/>
        </w:rPr>
        <w:t>(вид звіту: проміжний, остаточний)</w:t>
      </w:r>
    </w:p>
    <w:p>
      <w:pPr>
        <w:spacing w:line="204" w:lineRule="auto"/>
        <w:jc w:val="center"/>
        <w:rPr>
          <w:rFonts w:eastAsia="Calibri"/>
          <w:sz w:val="4"/>
          <w:szCs w:val="24"/>
          <w:lang w:eastAsia="uk-UA"/>
        </w:rPr>
      </w:pPr>
    </w:p>
    <w:p>
      <w:pPr>
        <w:spacing w:line="204" w:lineRule="auto"/>
        <w:jc w:val="center"/>
        <w:rPr>
          <w:rFonts w:eastAsia="Calibri"/>
          <w:sz w:val="24"/>
          <w:szCs w:val="24"/>
          <w:lang w:eastAsia="uk-UA"/>
        </w:rPr>
      </w:pPr>
      <w:r>
        <w:rPr>
          <w:rFonts w:eastAsia="Calibri"/>
          <w:sz w:val="24"/>
          <w:szCs w:val="24"/>
          <w:lang w:eastAsia="uk-UA"/>
        </w:rPr>
        <w:t>за період з "_</w:t>
      </w:r>
      <w:r>
        <w:rPr>
          <w:rFonts w:hint="default" w:eastAsia="Calibri"/>
          <w:sz w:val="24"/>
          <w:szCs w:val="24"/>
          <w:lang w:val="en-US" w:eastAsia="uk-UA"/>
        </w:rPr>
        <w:t>07</w:t>
      </w:r>
      <w:r>
        <w:rPr>
          <w:rFonts w:eastAsia="Calibri"/>
          <w:sz w:val="24"/>
          <w:szCs w:val="24"/>
          <w:lang w:eastAsia="uk-UA"/>
        </w:rPr>
        <w:t>__" до "</w:t>
      </w:r>
      <w:r>
        <w:rPr>
          <w:rFonts w:hint="default" w:eastAsia="Calibri"/>
          <w:sz w:val="24"/>
          <w:szCs w:val="24"/>
          <w:lang w:val="en-US" w:eastAsia="uk-UA"/>
        </w:rPr>
        <w:t>30</w:t>
      </w:r>
      <w:r>
        <w:rPr>
          <w:rFonts w:eastAsia="Calibri"/>
          <w:sz w:val="24"/>
          <w:szCs w:val="24"/>
          <w:lang w:eastAsia="uk-UA"/>
        </w:rPr>
        <w:t>" ___жовтня_____ 20</w:t>
      </w:r>
      <w:r>
        <w:rPr>
          <w:rFonts w:hint="default" w:eastAsia="Calibri"/>
          <w:sz w:val="24"/>
          <w:szCs w:val="24"/>
          <w:lang w:val="en-US" w:eastAsia="uk-UA"/>
        </w:rPr>
        <w:t>20__</w:t>
      </w:r>
      <w:r>
        <w:rPr>
          <w:rFonts w:eastAsia="Calibri"/>
          <w:sz w:val="24"/>
          <w:szCs w:val="24"/>
          <w:lang w:eastAsia="uk-UA"/>
        </w:rPr>
        <w:t xml:space="preserve"> року </w:t>
      </w:r>
    </w:p>
    <w:p>
      <w:pPr>
        <w:spacing w:line="204" w:lineRule="auto"/>
        <w:jc w:val="center"/>
        <w:rPr>
          <w:szCs w:val="28"/>
          <w:vertAlign w:val="superscript"/>
        </w:rPr>
      </w:pPr>
      <w:r>
        <w:rPr>
          <w:rFonts w:eastAsia="Calibri"/>
          <w:sz w:val="24"/>
          <w:szCs w:val="24"/>
          <w:lang w:val="uk-UA"/>
        </w:rPr>
        <w:t>Чергові</w:t>
      </w:r>
      <w:r>
        <w:rPr>
          <w:rFonts w:hint="default" w:eastAsia="Calibri"/>
          <w:sz w:val="24"/>
          <w:szCs w:val="24"/>
          <w:lang w:val="uk-UA"/>
        </w:rPr>
        <w:t xml:space="preserve"> та перші місцеві вибори 25 жовтня 2020 року</w:t>
      </w:r>
      <w:r>
        <w:rPr>
          <w:szCs w:val="28"/>
          <w:vertAlign w:val="superscript"/>
        </w:rPr>
        <w:t xml:space="preserve"> </w:t>
      </w:r>
    </w:p>
    <w:p>
      <w:pPr>
        <w:spacing w:line="204" w:lineRule="auto"/>
        <w:jc w:val="center"/>
        <w:rPr>
          <w:rFonts w:hint="default" w:eastAsia="Calibri"/>
          <w:sz w:val="24"/>
          <w:szCs w:val="24"/>
          <w:lang w:val="uk-UA"/>
        </w:rPr>
      </w:pPr>
      <w:r>
        <w:rPr>
          <w:rFonts w:eastAsia="Calibri"/>
          <w:sz w:val="24"/>
          <w:szCs w:val="24"/>
          <w:lang w:val="uk-UA"/>
        </w:rPr>
        <w:t>Київська</w:t>
      </w:r>
      <w:r>
        <w:rPr>
          <w:rFonts w:hint="default" w:eastAsia="Calibri"/>
          <w:sz w:val="24"/>
          <w:szCs w:val="24"/>
          <w:lang w:val="uk-UA"/>
        </w:rPr>
        <w:t xml:space="preserve"> обласна організація Політичної Партії “ОПОЗИЦІЙНА ПЛАТФОРМА - ЗА ЖИТТЯ”</w:t>
      </w:r>
      <w:r>
        <w:rPr>
          <w:rFonts w:eastAsia="Calibri"/>
          <w:sz w:val="24"/>
          <w:szCs w:val="24"/>
        </w:rPr>
        <w:br w:type="textWrapping"/>
      </w:r>
      <w:r>
        <w:rPr>
          <w:rFonts w:eastAsia="Calibri"/>
          <w:sz w:val="24"/>
          <w:szCs w:val="24"/>
          <w:lang w:val="uk-UA"/>
        </w:rPr>
        <w:t>АТ</w:t>
      </w:r>
      <w:r>
        <w:rPr>
          <w:rFonts w:hint="default" w:eastAsia="Calibri"/>
          <w:sz w:val="24"/>
          <w:szCs w:val="24"/>
          <w:lang w:val="uk-UA"/>
        </w:rPr>
        <w:t xml:space="preserve"> Комерційний Банк “ПРИВАТБАНК”</w:t>
      </w:r>
      <w:r>
        <w:rPr>
          <w:rFonts w:eastAsia="Calibri"/>
          <w:sz w:val="24"/>
          <w:szCs w:val="24"/>
        </w:rPr>
        <w:br w:type="textWrapping"/>
      </w:r>
      <w:r>
        <w:rPr>
          <w:rFonts w:hint="default" w:eastAsia="Calibri"/>
          <w:sz w:val="24"/>
          <w:szCs w:val="24"/>
          <w:lang w:val="en-US"/>
        </w:rPr>
        <w:t>UA</w:t>
      </w:r>
      <w:r>
        <w:rPr>
          <w:rFonts w:hint="default" w:eastAsia="Calibri"/>
          <w:sz w:val="24"/>
          <w:szCs w:val="24"/>
          <w:lang w:val="uk-UA"/>
        </w:rPr>
        <w:t>163218420000026428040100850</w:t>
      </w:r>
    </w:p>
    <w:p>
      <w:pPr>
        <w:spacing w:line="228" w:lineRule="auto"/>
        <w:jc w:val="center"/>
        <w:rPr>
          <w:rFonts w:eastAsia="Calibri"/>
          <w:sz w:val="20"/>
        </w:rPr>
      </w:pPr>
    </w:p>
    <w:p>
      <w:pPr>
        <w:spacing w:line="228" w:lineRule="auto"/>
        <w:jc w:val="center"/>
        <w:rPr>
          <w:rFonts w:eastAsia="Calibri"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Територіальний виборчий округ № </w:t>
      </w:r>
      <w:r>
        <w:rPr>
          <w:rFonts w:hint="default" w:eastAsia="Calibri"/>
          <w:b/>
          <w:bCs/>
          <w:sz w:val="24"/>
          <w:szCs w:val="24"/>
          <w:lang w:val="uk-UA"/>
        </w:rPr>
        <w:t>1-6</w:t>
      </w:r>
      <w:r>
        <w:rPr>
          <w:rFonts w:eastAsia="Calibri"/>
          <w:sz w:val="24"/>
          <w:szCs w:val="24"/>
        </w:rPr>
        <w:t xml:space="preserve"> </w:t>
      </w:r>
    </w:p>
    <w:p>
      <w:pPr>
        <w:spacing w:line="216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Розпорядник коштів </w:t>
      </w:r>
    </w:p>
    <w:p>
      <w:pPr>
        <w:spacing w:line="216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поточного рахунку </w:t>
      </w:r>
    </w:p>
    <w:p>
      <w:pPr>
        <w:spacing w:line="216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виборчого фонду______</w:t>
      </w:r>
      <w:r>
        <w:rPr>
          <w:rFonts w:eastAsia="Calibri"/>
          <w:sz w:val="24"/>
          <w:szCs w:val="24"/>
          <w:u w:val="single"/>
          <w:lang w:val="uk-UA"/>
        </w:rPr>
        <w:t>Горбач</w:t>
      </w:r>
      <w:r>
        <w:rPr>
          <w:rFonts w:hint="default" w:eastAsia="Calibri"/>
          <w:sz w:val="24"/>
          <w:szCs w:val="24"/>
          <w:u w:val="single"/>
          <w:lang w:val="uk-UA"/>
        </w:rPr>
        <w:t xml:space="preserve"> Світлана Костянтинівна</w:t>
      </w:r>
      <w:r>
        <w:rPr>
          <w:rFonts w:eastAsia="Calibri"/>
          <w:sz w:val="24"/>
          <w:szCs w:val="24"/>
        </w:rPr>
        <w:t>_____   _____</w:t>
      </w:r>
      <w:r>
        <w:rPr>
          <w:rFonts w:hint="default" w:eastAsia="Calibri"/>
          <w:sz w:val="24"/>
          <w:szCs w:val="24"/>
          <w:u w:val="single"/>
          <w:lang w:val="uk-UA"/>
        </w:rPr>
        <w:t>2759006820</w:t>
      </w:r>
      <w:r>
        <w:rPr>
          <w:rFonts w:eastAsia="Calibri"/>
          <w:sz w:val="24"/>
          <w:szCs w:val="24"/>
        </w:rPr>
        <w:t>________</w:t>
      </w:r>
    </w:p>
    <w:p>
      <w:pPr>
        <w:spacing w:line="216" w:lineRule="auto"/>
        <w:jc w:val="left"/>
        <w:rPr>
          <w:rFonts w:eastAsia="Calibri"/>
          <w:spacing w:val="-8"/>
          <w:sz w:val="24"/>
          <w:szCs w:val="24"/>
        </w:rPr>
      </w:pPr>
      <w:r>
        <w:rPr>
          <w:rFonts w:eastAsia="Calibri"/>
          <w:spacing w:val="-8"/>
          <w:sz w:val="18"/>
          <w:szCs w:val="18"/>
        </w:rPr>
        <w:t xml:space="preserve">                                                        прізвище, ім’я (усі власні імена), по батькові (за наявності)      (код за РНОКПП/серія та номер паспорта</w:t>
      </w:r>
      <w:r>
        <w:rPr>
          <w:rStyle w:val="17"/>
          <w:rFonts w:eastAsia="Calibri"/>
          <w:spacing w:val="-8"/>
          <w:sz w:val="18"/>
          <w:szCs w:val="18"/>
        </w:rPr>
        <w:footnoteReference w:id="0" w:customMarkFollows="1"/>
        <w:sym w:font="Symbol" w:char="F02A"/>
      </w:r>
      <w:r>
        <w:rPr>
          <w:rFonts w:eastAsia="Calibri"/>
          <w:spacing w:val="-8"/>
          <w:sz w:val="18"/>
          <w:szCs w:val="18"/>
        </w:rPr>
        <w:t>)</w:t>
      </w:r>
      <w:r>
        <w:rPr>
          <w:rFonts w:eastAsia="Calibri"/>
          <w:spacing w:val="-8"/>
          <w:sz w:val="20"/>
        </w:rPr>
        <w:t xml:space="preserve">               </w:t>
      </w:r>
    </w:p>
    <w:p>
      <w:pPr>
        <w:spacing w:line="216" w:lineRule="auto"/>
        <w:jc w:val="center"/>
        <w:rPr>
          <w:rFonts w:eastAsia="Calibri"/>
          <w:spacing w:val="-6"/>
          <w:sz w:val="6"/>
          <w:szCs w:val="18"/>
        </w:rPr>
      </w:pPr>
    </w:p>
    <w:p>
      <w:pPr>
        <w:spacing w:line="228" w:lineRule="auto"/>
        <w:jc w:val="left"/>
        <w:rPr>
          <w:rFonts w:eastAsia="Calibri"/>
          <w:sz w:val="2"/>
        </w:rPr>
      </w:pPr>
    </w:p>
    <w:p>
      <w:pPr>
        <w:spacing w:line="228" w:lineRule="auto"/>
        <w:jc w:val="center"/>
        <w:rPr>
          <w:rFonts w:eastAsia="Calibri"/>
          <w:sz w:val="2"/>
          <w:szCs w:val="24"/>
        </w:rPr>
      </w:pPr>
    </w:p>
    <w:tbl>
      <w:tblPr>
        <w:tblStyle w:val="23"/>
        <w:tblW w:w="935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0"/>
        <w:gridCol w:w="6519"/>
        <w:gridCol w:w="16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0" w:after="4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Код статті</w:t>
            </w:r>
            <w:r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6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0" w:after="4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Найменування статті</w:t>
            </w:r>
            <w:r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0" w:after="40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Сума (грн)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3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 xml:space="preserve">1. Надходження коштів на поточний рахунок виборчого фонду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3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1.1</w:t>
            </w:r>
          </w:p>
        </w:tc>
        <w:tc>
          <w:tcPr>
            <w:tcW w:w="6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3" w:lineRule="auto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Надходження коштів з накопичувального рахунку виборчого фонду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23" w:lineRule="auto"/>
              <w:jc w:val="center"/>
              <w:rPr>
                <w:rFonts w:hint="default" w:eastAsia="Calibri"/>
                <w:sz w:val="24"/>
                <w:szCs w:val="24"/>
                <w:lang w:val="uk-UA"/>
              </w:rPr>
            </w:pPr>
            <w:r>
              <w:rPr>
                <w:rFonts w:hint="default" w:eastAsia="Calibri"/>
                <w:sz w:val="24"/>
                <w:szCs w:val="24"/>
                <w:lang w:val="uk-UA"/>
              </w:rPr>
              <w:t>173 500,00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3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1.2</w:t>
            </w:r>
          </w:p>
        </w:tc>
        <w:tc>
          <w:tcPr>
            <w:tcW w:w="6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3" w:lineRule="auto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Надходження штрафних санкцій за укладеними договорами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23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3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1.3</w:t>
            </w:r>
          </w:p>
        </w:tc>
        <w:tc>
          <w:tcPr>
            <w:tcW w:w="6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3" w:lineRule="auto"/>
              <w:jc w:val="left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Помилкові надходження коштів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23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23" w:lineRule="auto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 xml:space="preserve">Усього надійшло коштів на поточний рахунок виборчого фонду </w:t>
            </w:r>
            <w:r>
              <w:rPr>
                <w:rFonts w:eastAsia="Calibri"/>
                <w:bCs/>
                <w:sz w:val="24"/>
                <w:szCs w:val="24"/>
              </w:rPr>
              <w:t>(1.1+1.2+1.3)</w:t>
            </w:r>
            <w:r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23" w:lineRule="auto"/>
              <w:jc w:val="center"/>
              <w:rPr>
                <w:rFonts w:hint="default" w:eastAsia="Calibri"/>
                <w:sz w:val="24"/>
                <w:szCs w:val="24"/>
                <w:lang w:val="uk-UA"/>
              </w:rPr>
            </w:pPr>
            <w:r>
              <w:rPr>
                <w:rFonts w:hint="default" w:eastAsia="Calibri"/>
                <w:sz w:val="24"/>
                <w:szCs w:val="24"/>
                <w:lang w:val="uk-UA"/>
              </w:rPr>
              <w:t>173 500,00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3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 xml:space="preserve">2. Використання коштів поточного рахунку виборчого фонду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3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6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3" w:lineRule="auto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 xml:space="preserve">Витрати на проведення виборчої кампанії </w:t>
            </w:r>
            <w:r>
              <w:rPr>
                <w:rFonts w:eastAsia="Calibri"/>
                <w:bCs/>
                <w:sz w:val="24"/>
                <w:szCs w:val="24"/>
              </w:rPr>
              <w:t>(2.1.1+2.1.2):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23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3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2.1.1</w:t>
            </w:r>
          </w:p>
        </w:tc>
        <w:tc>
          <w:tcPr>
            <w:tcW w:w="6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3" w:lineRule="auto"/>
              <w:jc w:val="left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придбання канцтоварів, паперу, інших предметів і матеріалів для проведення виборчої кампанії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23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3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2.1.2</w:t>
            </w:r>
          </w:p>
        </w:tc>
        <w:tc>
          <w:tcPr>
            <w:tcW w:w="6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3" w:lineRule="auto"/>
              <w:jc w:val="left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послуги, пов’язані з проведенням виборчої кампанії (транспортні, юридичні, бухгалтерські та інші  послуги, оренда приміщень, охорона тощо) та інші витрати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23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3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2.2</w:t>
            </w:r>
          </w:p>
        </w:tc>
        <w:tc>
          <w:tcPr>
            <w:tcW w:w="6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3" w:lineRule="auto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 xml:space="preserve">Виготовлення матеріалів передвиборної агітації </w:t>
            </w:r>
            <w:r>
              <w:rPr>
                <w:rFonts w:eastAsia="Calibri"/>
                <w:b/>
                <w:bCs/>
                <w:sz w:val="24"/>
                <w:szCs w:val="24"/>
              </w:rPr>
              <w:br w:type="textWrapping"/>
            </w:r>
            <w:r>
              <w:rPr>
                <w:rFonts w:eastAsia="Calibri"/>
                <w:bCs/>
                <w:sz w:val="24"/>
                <w:szCs w:val="24"/>
              </w:rPr>
              <w:t>(</w:t>
            </w:r>
            <w:r>
              <w:rPr>
                <w:rFonts w:eastAsia="Calibri"/>
                <w:sz w:val="24"/>
                <w:szCs w:val="24"/>
              </w:rPr>
              <w:t>2.2.1+2.2.2+2.2.3+2.2.4+2.2.5+2.2.6</w:t>
            </w:r>
            <w:r>
              <w:rPr>
                <w:rFonts w:eastAsia="Calibri"/>
                <w:bCs/>
                <w:sz w:val="24"/>
                <w:szCs w:val="24"/>
              </w:rPr>
              <w:t>):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23" w:lineRule="auto"/>
              <w:jc w:val="center"/>
              <w:rPr>
                <w:rFonts w:hint="default" w:eastAsia="Calibri"/>
                <w:sz w:val="24"/>
                <w:szCs w:val="24"/>
                <w:lang w:val="uk-UA"/>
              </w:rPr>
            </w:pPr>
            <w:r>
              <w:rPr>
                <w:rFonts w:hint="default" w:eastAsia="Calibri"/>
                <w:sz w:val="24"/>
                <w:szCs w:val="24"/>
                <w:lang w:val="uk-UA"/>
              </w:rPr>
              <w:t>144 060,50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3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2.2.1</w:t>
            </w:r>
          </w:p>
        </w:tc>
        <w:tc>
          <w:tcPr>
            <w:tcW w:w="6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3" w:lineRule="auto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виготовлення друкованих матеріалів (виборчих листівок, плакатів та інших агітаційних матеріалів чи друкованих видань), у яких розміщено матеріали передвиборної агітації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23" w:lineRule="auto"/>
              <w:jc w:val="center"/>
              <w:rPr>
                <w:rFonts w:hint="default" w:eastAsia="Calibri"/>
                <w:sz w:val="24"/>
                <w:szCs w:val="24"/>
                <w:lang w:val="uk-UA"/>
              </w:rPr>
            </w:pPr>
            <w:r>
              <w:rPr>
                <w:rFonts w:hint="default" w:eastAsia="Calibri"/>
                <w:sz w:val="24"/>
                <w:szCs w:val="24"/>
                <w:lang w:val="uk-UA"/>
              </w:rPr>
              <w:t>144 060,50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3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2.2.2</w:t>
            </w:r>
          </w:p>
        </w:tc>
        <w:tc>
          <w:tcPr>
            <w:tcW w:w="6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3" w:lineRule="auto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виготовлення відеозаписів 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23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3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2.2.3</w:t>
            </w:r>
          </w:p>
        </w:tc>
        <w:tc>
          <w:tcPr>
            <w:tcW w:w="6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3" w:lineRule="auto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виготовлення аудіозаписів 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23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3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2.2.4</w:t>
            </w:r>
          </w:p>
        </w:tc>
        <w:tc>
          <w:tcPr>
            <w:tcW w:w="6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3" w:lineRule="auto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виготовлення інших матеріалів передвиборної агітації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23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3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2.2.5</w:t>
            </w:r>
          </w:p>
        </w:tc>
        <w:tc>
          <w:tcPr>
            <w:tcW w:w="6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3" w:lineRule="auto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придбання канцтоварів, паперу, інших предметів і матеріалів для виготовлення матеріалів передвиборної агітації 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23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3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2.2.6</w:t>
            </w:r>
          </w:p>
        </w:tc>
        <w:tc>
          <w:tcPr>
            <w:tcW w:w="6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3" w:lineRule="auto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виготовлення (придбання), оренда та встановлення агітаційних наметів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23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3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2.3</w:t>
            </w:r>
          </w:p>
        </w:tc>
        <w:tc>
          <w:tcPr>
            <w:tcW w:w="6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3" w:lineRule="auto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 xml:space="preserve">Використання засобів масової інформації </w:t>
            </w:r>
            <w:r>
              <w:rPr>
                <w:rFonts w:eastAsia="Calibri"/>
                <w:bCs/>
                <w:sz w:val="24"/>
                <w:szCs w:val="24"/>
              </w:rPr>
              <w:t>(</w:t>
            </w:r>
            <w:r>
              <w:rPr>
                <w:rFonts w:eastAsia="Calibri"/>
                <w:sz w:val="24"/>
                <w:szCs w:val="24"/>
              </w:rPr>
              <w:t>2.3.1+2.3.2</w:t>
            </w:r>
            <w:r>
              <w:rPr>
                <w:rFonts w:eastAsia="Calibri"/>
                <w:bCs/>
                <w:sz w:val="24"/>
                <w:szCs w:val="24"/>
              </w:rPr>
              <w:t>):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23" w:lineRule="auto"/>
              <w:jc w:val="center"/>
              <w:rPr>
                <w:rFonts w:hint="default" w:eastAsia="Calibri"/>
                <w:sz w:val="24"/>
                <w:szCs w:val="24"/>
                <w:lang w:val="uk-UA"/>
              </w:rPr>
            </w:pPr>
            <w:r>
              <w:rPr>
                <w:rFonts w:hint="default" w:eastAsia="Calibri"/>
                <w:sz w:val="24"/>
                <w:szCs w:val="24"/>
                <w:lang w:val="uk-UA"/>
              </w:rPr>
              <w:t>13989,50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3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2.3.1</w:t>
            </w:r>
          </w:p>
        </w:tc>
        <w:tc>
          <w:tcPr>
            <w:tcW w:w="6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3" w:lineRule="auto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оплата ефірного часу (2.3.1.1+2.3.1.2):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23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3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2.3.1.1</w:t>
            </w:r>
          </w:p>
        </w:tc>
        <w:tc>
          <w:tcPr>
            <w:tcW w:w="6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3" w:lineRule="auto"/>
              <w:jc w:val="left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оплата ефірного часу на телебаченні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23" w:lineRule="auto"/>
              <w:jc w:val="center"/>
              <w:rPr>
                <w:rFonts w:eastAsia="Calibri"/>
                <w:i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3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2.3.1.2</w:t>
            </w:r>
          </w:p>
        </w:tc>
        <w:tc>
          <w:tcPr>
            <w:tcW w:w="6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3" w:lineRule="auto"/>
              <w:jc w:val="left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оплата ефірного часу на радіо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23" w:lineRule="auto"/>
              <w:jc w:val="center"/>
              <w:rPr>
                <w:rFonts w:hint="default" w:eastAsia="Calibri"/>
                <w:i/>
                <w:sz w:val="24"/>
                <w:szCs w:val="24"/>
                <w:lang w:val="uk-UA"/>
              </w:rPr>
            </w:pPr>
            <w:r>
              <w:rPr>
                <w:rFonts w:hint="default" w:eastAsia="Calibri"/>
                <w:i/>
                <w:sz w:val="24"/>
                <w:szCs w:val="24"/>
                <w:lang w:val="uk-UA"/>
              </w:rPr>
              <w:t>6779,50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2.3.2</w:t>
            </w:r>
          </w:p>
        </w:tc>
        <w:tc>
          <w:tcPr>
            <w:tcW w:w="6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оплата друкованих площ у друкованих засобах масової інформації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eastAsia="Calibri"/>
                <w:sz w:val="24"/>
                <w:szCs w:val="24"/>
                <w:lang w:val="uk-UA"/>
              </w:rPr>
            </w:pPr>
            <w:r>
              <w:rPr>
                <w:rFonts w:hint="default" w:eastAsia="Calibri"/>
                <w:sz w:val="24"/>
                <w:szCs w:val="24"/>
                <w:lang w:val="uk-UA"/>
              </w:rPr>
              <w:t>7210,00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2.4</w:t>
            </w:r>
          </w:p>
        </w:tc>
        <w:tc>
          <w:tcPr>
            <w:tcW w:w="6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Розміщення матеріалів передвиборної агітації в мережі "Інтернет"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2.5</w:t>
            </w:r>
          </w:p>
        </w:tc>
        <w:tc>
          <w:tcPr>
            <w:tcW w:w="6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 xml:space="preserve">Інші послуги, пов’язані з проведенням передвиборної агітації </w:t>
            </w:r>
            <w:r>
              <w:rPr>
                <w:rFonts w:eastAsia="Calibri"/>
                <w:bCs/>
                <w:sz w:val="24"/>
                <w:szCs w:val="24"/>
              </w:rPr>
              <w:t>(2.5.1+2.5.2+2.5.3+2.5.4+2.5.5):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eastAsia="Calibri"/>
                <w:sz w:val="24"/>
                <w:szCs w:val="24"/>
                <w:lang w:val="uk-UA"/>
              </w:rPr>
            </w:pPr>
            <w:r>
              <w:rPr>
                <w:rFonts w:hint="default" w:eastAsia="Calibri"/>
                <w:sz w:val="24"/>
                <w:szCs w:val="24"/>
                <w:lang w:val="uk-UA"/>
              </w:rPr>
              <w:t>15450,00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2.5.1</w:t>
            </w:r>
          </w:p>
        </w:tc>
        <w:tc>
          <w:tcPr>
            <w:tcW w:w="6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транспортні послуги для реалізації заходів передвиборної агітації (перевезення матеріалів передвиборної агітації, технічних засобів та обладнання для ведення передвиборної агітації, а також інших матеріалів, пов’язаних з передвиборною агітацією)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34"/>
              <w:jc w:val="center"/>
            </w:pPr>
            <w:r>
              <w:rPr>
                <w:rFonts w:eastAsia="Calibri"/>
                <w:bCs/>
                <w:sz w:val="24"/>
                <w:szCs w:val="24"/>
              </w:rPr>
              <w:t>2.5.2</w:t>
            </w:r>
          </w:p>
        </w:tc>
        <w:tc>
          <w:tcPr>
            <w:tcW w:w="6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оренда будинків і приміщень усіх форм власності для проведення публічних дебатів, дискусій, круглих столів, пресконференцій, зборів громадян та інших публічних заходів передвиборної агітації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34"/>
              <w:jc w:val="center"/>
            </w:pPr>
            <w:r>
              <w:rPr>
                <w:rFonts w:eastAsia="Calibri"/>
                <w:bCs/>
                <w:sz w:val="24"/>
                <w:szCs w:val="24"/>
              </w:rPr>
              <w:t>2.5.3</w:t>
            </w:r>
          </w:p>
        </w:tc>
        <w:tc>
          <w:tcPr>
            <w:tcW w:w="6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оренда обладнання та технічних засобів для ведення передвиборної агітації та виготовлення матеріалів передвиборної агітації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34"/>
              <w:jc w:val="center"/>
            </w:pPr>
            <w:r>
              <w:rPr>
                <w:rFonts w:eastAsia="Calibri"/>
                <w:bCs/>
                <w:sz w:val="24"/>
                <w:szCs w:val="24"/>
              </w:rPr>
              <w:t>2.5.4</w:t>
            </w:r>
          </w:p>
        </w:tc>
        <w:tc>
          <w:tcPr>
            <w:tcW w:w="6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розміщення друкованих агітаційних матеріалів чи політичної реклами на носіях зовнішньої реклами (білбордах, вивісках, сітілайтах тощо)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eastAsia="Calibri"/>
                <w:sz w:val="24"/>
                <w:szCs w:val="24"/>
                <w:lang w:val="uk-UA"/>
              </w:rPr>
            </w:pPr>
            <w:r>
              <w:rPr>
                <w:rFonts w:hint="default" w:eastAsia="Calibri"/>
                <w:sz w:val="24"/>
                <w:szCs w:val="24"/>
                <w:lang w:val="uk-UA"/>
              </w:rPr>
              <w:t>15450,00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176"/>
              <w:jc w:val="center"/>
            </w:pPr>
            <w:r>
              <w:rPr>
                <w:rFonts w:eastAsia="Calibri"/>
                <w:bCs/>
                <w:sz w:val="24"/>
                <w:szCs w:val="24"/>
              </w:rPr>
              <w:t>2.5.5</w:t>
            </w:r>
          </w:p>
        </w:tc>
        <w:tc>
          <w:tcPr>
            <w:tcW w:w="6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послуги зв’язку (</w:t>
            </w:r>
            <w:r>
              <w:rPr>
                <w:rFonts w:eastAsia="Calibri"/>
                <w:bCs/>
                <w:sz w:val="24"/>
                <w:szCs w:val="24"/>
              </w:rPr>
              <w:t>2.5.5.1+2.5.5.2</w:t>
            </w:r>
            <w:r>
              <w:rPr>
                <w:rFonts w:eastAsia="Calibri"/>
                <w:sz w:val="24"/>
                <w:szCs w:val="24"/>
              </w:rPr>
              <w:t>):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176"/>
              <w:jc w:val="center"/>
            </w:pPr>
            <w:r>
              <w:rPr>
                <w:rFonts w:eastAsia="Calibri"/>
                <w:bCs/>
                <w:sz w:val="24"/>
                <w:szCs w:val="24"/>
              </w:rPr>
              <w:t>2.5.5.1</w:t>
            </w:r>
          </w:p>
        </w:tc>
        <w:tc>
          <w:tcPr>
            <w:tcW w:w="6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 xml:space="preserve">послуги електричного зв’язку (телефонного, телеграфного, фототелеграфного, факсимільного, документального зв’язку, мереж та каналів передавання даних тощо) 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  <w:i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176"/>
              <w:jc w:val="center"/>
            </w:pPr>
            <w:r>
              <w:rPr>
                <w:rFonts w:eastAsia="Calibri"/>
                <w:bCs/>
                <w:sz w:val="24"/>
                <w:szCs w:val="24"/>
              </w:rPr>
              <w:t>2.5.5.2</w:t>
            </w:r>
          </w:p>
        </w:tc>
        <w:tc>
          <w:tcPr>
            <w:tcW w:w="6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 xml:space="preserve">послуги поштового зв’язку 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  <w:i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2.6</w:t>
            </w:r>
          </w:p>
        </w:tc>
        <w:tc>
          <w:tcPr>
            <w:tcW w:w="6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 xml:space="preserve">Інші витрати на передвиборну агітацію </w:t>
            </w:r>
            <w:r>
              <w:rPr>
                <w:rFonts w:eastAsia="Calibri"/>
                <w:bCs/>
                <w:sz w:val="24"/>
                <w:szCs w:val="24"/>
              </w:rPr>
              <w:t>(</w:t>
            </w:r>
            <w:r>
              <w:rPr>
                <w:rFonts w:eastAsia="Calibri"/>
                <w:sz w:val="24"/>
                <w:szCs w:val="24"/>
              </w:rPr>
              <w:t xml:space="preserve">розповсюдження виборчих листівок, плакатів та інших друкованих агітаційних матеріалів чи друкованих видань, у яких розміщено матеріали передвиборної агітації; проведення мітингів, походів, демонстрацій, </w:t>
            </w:r>
            <w:r>
              <w:rPr>
                <w:rFonts w:eastAsia="Calibri"/>
                <w:bCs/>
                <w:sz w:val="24"/>
                <w:szCs w:val="24"/>
              </w:rPr>
              <w:t>концертів, вистав, спортивних змагань, демонстрації фільмів та телепередач, інших публічних заходів за підтримки місцевої організації політичної партії, а також оприлюднення інформації про таку підтримку тощо)</w:t>
            </w:r>
            <w:r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2.7</w:t>
            </w:r>
          </w:p>
        </w:tc>
        <w:tc>
          <w:tcPr>
            <w:tcW w:w="6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Банківські послуги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Усього використано коштів з поточного рахунку виборчого фонду </w:t>
            </w:r>
          </w:p>
          <w:p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(2.1+2.2+2.3+2.4+2.5+2.6+2.7)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eastAsia="Calibri"/>
                <w:b/>
                <w:sz w:val="24"/>
                <w:szCs w:val="24"/>
                <w:lang w:val="uk-UA"/>
              </w:rPr>
            </w:pPr>
            <w:r>
              <w:rPr>
                <w:rFonts w:hint="default" w:eastAsia="Calibri"/>
                <w:b/>
                <w:sz w:val="24"/>
                <w:szCs w:val="24"/>
                <w:lang w:val="uk-UA"/>
              </w:rPr>
              <w:t>173 500,00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Повернення помилкових надходжень коштів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 xml:space="preserve">Залишок коштів на поточному рахунку виборчого фонду </w:t>
            </w:r>
            <w:r>
              <w:rPr>
                <w:rFonts w:eastAsia="Calibri"/>
                <w:b/>
                <w:bCs/>
                <w:sz w:val="24"/>
                <w:szCs w:val="24"/>
              </w:rPr>
              <w:br w:type="textWrapping"/>
            </w:r>
            <w:r>
              <w:rPr>
                <w:rFonts w:eastAsia="Calibri"/>
                <w:bCs/>
                <w:sz w:val="24"/>
                <w:szCs w:val="24"/>
              </w:rPr>
              <w:t>(1.1+1.2+1.3 ) – (2.1+2.2+2.3+2.4+2.5+2.6</w:t>
            </w:r>
            <w:r>
              <w:rPr>
                <w:rFonts w:eastAsia="Calibri"/>
                <w:sz w:val="24"/>
                <w:szCs w:val="24"/>
              </w:rPr>
              <w:t>+2.7</w:t>
            </w:r>
            <w:r>
              <w:rPr>
                <w:rFonts w:eastAsia="Calibri"/>
                <w:bCs/>
                <w:sz w:val="24"/>
                <w:szCs w:val="24"/>
              </w:rPr>
              <w:t xml:space="preserve">) – 3: 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eastAsia="Calibri"/>
                <w:sz w:val="24"/>
                <w:szCs w:val="24"/>
                <w:lang w:val="uk-UA"/>
              </w:rPr>
            </w:pPr>
            <w:r>
              <w:rPr>
                <w:rFonts w:hint="default" w:eastAsia="Calibri"/>
                <w:sz w:val="24"/>
                <w:szCs w:val="24"/>
                <w:lang w:val="uk-UA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у тому числі: </w:t>
            </w:r>
            <w:r>
              <w:rPr>
                <w:rFonts w:eastAsia="Calibri"/>
                <w:bCs/>
                <w:sz w:val="24"/>
                <w:szCs w:val="24"/>
              </w:rPr>
              <w:t>надходження штрафних санкцій за укладеними договорами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>
      <w:pPr>
        <w:jc w:val="right"/>
        <w:rPr>
          <w:rFonts w:eastAsia="Calibri"/>
          <w:sz w:val="14"/>
          <w:szCs w:val="24"/>
        </w:rPr>
      </w:pPr>
    </w:p>
    <w:p>
      <w:pPr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Звіт подано "____" _________________ 20__ року</w:t>
      </w:r>
    </w:p>
    <w:p>
      <w:pPr>
        <w:jc w:val="left"/>
        <w:rPr>
          <w:rFonts w:eastAsia="Calibri"/>
          <w:sz w:val="18"/>
          <w:szCs w:val="18"/>
        </w:rPr>
      </w:pPr>
      <w:r>
        <w:rPr>
          <w:rFonts w:eastAsia="Calibri"/>
          <w:sz w:val="24"/>
          <w:szCs w:val="24"/>
        </w:rPr>
        <w:t xml:space="preserve">Розпорядник коштів </w:t>
      </w:r>
      <w:r>
        <w:rPr>
          <w:rFonts w:eastAsia="Calibri"/>
          <w:sz w:val="24"/>
          <w:szCs w:val="24"/>
        </w:rPr>
        <w:br w:type="textWrapping"/>
      </w:r>
      <w:r>
        <w:rPr>
          <w:rFonts w:eastAsia="Calibri"/>
          <w:sz w:val="24"/>
          <w:szCs w:val="24"/>
        </w:rPr>
        <w:t xml:space="preserve">поточного рахунку </w:t>
      </w:r>
      <w:r>
        <w:rPr>
          <w:rFonts w:eastAsia="Calibri"/>
          <w:sz w:val="24"/>
          <w:szCs w:val="24"/>
        </w:rPr>
        <w:br w:type="textWrapping"/>
      </w:r>
      <w:r>
        <w:rPr>
          <w:rFonts w:eastAsia="Calibri"/>
          <w:sz w:val="24"/>
          <w:szCs w:val="24"/>
        </w:rPr>
        <w:t>виборчого фонду                      ______________                          _____</w:t>
      </w:r>
      <w:r>
        <w:rPr>
          <w:rFonts w:eastAsia="Calibri"/>
          <w:sz w:val="24"/>
          <w:szCs w:val="24"/>
          <w:u w:val="single"/>
          <w:lang w:val="uk-UA"/>
        </w:rPr>
        <w:t>Горбач</w:t>
      </w:r>
      <w:r>
        <w:rPr>
          <w:rFonts w:hint="default" w:eastAsia="Calibri"/>
          <w:sz w:val="24"/>
          <w:szCs w:val="24"/>
          <w:u w:val="single"/>
          <w:lang w:val="uk-UA"/>
        </w:rPr>
        <w:t xml:space="preserve"> С.К.</w:t>
      </w:r>
      <w:r>
        <w:rPr>
          <w:rFonts w:eastAsia="Calibri"/>
          <w:sz w:val="24"/>
          <w:szCs w:val="24"/>
        </w:rPr>
        <w:t>________</w:t>
      </w:r>
      <w:r>
        <w:rPr>
          <w:rFonts w:eastAsia="Calibri"/>
          <w:sz w:val="24"/>
          <w:szCs w:val="24"/>
        </w:rPr>
        <w:br w:type="textWrapping"/>
      </w:r>
      <w:r>
        <w:rPr>
          <w:rFonts w:eastAsia="Calibri"/>
          <w:sz w:val="18"/>
          <w:szCs w:val="18"/>
        </w:rPr>
        <w:t xml:space="preserve">                                                                               (підпис)                                                               (прізвище та ініціали)</w:t>
      </w:r>
    </w:p>
    <w:p>
      <w:pPr>
        <w:jc w:val="left"/>
        <w:rPr>
          <w:rFonts w:eastAsia="Calibri"/>
          <w:sz w:val="10"/>
          <w:szCs w:val="24"/>
          <w:lang w:eastAsia="uk-UA"/>
        </w:rPr>
      </w:pPr>
    </w:p>
    <w:p>
      <w:pPr>
        <w:ind w:left="4321"/>
        <w:jc w:val="center"/>
        <w:rPr>
          <w:b/>
          <w:i/>
          <w:sz w:val="24"/>
          <w:szCs w:val="24"/>
        </w:rPr>
      </w:pPr>
    </w:p>
    <w:p>
      <w:pPr>
        <w:ind w:left="4321"/>
        <w:jc w:val="center"/>
        <w:rPr>
          <w:b/>
          <w:i/>
          <w:sz w:val="24"/>
          <w:szCs w:val="24"/>
        </w:rPr>
      </w:pPr>
    </w:p>
    <w:p>
      <w:pPr>
        <w:ind w:left="4321"/>
        <w:jc w:val="center"/>
        <w:rPr>
          <w:b/>
          <w:i/>
          <w:sz w:val="24"/>
          <w:szCs w:val="24"/>
        </w:rPr>
      </w:pPr>
    </w:p>
    <w:p>
      <w:pPr>
        <w:ind w:left="4321"/>
        <w:jc w:val="center"/>
        <w:rPr>
          <w:b/>
          <w:i/>
          <w:sz w:val="24"/>
          <w:szCs w:val="24"/>
        </w:rPr>
      </w:pPr>
    </w:p>
    <w:p>
      <w:pPr>
        <w:ind w:left="4321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Додаток 2</w:t>
      </w:r>
    </w:p>
    <w:p>
      <w:pPr>
        <w:ind w:left="4321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до постанови Центральної виборчої комісії</w:t>
      </w:r>
    </w:p>
    <w:p>
      <w:pPr>
        <w:ind w:left="4321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від 1 жовтня 2020 року № 324</w:t>
      </w:r>
    </w:p>
    <w:p>
      <w:pPr>
        <w:ind w:left="4253"/>
        <w:jc w:val="center"/>
        <w:rPr>
          <w:rFonts w:eastAsia="Calibri"/>
          <w:b/>
          <w:i/>
          <w:sz w:val="24"/>
          <w:szCs w:val="24"/>
          <w:lang w:eastAsia="uk-UA"/>
        </w:rPr>
      </w:pPr>
    </w:p>
    <w:p>
      <w:pPr>
        <w:ind w:left="4248"/>
        <w:jc w:val="center"/>
        <w:rPr>
          <w:rFonts w:eastAsia="Calibri"/>
          <w:b/>
          <w:szCs w:val="28"/>
          <w:lang w:eastAsia="uk-UA"/>
        </w:rPr>
      </w:pPr>
    </w:p>
    <w:p>
      <w:pPr>
        <w:jc w:val="center"/>
        <w:rPr>
          <w:rFonts w:eastAsia="Calibri"/>
          <w:b/>
          <w:szCs w:val="28"/>
          <w:lang w:eastAsia="uk-UA"/>
        </w:rPr>
      </w:pPr>
      <w:r>
        <w:rPr>
          <w:rFonts w:eastAsia="Calibri"/>
          <w:b/>
          <w:szCs w:val="28"/>
          <w:lang w:eastAsia="uk-UA"/>
        </w:rPr>
        <w:t>РОЗШИФРОВКА</w:t>
      </w:r>
    </w:p>
    <w:p>
      <w:pPr>
        <w:jc w:val="center"/>
        <w:rPr>
          <w:rFonts w:eastAsia="Calibri"/>
          <w:b/>
          <w:spacing w:val="-4"/>
          <w:szCs w:val="28"/>
          <w:lang w:eastAsia="uk-UA"/>
        </w:rPr>
      </w:pPr>
      <w:r>
        <w:rPr>
          <w:rFonts w:eastAsia="Calibri"/>
          <w:b/>
          <w:szCs w:val="28"/>
          <w:lang w:eastAsia="uk-UA"/>
        </w:rPr>
        <w:t xml:space="preserve">до Звіту про надходження коштів на поточний рахунок </w:t>
      </w:r>
      <w:r>
        <w:rPr>
          <w:rFonts w:eastAsia="Calibri"/>
          <w:b/>
          <w:szCs w:val="28"/>
          <w:lang w:eastAsia="uk-UA"/>
        </w:rPr>
        <w:br w:type="textWrapping"/>
      </w:r>
      <w:r>
        <w:rPr>
          <w:rFonts w:eastAsia="Calibri"/>
          <w:b/>
          <w:spacing w:val="-4"/>
          <w:szCs w:val="28"/>
          <w:lang w:eastAsia="uk-UA"/>
        </w:rPr>
        <w:t>виборчого фонду місцевої організації політичної партії</w:t>
      </w:r>
      <w:r>
        <w:rPr>
          <w:rFonts w:eastAsia="Calibri"/>
          <w:spacing w:val="-4"/>
          <w:szCs w:val="28"/>
          <w:lang w:eastAsia="uk-UA"/>
        </w:rPr>
        <w:t xml:space="preserve"> </w:t>
      </w:r>
      <w:r>
        <w:rPr>
          <w:rFonts w:eastAsia="Calibri"/>
          <w:b/>
          <w:spacing w:val="-4"/>
          <w:szCs w:val="28"/>
          <w:lang w:eastAsia="uk-UA"/>
        </w:rPr>
        <w:t xml:space="preserve">та їх використання </w:t>
      </w:r>
    </w:p>
    <w:p>
      <w:pPr>
        <w:jc w:val="center"/>
        <w:rPr>
          <w:rFonts w:eastAsia="Calibri"/>
          <w:b/>
          <w:szCs w:val="28"/>
          <w:lang w:eastAsia="uk-UA"/>
        </w:rPr>
      </w:pPr>
      <w:r>
        <w:rPr>
          <w:rFonts w:eastAsia="Calibri"/>
          <w:b/>
          <w:szCs w:val="28"/>
          <w:lang w:eastAsia="uk-UA"/>
        </w:rPr>
        <w:t>(форми № 1)</w:t>
      </w:r>
    </w:p>
    <w:p>
      <w:pPr>
        <w:jc w:val="center"/>
        <w:rPr>
          <w:rFonts w:eastAsia="Calibri"/>
          <w:sz w:val="2"/>
          <w:szCs w:val="28"/>
          <w:lang w:eastAsia="uk-UA"/>
        </w:rPr>
      </w:pPr>
    </w:p>
    <w:p>
      <w:pPr>
        <w:spacing w:line="204" w:lineRule="auto"/>
        <w:jc w:val="center"/>
        <w:rPr>
          <w:rFonts w:eastAsia="Calibri"/>
          <w:sz w:val="24"/>
          <w:szCs w:val="28"/>
          <w:lang w:eastAsia="uk-UA"/>
        </w:rPr>
      </w:pPr>
      <w:r>
        <w:rPr>
          <w:rFonts w:eastAsia="Calibri"/>
          <w:sz w:val="24"/>
          <w:szCs w:val="28"/>
          <w:lang w:eastAsia="uk-UA"/>
        </w:rPr>
        <w:t>____________остаточний_______________</w:t>
      </w:r>
    </w:p>
    <w:p>
      <w:pPr>
        <w:spacing w:line="204" w:lineRule="auto"/>
        <w:jc w:val="center"/>
        <w:rPr>
          <w:rFonts w:eastAsia="Calibri"/>
          <w:sz w:val="18"/>
          <w:szCs w:val="18"/>
          <w:lang w:eastAsia="uk-UA"/>
        </w:rPr>
      </w:pPr>
      <w:r>
        <w:rPr>
          <w:rFonts w:eastAsia="Calibri"/>
          <w:sz w:val="18"/>
          <w:szCs w:val="18"/>
          <w:lang w:eastAsia="uk-UA"/>
        </w:rPr>
        <w:t>(вид звіту: проміжний, остаточний)</w:t>
      </w:r>
    </w:p>
    <w:p>
      <w:pPr>
        <w:spacing w:line="204" w:lineRule="auto"/>
        <w:jc w:val="center"/>
        <w:rPr>
          <w:rFonts w:eastAsia="Calibri"/>
          <w:sz w:val="4"/>
          <w:szCs w:val="24"/>
          <w:lang w:eastAsia="uk-UA"/>
        </w:rPr>
      </w:pPr>
    </w:p>
    <w:p>
      <w:pPr>
        <w:spacing w:line="204" w:lineRule="auto"/>
        <w:jc w:val="center"/>
        <w:rPr>
          <w:rFonts w:eastAsia="Calibri"/>
          <w:sz w:val="24"/>
          <w:szCs w:val="24"/>
          <w:lang w:eastAsia="uk-UA"/>
        </w:rPr>
      </w:pPr>
      <w:r>
        <w:rPr>
          <w:rFonts w:eastAsia="Calibri"/>
          <w:sz w:val="24"/>
          <w:szCs w:val="24"/>
          <w:lang w:eastAsia="uk-UA"/>
        </w:rPr>
        <w:t>за період з "_</w:t>
      </w:r>
      <w:r>
        <w:rPr>
          <w:rFonts w:hint="default" w:eastAsia="Calibri"/>
          <w:sz w:val="24"/>
          <w:szCs w:val="24"/>
          <w:lang w:val="en-US" w:eastAsia="uk-UA"/>
        </w:rPr>
        <w:t>07</w:t>
      </w:r>
      <w:r>
        <w:rPr>
          <w:rFonts w:eastAsia="Calibri"/>
          <w:sz w:val="24"/>
          <w:szCs w:val="24"/>
          <w:lang w:eastAsia="uk-UA"/>
        </w:rPr>
        <w:t>__" до "</w:t>
      </w:r>
      <w:r>
        <w:rPr>
          <w:rFonts w:hint="default" w:eastAsia="Calibri"/>
          <w:sz w:val="24"/>
          <w:szCs w:val="24"/>
          <w:lang w:val="en-US" w:eastAsia="uk-UA"/>
        </w:rPr>
        <w:t>30</w:t>
      </w:r>
      <w:bookmarkStart w:id="4" w:name="_GoBack"/>
      <w:bookmarkEnd w:id="4"/>
      <w:r>
        <w:rPr>
          <w:rFonts w:eastAsia="Calibri"/>
          <w:sz w:val="24"/>
          <w:szCs w:val="24"/>
          <w:lang w:eastAsia="uk-UA"/>
        </w:rPr>
        <w:t>" ___жовтня_____ 20</w:t>
      </w:r>
      <w:r>
        <w:rPr>
          <w:rFonts w:hint="default" w:eastAsia="Calibri"/>
          <w:sz w:val="24"/>
          <w:szCs w:val="24"/>
          <w:lang w:val="en-US" w:eastAsia="uk-UA"/>
        </w:rPr>
        <w:t>20__</w:t>
      </w:r>
      <w:r>
        <w:rPr>
          <w:rFonts w:eastAsia="Calibri"/>
          <w:sz w:val="24"/>
          <w:szCs w:val="24"/>
          <w:lang w:eastAsia="uk-UA"/>
        </w:rPr>
        <w:t xml:space="preserve"> року </w:t>
      </w:r>
    </w:p>
    <w:p>
      <w:pPr>
        <w:spacing w:line="204" w:lineRule="auto"/>
        <w:jc w:val="center"/>
        <w:rPr>
          <w:szCs w:val="28"/>
          <w:vertAlign w:val="superscript"/>
        </w:rPr>
      </w:pPr>
      <w:r>
        <w:rPr>
          <w:rFonts w:eastAsia="Calibri"/>
          <w:sz w:val="24"/>
          <w:szCs w:val="24"/>
          <w:lang w:val="uk-UA"/>
        </w:rPr>
        <w:t>Чергові</w:t>
      </w:r>
      <w:r>
        <w:rPr>
          <w:rFonts w:hint="default" w:eastAsia="Calibri"/>
          <w:sz w:val="24"/>
          <w:szCs w:val="24"/>
          <w:lang w:val="uk-UA"/>
        </w:rPr>
        <w:t xml:space="preserve"> та перші місцеві вибори 25 жовтня 2020 року</w:t>
      </w:r>
      <w:r>
        <w:rPr>
          <w:szCs w:val="28"/>
          <w:vertAlign w:val="superscript"/>
        </w:rPr>
        <w:t xml:space="preserve"> </w:t>
      </w:r>
    </w:p>
    <w:p>
      <w:pPr>
        <w:spacing w:line="204" w:lineRule="auto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  <w:lang w:val="uk-UA"/>
        </w:rPr>
        <w:t>Київська</w:t>
      </w:r>
      <w:r>
        <w:rPr>
          <w:rFonts w:hint="default" w:eastAsia="Calibri"/>
          <w:sz w:val="24"/>
          <w:szCs w:val="24"/>
          <w:lang w:val="uk-UA"/>
        </w:rPr>
        <w:t xml:space="preserve"> обласна організація Політичної Партії “ОПОЗИЦІЙНА ПЛАТФОРМА - ЗА ЖИТТЯ”</w:t>
      </w:r>
      <w:r>
        <w:rPr>
          <w:rFonts w:eastAsia="Calibri"/>
          <w:sz w:val="24"/>
          <w:szCs w:val="24"/>
        </w:rPr>
        <w:br w:type="textWrapping"/>
      </w:r>
      <w:r>
        <w:rPr>
          <w:rFonts w:eastAsia="Calibri"/>
          <w:sz w:val="24"/>
          <w:szCs w:val="24"/>
          <w:lang w:val="uk-UA"/>
        </w:rPr>
        <w:t>АТ</w:t>
      </w:r>
      <w:r>
        <w:rPr>
          <w:rFonts w:hint="default" w:eastAsia="Calibri"/>
          <w:sz w:val="24"/>
          <w:szCs w:val="24"/>
          <w:lang w:val="uk-UA"/>
        </w:rPr>
        <w:t xml:space="preserve"> Комерційний Банк “ПРИВАТБАНК”</w:t>
      </w:r>
      <w:r>
        <w:rPr>
          <w:rFonts w:eastAsia="Calibri"/>
          <w:sz w:val="24"/>
          <w:szCs w:val="24"/>
        </w:rPr>
        <w:br w:type="textWrapping"/>
      </w:r>
      <w:r>
        <w:rPr>
          <w:rFonts w:hint="default" w:eastAsia="Calibri"/>
          <w:sz w:val="24"/>
          <w:szCs w:val="24"/>
          <w:lang w:val="en-US"/>
        </w:rPr>
        <w:t>UA</w:t>
      </w:r>
      <w:r>
        <w:rPr>
          <w:rFonts w:hint="default" w:eastAsia="Calibri"/>
          <w:sz w:val="24"/>
          <w:szCs w:val="24"/>
          <w:lang w:val="uk-UA"/>
        </w:rPr>
        <w:t>163218420000026428040100850</w:t>
      </w:r>
    </w:p>
    <w:p>
      <w:pPr>
        <w:jc w:val="center"/>
        <w:rPr>
          <w:rFonts w:hint="default" w:eastAsia="Calibri"/>
          <w:szCs w:val="24"/>
          <w:lang w:val="uk-UA"/>
        </w:rPr>
      </w:pPr>
      <w:r>
        <w:rPr>
          <w:rFonts w:eastAsia="Calibri"/>
          <w:b/>
          <w:bCs/>
          <w:szCs w:val="24"/>
        </w:rPr>
        <w:t xml:space="preserve">Територіальний виборчий округ № </w:t>
      </w:r>
      <w:r>
        <w:rPr>
          <w:rFonts w:hint="default" w:eastAsia="Calibri"/>
          <w:b/>
          <w:bCs/>
          <w:szCs w:val="24"/>
          <w:lang w:val="uk-UA"/>
        </w:rPr>
        <w:t>1-6</w:t>
      </w:r>
    </w:p>
    <w:p>
      <w:pPr>
        <w:tabs>
          <w:tab w:val="left" w:pos="851"/>
          <w:tab w:val="left" w:pos="993"/>
        </w:tabs>
        <w:jc w:val="center"/>
        <w:rPr>
          <w:rFonts w:eastAsia="Calibri"/>
          <w:b/>
          <w:sz w:val="24"/>
          <w:szCs w:val="28"/>
          <w:lang w:eastAsia="uk-UA"/>
        </w:rPr>
      </w:pPr>
      <w:r>
        <w:rPr>
          <w:rFonts w:eastAsia="Calibri"/>
          <w:b/>
          <w:sz w:val="24"/>
          <w:szCs w:val="28"/>
          <w:lang w:eastAsia="uk-UA"/>
        </w:rPr>
        <w:t>1. Відомості про надходження коштів з накопичувального рахунку виборчого фонду</w:t>
      </w:r>
    </w:p>
    <w:p>
      <w:pPr>
        <w:jc w:val="center"/>
        <w:rPr>
          <w:rFonts w:eastAsia="Calibri"/>
          <w:sz w:val="16"/>
          <w:szCs w:val="16"/>
          <w:lang w:eastAsia="uk-UA"/>
        </w:rPr>
      </w:pPr>
      <w:r>
        <w:rPr>
          <w:rFonts w:eastAsia="Calibri"/>
          <w:sz w:val="24"/>
          <w:szCs w:val="28"/>
          <w:lang w:eastAsia="uk-UA"/>
        </w:rPr>
        <w:t>(код статті 1.1)</w:t>
      </w:r>
    </w:p>
    <w:tbl>
      <w:tblPr>
        <w:tblStyle w:val="23"/>
        <w:tblW w:w="935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8"/>
        <w:gridCol w:w="3119"/>
        <w:gridCol w:w="3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sz w:val="14"/>
                <w:szCs w:val="14"/>
                <w:lang w:eastAsia="uk-UA"/>
              </w:rPr>
              <w:t>Дата надходження коштів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sz w:val="14"/>
                <w:szCs w:val="14"/>
                <w:lang w:eastAsia="uk-UA"/>
              </w:rPr>
              <w:t>Сума (грн)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default" w:eastAsia="Calibri"/>
                <w:sz w:val="22"/>
                <w:szCs w:val="22"/>
                <w:lang w:val="en-US" w:eastAsia="uk-UA"/>
              </w:rPr>
            </w:pPr>
            <w:r>
              <w:rPr>
                <w:rFonts w:hint="default" w:eastAsia="Calibri"/>
                <w:sz w:val="22"/>
                <w:szCs w:val="22"/>
                <w:lang w:val="en-US" w:eastAsia="uk-UA"/>
              </w:rPr>
              <w:t>09.10.2020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default" w:eastAsia="Calibri"/>
                <w:sz w:val="22"/>
                <w:szCs w:val="22"/>
                <w:lang w:val="en-US" w:eastAsia="uk-UA"/>
              </w:rPr>
            </w:pPr>
            <w:r>
              <w:rPr>
                <w:rFonts w:hint="default" w:eastAsia="Calibri"/>
                <w:sz w:val="22"/>
                <w:szCs w:val="22"/>
                <w:lang w:val="en-US" w:eastAsia="uk-UA"/>
              </w:rPr>
              <w:t>1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default" w:eastAsia="Calibri"/>
                <w:sz w:val="22"/>
                <w:szCs w:val="22"/>
                <w:lang w:val="en-US" w:eastAsia="uk-UA"/>
              </w:rPr>
            </w:pPr>
            <w:r>
              <w:rPr>
                <w:rFonts w:hint="default" w:eastAsia="Calibri"/>
                <w:sz w:val="22"/>
                <w:szCs w:val="22"/>
                <w:lang w:val="en-US" w:eastAsia="uk-UA"/>
              </w:rPr>
              <w:t>65 000,00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default" w:eastAsia="Calibri"/>
                <w:sz w:val="22"/>
                <w:szCs w:val="22"/>
                <w:lang w:val="en-US" w:eastAsia="uk-UA"/>
              </w:rPr>
            </w:pPr>
            <w:r>
              <w:rPr>
                <w:rFonts w:hint="default" w:eastAsia="Calibri"/>
                <w:sz w:val="22"/>
                <w:szCs w:val="22"/>
                <w:lang w:val="en-US" w:eastAsia="uk-UA"/>
              </w:rPr>
              <w:t>12.10.2020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default" w:eastAsia="Calibri"/>
                <w:sz w:val="22"/>
                <w:szCs w:val="22"/>
                <w:lang w:val="en-US" w:eastAsia="uk-UA"/>
              </w:rPr>
            </w:pPr>
            <w:r>
              <w:rPr>
                <w:rFonts w:hint="default" w:eastAsia="Calibri"/>
                <w:sz w:val="22"/>
                <w:szCs w:val="22"/>
                <w:lang w:val="en-US" w:eastAsia="uk-UA"/>
              </w:rPr>
              <w:t>8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default" w:eastAsia="Calibri"/>
                <w:sz w:val="22"/>
                <w:szCs w:val="22"/>
                <w:lang w:val="en-US" w:eastAsia="uk-UA"/>
              </w:rPr>
            </w:pPr>
            <w:r>
              <w:rPr>
                <w:rFonts w:hint="default" w:eastAsia="Calibri"/>
                <w:sz w:val="22"/>
                <w:szCs w:val="22"/>
                <w:lang w:val="en-US" w:eastAsia="uk-UA"/>
              </w:rPr>
              <w:t>35 000,00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default" w:eastAsia="Calibri"/>
                <w:sz w:val="22"/>
                <w:szCs w:val="22"/>
                <w:lang w:val="en-US" w:eastAsia="uk-UA"/>
              </w:rPr>
            </w:pPr>
            <w:r>
              <w:rPr>
                <w:rFonts w:hint="default" w:eastAsia="Calibri"/>
                <w:sz w:val="22"/>
                <w:szCs w:val="22"/>
                <w:lang w:val="en-US" w:eastAsia="uk-UA"/>
              </w:rPr>
              <w:t>13.10.2020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default" w:eastAsia="Calibri"/>
                <w:sz w:val="22"/>
                <w:szCs w:val="22"/>
                <w:lang w:val="en-US" w:eastAsia="uk-UA"/>
              </w:rPr>
            </w:pPr>
            <w:r>
              <w:rPr>
                <w:rFonts w:hint="default" w:eastAsia="Calibri"/>
                <w:sz w:val="22"/>
                <w:szCs w:val="22"/>
                <w:lang w:val="en-US" w:eastAsia="uk-UA"/>
              </w:rPr>
              <w:t>13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default" w:eastAsia="Calibri"/>
                <w:sz w:val="22"/>
                <w:szCs w:val="22"/>
                <w:lang w:val="en-US" w:eastAsia="uk-UA"/>
              </w:rPr>
            </w:pPr>
            <w:r>
              <w:rPr>
                <w:rFonts w:hint="default" w:eastAsia="Calibri"/>
                <w:sz w:val="22"/>
                <w:szCs w:val="22"/>
                <w:lang w:val="en-US" w:eastAsia="uk-UA"/>
              </w:rPr>
              <w:t>50 000,00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default" w:eastAsia="Calibri"/>
                <w:sz w:val="22"/>
                <w:szCs w:val="22"/>
                <w:lang w:val="en-US" w:eastAsia="uk-UA"/>
              </w:rPr>
            </w:pPr>
            <w:r>
              <w:rPr>
                <w:rFonts w:hint="default" w:eastAsia="Calibri"/>
                <w:sz w:val="22"/>
                <w:szCs w:val="22"/>
                <w:lang w:val="en-US" w:eastAsia="uk-UA"/>
              </w:rPr>
              <w:t>19.10.2020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default" w:eastAsia="Calibri"/>
                <w:sz w:val="22"/>
                <w:szCs w:val="22"/>
                <w:lang w:val="en-US" w:eastAsia="uk-UA"/>
              </w:rPr>
            </w:pPr>
            <w:r>
              <w:rPr>
                <w:rFonts w:hint="default" w:eastAsia="Calibri"/>
                <w:sz w:val="22"/>
                <w:szCs w:val="22"/>
                <w:lang w:val="en-US" w:eastAsia="uk-UA"/>
              </w:rPr>
              <w:t>21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default" w:eastAsia="Calibri"/>
                <w:sz w:val="22"/>
                <w:szCs w:val="22"/>
                <w:lang w:val="en-US" w:eastAsia="uk-UA"/>
              </w:rPr>
            </w:pPr>
            <w:r>
              <w:rPr>
                <w:rFonts w:hint="default" w:eastAsia="Calibri"/>
                <w:sz w:val="22"/>
                <w:szCs w:val="22"/>
                <w:lang w:val="en-US" w:eastAsia="uk-UA"/>
              </w:rPr>
              <w:t>23 500,00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default" w:eastAsia="Calibri"/>
                <w:b/>
                <w:sz w:val="22"/>
                <w:szCs w:val="22"/>
                <w:lang w:val="en-US" w:eastAsia="uk-UA"/>
              </w:rPr>
            </w:pPr>
            <w:r>
              <w:rPr>
                <w:rFonts w:hint="default" w:eastAsia="Calibri"/>
                <w:b/>
                <w:sz w:val="22"/>
                <w:szCs w:val="22"/>
                <w:lang w:val="en-US" w:eastAsia="uk-UA"/>
              </w:rPr>
              <w:t>173 500,00</w:t>
            </w:r>
          </w:p>
        </w:tc>
      </w:tr>
    </w:tbl>
    <w:p>
      <w:pPr>
        <w:jc w:val="center"/>
        <w:rPr>
          <w:rFonts w:eastAsia="Calibri"/>
          <w:b/>
          <w:sz w:val="24"/>
          <w:szCs w:val="28"/>
          <w:lang w:eastAsia="uk-UA"/>
        </w:rPr>
      </w:pPr>
      <w:bookmarkStart w:id="0" w:name="_Toc247003840"/>
    </w:p>
    <w:p>
      <w:pPr>
        <w:jc w:val="center"/>
        <w:rPr>
          <w:rFonts w:eastAsia="Calibri"/>
          <w:b/>
          <w:sz w:val="24"/>
          <w:szCs w:val="28"/>
          <w:lang w:eastAsia="uk-UA"/>
        </w:rPr>
      </w:pPr>
      <w:r>
        <w:rPr>
          <w:rFonts w:eastAsia="Calibri"/>
          <w:b/>
          <w:sz w:val="24"/>
          <w:szCs w:val="28"/>
          <w:lang w:eastAsia="uk-UA"/>
        </w:rPr>
        <w:t xml:space="preserve">2. Відомості про надходження штрафних санкцій за укладеними </w:t>
      </w:r>
      <w:bookmarkEnd w:id="0"/>
      <w:r>
        <w:rPr>
          <w:rFonts w:eastAsia="Calibri"/>
          <w:b/>
          <w:bCs/>
          <w:sz w:val="24"/>
          <w:szCs w:val="24"/>
          <w:lang w:eastAsia="uk-UA"/>
        </w:rPr>
        <w:t>договорами</w:t>
      </w:r>
      <w:r>
        <w:rPr>
          <w:rFonts w:eastAsia="Calibri"/>
          <w:b/>
          <w:sz w:val="24"/>
          <w:szCs w:val="28"/>
          <w:lang w:eastAsia="uk-UA"/>
        </w:rPr>
        <w:t xml:space="preserve"> </w:t>
      </w:r>
    </w:p>
    <w:p>
      <w:pPr>
        <w:jc w:val="center"/>
        <w:rPr>
          <w:rFonts w:eastAsia="Calibri"/>
          <w:sz w:val="16"/>
          <w:szCs w:val="16"/>
          <w:lang w:eastAsia="uk-UA"/>
        </w:rPr>
      </w:pPr>
      <w:r>
        <w:rPr>
          <w:rFonts w:eastAsia="Calibri"/>
          <w:sz w:val="24"/>
          <w:szCs w:val="28"/>
          <w:lang w:eastAsia="uk-UA"/>
        </w:rPr>
        <w:t>(код статті 1.2)</w:t>
      </w:r>
    </w:p>
    <w:tbl>
      <w:tblPr>
        <w:tblStyle w:val="23"/>
        <w:tblW w:w="935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"/>
        <w:gridCol w:w="1104"/>
        <w:gridCol w:w="1252"/>
        <w:gridCol w:w="1360"/>
        <w:gridCol w:w="1701"/>
        <w:gridCol w:w="1418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80"/>
              <w:jc w:val="center"/>
              <w:rPr>
                <w:rFonts w:eastAsia="Calibri"/>
                <w:b/>
                <w:spacing w:val="-6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spacing w:val="-6"/>
                <w:sz w:val="14"/>
                <w:szCs w:val="14"/>
                <w:lang w:eastAsia="uk-UA"/>
              </w:rPr>
              <w:t>Дата надходження штрафних санкцій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66"/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sz w:val="14"/>
                <w:szCs w:val="14"/>
                <w:lang w:eastAsia="uk-UA"/>
              </w:rPr>
              <w:t xml:space="preserve">Номер </w:t>
            </w:r>
            <w:r>
              <w:rPr>
                <w:rFonts w:eastAsia="Calibri"/>
                <w:b/>
                <w:sz w:val="14"/>
                <w:szCs w:val="14"/>
                <w:lang w:eastAsia="uk-UA"/>
              </w:rPr>
              <w:br w:type="textWrapping"/>
            </w:r>
            <w:r>
              <w:rPr>
                <w:rFonts w:eastAsia="Calibri"/>
                <w:b/>
                <w:sz w:val="14"/>
                <w:szCs w:val="14"/>
                <w:lang w:eastAsia="uk-UA"/>
              </w:rPr>
              <w:t>розрахунко-вого документа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06"/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sz w:val="14"/>
                <w:szCs w:val="14"/>
                <w:lang w:eastAsia="uk-UA"/>
              </w:rPr>
              <w:t xml:space="preserve">Виконавець (повне найменування/ прізвище, ім’я, </w:t>
            </w:r>
            <w:r>
              <w:rPr>
                <w:rFonts w:eastAsia="Calibri"/>
                <w:b/>
                <w:sz w:val="14"/>
                <w:szCs w:val="14"/>
                <w:lang w:eastAsia="uk-UA"/>
              </w:rPr>
              <w:br w:type="textWrapping"/>
            </w:r>
            <w:r>
              <w:rPr>
                <w:rFonts w:eastAsia="Calibri"/>
                <w:b/>
                <w:sz w:val="14"/>
                <w:szCs w:val="14"/>
                <w:lang w:eastAsia="uk-UA"/>
              </w:rPr>
              <w:t>по батькові фізичної особи – підприємця)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sz w:val="14"/>
                <w:szCs w:val="14"/>
                <w:lang w:eastAsia="uk-UA"/>
              </w:rPr>
              <w:t>Код виконавця (за ЄДРПОУ/</w:t>
            </w:r>
            <w:r>
              <w:rPr>
                <w:rFonts w:eastAsia="Calibri"/>
                <w:b/>
                <w:sz w:val="14"/>
                <w:szCs w:val="14"/>
                <w:lang w:eastAsia="uk-UA"/>
              </w:rPr>
              <w:br w:type="textWrapping"/>
            </w:r>
            <w:r>
              <w:rPr>
                <w:rFonts w:eastAsia="Calibri"/>
                <w:b/>
                <w:sz w:val="14"/>
                <w:szCs w:val="14"/>
                <w:lang w:eastAsia="uk-UA"/>
              </w:rPr>
              <w:t>РНОКПП)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38"/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sz w:val="14"/>
                <w:szCs w:val="14"/>
                <w:lang w:eastAsia="uk-UA"/>
              </w:rPr>
              <w:t xml:space="preserve">Реквізити </w:t>
            </w:r>
            <w:r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договору</w:t>
            </w:r>
            <w:r>
              <w:rPr>
                <w:rFonts w:eastAsia="Calibri"/>
                <w:b/>
                <w:sz w:val="14"/>
                <w:szCs w:val="14"/>
                <w:lang w:eastAsia="uk-UA"/>
              </w:rPr>
              <w:t xml:space="preserve"> (дата укладання, номер та предмет </w:t>
            </w:r>
            <w:r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договору</w:t>
            </w:r>
            <w:r>
              <w:rPr>
                <w:rFonts w:eastAsia="Calibri"/>
                <w:b/>
                <w:sz w:val="14"/>
                <w:szCs w:val="14"/>
                <w:lang w:eastAsia="uk-UA"/>
              </w:rPr>
              <w:t>)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sz w:val="14"/>
                <w:szCs w:val="14"/>
                <w:lang w:eastAsia="uk-UA"/>
              </w:rPr>
              <w:t>Сума (грн)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</w:tr>
    </w:tbl>
    <w:p>
      <w:pPr>
        <w:rPr>
          <w:rFonts w:eastAsia="Calibri"/>
          <w:b/>
          <w:bCs/>
          <w:sz w:val="24"/>
          <w:szCs w:val="24"/>
          <w:lang w:eastAsia="uk-UA"/>
        </w:rPr>
      </w:pPr>
      <w:bookmarkStart w:id="1" w:name="_Toc247003841"/>
    </w:p>
    <w:p>
      <w:pPr>
        <w:jc w:val="center"/>
        <w:rPr>
          <w:rFonts w:eastAsia="Calibri"/>
          <w:b/>
          <w:bCs/>
          <w:sz w:val="24"/>
          <w:szCs w:val="24"/>
          <w:lang w:eastAsia="uk-UA"/>
        </w:rPr>
      </w:pPr>
      <w:r>
        <w:rPr>
          <w:rFonts w:eastAsia="Calibri"/>
          <w:b/>
          <w:bCs/>
          <w:sz w:val="24"/>
          <w:szCs w:val="24"/>
          <w:lang w:eastAsia="uk-UA"/>
        </w:rPr>
        <w:t>3. Відомості про помилкові надходження коштів</w:t>
      </w:r>
    </w:p>
    <w:p>
      <w:pPr>
        <w:jc w:val="center"/>
        <w:rPr>
          <w:rFonts w:eastAsia="Calibri"/>
          <w:bCs/>
          <w:sz w:val="24"/>
          <w:szCs w:val="24"/>
          <w:lang w:eastAsia="uk-UA"/>
        </w:rPr>
      </w:pPr>
      <w:r>
        <w:rPr>
          <w:rFonts w:eastAsia="Calibri"/>
          <w:bCs/>
          <w:sz w:val="24"/>
          <w:szCs w:val="24"/>
          <w:lang w:eastAsia="uk-UA"/>
        </w:rPr>
        <w:t>(код статті 1.3)</w:t>
      </w:r>
    </w:p>
    <w:tbl>
      <w:tblPr>
        <w:tblStyle w:val="23"/>
        <w:tblW w:w="935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1605"/>
        <w:gridCol w:w="2146"/>
        <w:gridCol w:w="2361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sz w:val="14"/>
                <w:szCs w:val="14"/>
                <w:lang w:eastAsia="uk-UA"/>
              </w:rPr>
              <w:t>Дата надходження коштів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sz w:val="14"/>
                <w:szCs w:val="14"/>
                <w:lang w:eastAsia="uk-UA"/>
              </w:rPr>
              <w:t xml:space="preserve">Найменування юридичної особи/прізвище, ім’я </w:t>
            </w:r>
            <w:r>
              <w:rPr>
                <w:rFonts w:eastAsia="Calibri"/>
                <w:b/>
                <w:sz w:val="14"/>
                <w:szCs w:val="14"/>
                <w:lang w:eastAsia="uk-UA"/>
              </w:rPr>
              <w:br w:type="textWrapping"/>
            </w:r>
            <w:r>
              <w:rPr>
                <w:rFonts w:eastAsia="Calibri"/>
                <w:b/>
                <w:sz w:val="14"/>
                <w:szCs w:val="14"/>
                <w:lang w:eastAsia="uk-UA"/>
              </w:rPr>
              <w:t>(усі власні імена), по батькові (за наявності) фізичної особи (фізичної особи – підприємця)</w:t>
            </w:r>
          </w:p>
        </w:tc>
        <w:tc>
          <w:tcPr>
            <w:tcW w:w="2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b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sz w:val="14"/>
                <w:szCs w:val="14"/>
                <w:lang w:eastAsia="uk-UA"/>
              </w:rPr>
              <w:t>Код особи (за ЄДРПОУ/РНОКПП фізичної особи – підприємця)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sz w:val="14"/>
                <w:szCs w:val="14"/>
                <w:lang w:eastAsia="uk-UA"/>
              </w:rPr>
              <w:t>Сума (грн)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2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2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2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</w:tr>
    </w:tbl>
    <w:p>
      <w:pPr>
        <w:keepNext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>
      <w:pPr>
        <w:keepNext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>
      <w:pPr>
        <w:keepNext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>
      <w:pPr>
        <w:keepNext/>
        <w:jc w:val="both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>
      <w:pPr>
        <w:keepNext/>
        <w:ind w:firstLine="720" w:firstLineChars="0"/>
        <w:jc w:val="both"/>
        <w:outlineLvl w:val="2"/>
        <w:rPr>
          <w:rFonts w:eastAsia="Calibri"/>
          <w:b/>
          <w:bCs/>
          <w:sz w:val="24"/>
          <w:szCs w:val="24"/>
          <w:lang w:eastAsia="uk-UA"/>
        </w:rPr>
      </w:pPr>
      <w:r>
        <w:rPr>
          <w:rFonts w:eastAsia="Calibri"/>
          <w:b/>
          <w:bCs/>
          <w:sz w:val="24"/>
          <w:szCs w:val="24"/>
          <w:lang w:eastAsia="uk-UA"/>
        </w:rPr>
        <w:t>4. Відомості про використання коштів поточного рахунку виборчого фонду</w:t>
      </w:r>
      <w:bookmarkEnd w:id="1"/>
      <w:r>
        <w:rPr>
          <w:rFonts w:eastAsia="Calibri"/>
          <w:b/>
          <w:bCs/>
          <w:sz w:val="24"/>
          <w:szCs w:val="24"/>
          <w:lang w:eastAsia="uk-UA"/>
        </w:rPr>
        <w:t xml:space="preserve"> </w:t>
      </w:r>
    </w:p>
    <w:p>
      <w:pPr>
        <w:keepNext/>
        <w:jc w:val="center"/>
        <w:outlineLvl w:val="2"/>
        <w:rPr>
          <w:rFonts w:eastAsia="Calibri"/>
          <w:sz w:val="24"/>
          <w:szCs w:val="24"/>
        </w:rPr>
      </w:pPr>
      <w:r>
        <w:rPr>
          <w:rFonts w:eastAsia="Calibri"/>
          <w:bCs/>
          <w:sz w:val="24"/>
          <w:szCs w:val="24"/>
          <w:lang w:eastAsia="uk-UA"/>
        </w:rPr>
        <w:t xml:space="preserve">(код статті 2.1.1, 2.1.2, 2.2.1, </w:t>
      </w:r>
      <w:r>
        <w:rPr>
          <w:rFonts w:eastAsia="Calibri"/>
          <w:sz w:val="24"/>
          <w:szCs w:val="24"/>
        </w:rPr>
        <w:t>2.2.2, 2.2.3, 2.2.4, 2.2.5, 2.2.6, 2.3.1.1, 2.3.1.2, 2.3.2, 2.4, 2.5.1, 2.5.2, 2.5.3, 2.5.4, 2.5.5.1, 2.5.5.2, 2.6)</w:t>
      </w:r>
    </w:p>
    <w:tbl>
      <w:tblPr>
        <w:tblStyle w:val="23"/>
        <w:tblW w:w="935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992"/>
        <w:gridCol w:w="1015"/>
        <w:gridCol w:w="1540"/>
        <w:gridCol w:w="1556"/>
        <w:gridCol w:w="1565"/>
        <w:gridCol w:w="19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80"/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80"/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sz w:val="14"/>
                <w:szCs w:val="14"/>
                <w:lang w:eastAsia="uk-UA"/>
              </w:rPr>
              <w:t>Дата платежу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80"/>
              <w:jc w:val="center"/>
              <w:rPr>
                <w:rFonts w:eastAsia="Calibri"/>
                <w:b/>
                <w:spacing w:val="-6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spacing w:val="-6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80"/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sz w:val="14"/>
                <w:szCs w:val="14"/>
                <w:lang w:eastAsia="uk-UA"/>
              </w:rPr>
              <w:t xml:space="preserve">Отримувач (повне найменування/ прізвище, ім’я, </w:t>
            </w:r>
            <w:r>
              <w:rPr>
                <w:rFonts w:eastAsia="Calibri"/>
                <w:b/>
                <w:sz w:val="14"/>
                <w:szCs w:val="14"/>
                <w:lang w:eastAsia="uk-UA"/>
              </w:rPr>
              <w:br w:type="textWrapping"/>
            </w:r>
            <w:r>
              <w:rPr>
                <w:rFonts w:eastAsia="Calibri"/>
                <w:b/>
                <w:sz w:val="14"/>
                <w:szCs w:val="14"/>
                <w:lang w:eastAsia="uk-UA"/>
              </w:rPr>
              <w:t>по батькові фізичної особи – підприємця)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80"/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sz w:val="14"/>
                <w:szCs w:val="14"/>
                <w:lang w:eastAsia="uk-UA"/>
              </w:rPr>
              <w:t xml:space="preserve">Код отримувача </w:t>
            </w:r>
            <w:r>
              <w:rPr>
                <w:rFonts w:eastAsia="Calibri"/>
                <w:b/>
                <w:sz w:val="14"/>
                <w:szCs w:val="14"/>
                <w:lang w:eastAsia="uk-UA"/>
              </w:rPr>
              <w:br w:type="textWrapping"/>
            </w:r>
            <w:r>
              <w:rPr>
                <w:rFonts w:eastAsia="Calibri"/>
                <w:b/>
                <w:sz w:val="14"/>
                <w:szCs w:val="14"/>
                <w:lang w:eastAsia="uk-UA"/>
              </w:rPr>
              <w:t>(за ЄДРПОУ/</w:t>
            </w:r>
            <w:r>
              <w:rPr>
                <w:rFonts w:eastAsia="Calibri"/>
                <w:b/>
                <w:sz w:val="14"/>
                <w:szCs w:val="14"/>
                <w:lang w:eastAsia="uk-UA"/>
              </w:rPr>
              <w:br w:type="textWrapping"/>
            </w:r>
            <w:r>
              <w:rPr>
                <w:rFonts w:eastAsia="Calibri"/>
                <w:b/>
                <w:sz w:val="14"/>
                <w:szCs w:val="14"/>
                <w:lang w:eastAsia="uk-UA"/>
              </w:rPr>
              <w:t>РНОКПП)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80"/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80"/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sz w:val="14"/>
                <w:szCs w:val="14"/>
                <w:lang w:eastAsia="uk-UA"/>
              </w:rPr>
              <w:t>Сума (грн)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2.2.1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09.10.20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2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Приватне</w:t>
            </w: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 xml:space="preserve"> підприємство “Рекорд”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36596550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Оплата</w:t>
            </w: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 xml:space="preserve"> за поліграфічні послуги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24982,50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2.2.1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09.10.20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3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Приватне</w:t>
            </w: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 xml:space="preserve"> підприємство “Рекорд”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36596550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Оплата</w:t>
            </w: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 xml:space="preserve"> за поліграфічні послуги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8480,00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2.2.1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09.10.20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4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Приватне</w:t>
            </w: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 xml:space="preserve"> підприємство “Рекорд”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36596550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Оплата</w:t>
            </w: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 xml:space="preserve"> за поліграфічні послуги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2444,00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2.2.1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09.10.20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5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Приватне</w:t>
            </w: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 xml:space="preserve"> підприємство “Рекорд”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36596550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Оплата</w:t>
            </w: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 xml:space="preserve"> за поліграфічні послуги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2900,00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2.2.1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09.10.20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6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Приватне</w:t>
            </w: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 xml:space="preserve"> підприємство “Рекорд”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36596550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Оплата</w:t>
            </w: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 xml:space="preserve"> за поліграфічні послуги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4690,00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2.2.1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09.10.20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7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Приватне</w:t>
            </w: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 xml:space="preserve"> підприємство “Рекорд”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36596550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Оплата</w:t>
            </w: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 xml:space="preserve"> за поліграфічні послуги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11580,00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2.2.1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12.10.20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9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Приватне</w:t>
            </w: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 xml:space="preserve"> підприємство “Рекорд”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36596550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Оплата</w:t>
            </w: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 xml:space="preserve"> за поліграфічні послуги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2780,00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2.3.2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12.10.20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10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ПП</w:t>
            </w: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 xml:space="preserve"> “Редакція газети “Громадська думка”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13723251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Оплата</w:t>
            </w: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 xml:space="preserve"> за публікацію матеріалів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3710,00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2.3.1.2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12.10.20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11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КП</w:t>
            </w: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 xml:space="preserve"> БМР ТРО “Місто”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20579574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Оплата</w:t>
            </w: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 xml:space="preserve"> за інформаційні послуги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1260,00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hint="default" w:eastAsia="Calibri"/>
                <w:sz w:val="22"/>
                <w:szCs w:val="22"/>
                <w:lang w:val="en-US" w:eastAsia="en-US"/>
              </w:rPr>
              <w:t>2</w:t>
            </w: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.2.1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13.10.20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hint="default" w:eastAsia="Calibri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ТОВ</w:t>
            </w: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 xml:space="preserve"> “Білоцерківдрук”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37235886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Оплата</w:t>
            </w: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 xml:space="preserve"> за газету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29000,00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2.5.4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15.10.20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14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ФОП</w:t>
            </w: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 xml:space="preserve"> Яременко Н.В.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3069919326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Оплата</w:t>
            </w: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 xml:space="preserve"> за розміщення реклами на відеобордах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1590,00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2.5.4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15.10.20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15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ПП</w:t>
            </w: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 xml:space="preserve"> “Алтай-груп”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37917655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Оплата</w:t>
            </w: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 xml:space="preserve"> за оренду рекламної площини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4200,00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2.5.4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15.10.20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16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ФОП</w:t>
            </w: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 xml:space="preserve"> Кабатов Д.В.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2871309239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Оплата</w:t>
            </w: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 xml:space="preserve"> за оренду рекламної площини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8400,00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Calibri"/>
                <w:sz w:val="22"/>
                <w:szCs w:val="22"/>
                <w:lang w:val="uk-UA" w:eastAsia="en-US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2.2.1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Calibri"/>
                <w:sz w:val="22"/>
                <w:szCs w:val="22"/>
                <w:lang w:val="uk-UA" w:eastAsia="en-US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19.10.20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Calibri"/>
                <w:sz w:val="22"/>
                <w:szCs w:val="22"/>
                <w:lang w:val="uk-UA" w:eastAsia="en-US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18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ПП</w:t>
            </w: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 xml:space="preserve"> “Рекорд”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Calibri"/>
                <w:sz w:val="22"/>
                <w:szCs w:val="22"/>
                <w:lang w:val="uk-UA" w:eastAsia="en-US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36596550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Поліграфічні</w:t>
            </w: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 xml:space="preserve"> послуги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Calibri"/>
                <w:sz w:val="22"/>
                <w:szCs w:val="22"/>
                <w:lang w:val="uk-UA" w:eastAsia="en-US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24034,00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Calibri"/>
                <w:sz w:val="22"/>
                <w:szCs w:val="22"/>
                <w:lang w:val="uk-UA" w:eastAsia="en-US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2.2.1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Calibri"/>
                <w:sz w:val="22"/>
                <w:szCs w:val="22"/>
                <w:lang w:val="uk-UA" w:eastAsia="en-US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19.10.20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Calibri"/>
                <w:sz w:val="22"/>
                <w:szCs w:val="22"/>
                <w:lang w:val="uk-UA" w:eastAsia="en-US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19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ПП</w:t>
            </w: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 xml:space="preserve"> “Рекорд”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Calibri"/>
                <w:sz w:val="22"/>
                <w:szCs w:val="22"/>
                <w:lang w:val="uk-UA" w:eastAsia="en-US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36596550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Поліграфічні</w:t>
            </w: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 xml:space="preserve"> послуги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Calibri"/>
                <w:sz w:val="22"/>
                <w:szCs w:val="22"/>
                <w:lang w:val="uk-UA" w:eastAsia="en-US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7260,00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Calibri"/>
                <w:sz w:val="22"/>
                <w:szCs w:val="22"/>
                <w:lang w:val="uk-UA" w:eastAsia="en-US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2.5.4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Calibri"/>
                <w:sz w:val="22"/>
                <w:szCs w:val="22"/>
                <w:lang w:val="uk-UA" w:eastAsia="en-US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19.10.20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Calibri"/>
                <w:sz w:val="22"/>
                <w:szCs w:val="22"/>
                <w:lang w:val="uk-UA" w:eastAsia="en-US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20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ФОП</w:t>
            </w: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 xml:space="preserve"> Поліщук Т.П.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Calibri"/>
                <w:sz w:val="22"/>
                <w:szCs w:val="22"/>
                <w:lang w:val="uk-UA" w:eastAsia="en-US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2486606623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Оплата</w:t>
            </w: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 xml:space="preserve"> за оренду рекламної площини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Calibri"/>
                <w:sz w:val="22"/>
                <w:szCs w:val="22"/>
                <w:lang w:val="uk-UA" w:eastAsia="en-US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1260,00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Calibri"/>
                <w:sz w:val="22"/>
                <w:szCs w:val="22"/>
                <w:lang w:val="uk-UA" w:eastAsia="en-US"/>
              </w:rPr>
            </w:pPr>
            <w:r>
              <w:rPr>
                <w:rFonts w:hint="default" w:eastAsia="Calibri"/>
                <w:sz w:val="22"/>
                <w:szCs w:val="22"/>
                <w:lang w:val="en-US" w:eastAsia="en-US"/>
              </w:rPr>
              <w:t>2</w:t>
            </w: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.2.1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Calibri"/>
                <w:sz w:val="22"/>
                <w:szCs w:val="22"/>
                <w:lang w:val="uk-UA" w:eastAsia="en-US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19.10.20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Calibri"/>
                <w:sz w:val="22"/>
                <w:szCs w:val="22"/>
                <w:lang w:val="uk-UA" w:eastAsia="en-US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22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ТОВ</w:t>
            </w: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 xml:space="preserve"> “Білоцерківдрук”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Calibri"/>
                <w:sz w:val="22"/>
                <w:szCs w:val="22"/>
                <w:lang w:val="uk-UA" w:eastAsia="en-US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37235886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Оплата</w:t>
            </w: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 xml:space="preserve"> за листівки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Calibri"/>
                <w:sz w:val="22"/>
                <w:szCs w:val="22"/>
                <w:lang w:val="uk-UA" w:eastAsia="en-US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7890,00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Calibri"/>
                <w:sz w:val="22"/>
                <w:szCs w:val="22"/>
                <w:lang w:val="uk-UA" w:eastAsia="en-US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2.3.1.2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Calibri"/>
                <w:sz w:val="22"/>
                <w:szCs w:val="22"/>
                <w:lang w:val="uk-UA" w:eastAsia="en-US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19.10.20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Calibri"/>
                <w:sz w:val="22"/>
                <w:szCs w:val="22"/>
                <w:lang w:val="uk-UA" w:eastAsia="en-US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23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КП</w:t>
            </w: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 xml:space="preserve"> БМР ТРО “Місто”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Calibri"/>
                <w:sz w:val="22"/>
                <w:szCs w:val="22"/>
                <w:lang w:val="uk-UA" w:eastAsia="en-US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20579574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Оплата</w:t>
            </w: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 xml:space="preserve"> за інформаційні послуги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Calibri"/>
                <w:sz w:val="22"/>
                <w:szCs w:val="22"/>
                <w:lang w:val="uk-UA" w:eastAsia="en-US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3150,50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Calibri"/>
                <w:sz w:val="22"/>
                <w:szCs w:val="22"/>
                <w:lang w:val="uk-UA" w:eastAsia="en-US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2.2.1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Calibri"/>
                <w:sz w:val="22"/>
                <w:szCs w:val="22"/>
                <w:lang w:val="uk-UA" w:eastAsia="en-US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20.10.20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Calibri"/>
                <w:sz w:val="22"/>
                <w:szCs w:val="22"/>
                <w:lang w:val="uk-UA" w:eastAsia="en-US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24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ПП</w:t>
            </w: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 xml:space="preserve"> “Рекорд”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Calibri"/>
                <w:sz w:val="22"/>
                <w:szCs w:val="22"/>
                <w:lang w:val="uk-UA" w:eastAsia="en-US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36596550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Поліграфічні</w:t>
            </w: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 xml:space="preserve"> послуги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Calibri"/>
                <w:sz w:val="22"/>
                <w:szCs w:val="22"/>
                <w:lang w:val="uk-UA" w:eastAsia="en-US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18020,00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Calibri"/>
                <w:sz w:val="22"/>
                <w:szCs w:val="22"/>
                <w:lang w:val="uk-UA" w:eastAsia="en-US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2.3.2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Calibri"/>
                <w:sz w:val="22"/>
                <w:szCs w:val="22"/>
                <w:lang w:val="uk-UA" w:eastAsia="en-US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20.10.20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Calibri"/>
                <w:sz w:val="22"/>
                <w:szCs w:val="22"/>
                <w:lang w:val="uk-UA" w:eastAsia="en-US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25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ПП</w:t>
            </w: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 xml:space="preserve"> “Редакція газети “Громадська думка”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Calibri"/>
                <w:sz w:val="22"/>
                <w:szCs w:val="22"/>
                <w:lang w:val="uk-UA" w:eastAsia="en-US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13723251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Оплата</w:t>
            </w: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 xml:space="preserve"> за публікацію матеріалів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Calibri"/>
                <w:sz w:val="22"/>
                <w:szCs w:val="22"/>
                <w:lang w:val="uk-UA" w:eastAsia="en-US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3500,00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Calibri"/>
                <w:sz w:val="22"/>
                <w:szCs w:val="22"/>
                <w:lang w:val="uk-UA" w:eastAsia="en-US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2.3.1.2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Calibri"/>
                <w:sz w:val="22"/>
                <w:szCs w:val="22"/>
                <w:lang w:val="uk-UA" w:eastAsia="en-US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21.10.20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Calibri"/>
                <w:sz w:val="22"/>
                <w:szCs w:val="22"/>
                <w:lang w:val="uk-UA" w:eastAsia="en-US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26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КП</w:t>
            </w: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 xml:space="preserve"> БМР ТРО “Місто”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Calibri"/>
                <w:sz w:val="22"/>
                <w:szCs w:val="22"/>
                <w:lang w:val="uk-UA" w:eastAsia="en-US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20579574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Оплата</w:t>
            </w: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 xml:space="preserve"> за інформаційні послуги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Calibri"/>
                <w:sz w:val="22"/>
                <w:szCs w:val="22"/>
                <w:lang w:val="uk-UA" w:eastAsia="en-US"/>
              </w:rPr>
            </w:pPr>
            <w:r>
              <w:rPr>
                <w:rFonts w:hint="default" w:eastAsia="Calibri"/>
                <w:sz w:val="22"/>
                <w:szCs w:val="22"/>
                <w:lang w:val="uk-UA" w:eastAsia="en-US"/>
              </w:rPr>
              <w:t>2369,00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Calibri"/>
                <w:sz w:val="22"/>
                <w:szCs w:val="22"/>
                <w:lang w:val="uk-UA"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Calibri"/>
                <w:sz w:val="22"/>
                <w:szCs w:val="22"/>
                <w:lang w:val="uk-UA"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Calibri"/>
                <w:sz w:val="22"/>
                <w:szCs w:val="22"/>
                <w:lang w:val="uk-UA"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default" w:eastAsia="Calibri"/>
                <w:sz w:val="22"/>
                <w:szCs w:val="22"/>
                <w:lang w:val="en-US" w:eastAsia="uk-UA"/>
              </w:rPr>
            </w:pPr>
            <w:r>
              <w:rPr>
                <w:rFonts w:hint="default" w:eastAsia="Calibri"/>
                <w:sz w:val="22"/>
                <w:szCs w:val="22"/>
                <w:lang w:val="en-US" w:eastAsia="uk-UA"/>
              </w:rPr>
              <w:t>173 500,00</w:t>
            </w:r>
          </w:p>
        </w:tc>
      </w:tr>
    </w:tbl>
    <w:p>
      <w:pPr>
        <w:keepNext/>
        <w:outlineLvl w:val="2"/>
        <w:rPr>
          <w:rFonts w:eastAsia="Calibri"/>
          <w:bCs/>
          <w:sz w:val="2"/>
          <w:szCs w:val="24"/>
          <w:lang w:eastAsia="uk-UA"/>
        </w:rPr>
      </w:pPr>
    </w:p>
    <w:p>
      <w:pPr>
        <w:keepNext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bookmarkStart w:id="2" w:name="_Toc247003842"/>
    </w:p>
    <w:p>
      <w:pPr>
        <w:widowControl w:val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>
        <w:rPr>
          <w:rFonts w:eastAsia="Calibri"/>
          <w:b/>
          <w:bCs/>
          <w:sz w:val="24"/>
          <w:szCs w:val="24"/>
          <w:lang w:eastAsia="uk-UA"/>
        </w:rPr>
        <w:t>5. Відомості про оплату банківських послуг</w:t>
      </w:r>
    </w:p>
    <w:p>
      <w:pPr>
        <w:widowControl w:val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>
        <w:rPr>
          <w:rFonts w:eastAsia="Calibri"/>
          <w:bCs/>
          <w:sz w:val="24"/>
          <w:szCs w:val="24"/>
          <w:lang w:eastAsia="uk-UA"/>
        </w:rPr>
        <w:t>(код статті 2.7)</w:t>
      </w:r>
    </w:p>
    <w:p>
      <w:pPr>
        <w:widowControl w:val="0"/>
        <w:jc w:val="center"/>
        <w:outlineLvl w:val="2"/>
        <w:rPr>
          <w:rFonts w:eastAsia="Calibri"/>
          <w:bCs/>
          <w:sz w:val="2"/>
          <w:szCs w:val="24"/>
          <w:lang w:eastAsia="uk-UA"/>
        </w:rPr>
      </w:pPr>
    </w:p>
    <w:tbl>
      <w:tblPr>
        <w:tblStyle w:val="23"/>
        <w:tblW w:w="935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1554"/>
        <w:gridCol w:w="2212"/>
        <w:gridCol w:w="1931"/>
        <w:gridCol w:w="23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316" w:type="dxa"/>
            <w:shd w:val="clear" w:color="auto" w:fill="auto"/>
            <w:vAlign w:val="center"/>
          </w:tcPr>
          <w:p>
            <w:pPr>
              <w:widowControl w:val="0"/>
              <w:ind w:left="-42" w:right="-72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eastAsia="uk-UA"/>
              </w:rPr>
              <w:t xml:space="preserve">Дата </w:t>
            </w:r>
            <w:r>
              <w:rPr>
                <w:rFonts w:eastAsia="Calibri"/>
                <w:b/>
                <w:bCs/>
                <w:sz w:val="14"/>
                <w:szCs w:val="14"/>
                <w:lang w:eastAsia="uk-UA"/>
              </w:rPr>
              <w:br w:type="textWrapping"/>
            </w:r>
            <w:r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оплати послуг</w:t>
            </w:r>
          </w:p>
        </w:tc>
        <w:tc>
          <w:tcPr>
            <w:tcW w:w="1554" w:type="dxa"/>
            <w:shd w:val="clear" w:color="auto" w:fill="auto"/>
            <w:vAlign w:val="center"/>
          </w:tcPr>
          <w:p>
            <w:pPr>
              <w:widowControl w:val="0"/>
              <w:ind w:left="-42" w:right="-72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2212" w:type="dxa"/>
            <w:shd w:val="clear" w:color="auto" w:fill="auto"/>
            <w:vAlign w:val="center"/>
          </w:tcPr>
          <w:p>
            <w:pPr>
              <w:widowControl w:val="0"/>
              <w:ind w:left="-42" w:right="-72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Найменування банку</w:t>
            </w:r>
          </w:p>
        </w:tc>
        <w:tc>
          <w:tcPr>
            <w:tcW w:w="1931" w:type="dxa"/>
            <w:shd w:val="clear" w:color="auto" w:fill="auto"/>
            <w:vAlign w:val="center"/>
          </w:tcPr>
          <w:p>
            <w:pPr>
              <w:widowControl w:val="0"/>
              <w:ind w:left="-42" w:right="-72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Код банку (за ЄДРПОУ)</w:t>
            </w:r>
          </w:p>
        </w:tc>
        <w:tc>
          <w:tcPr>
            <w:tcW w:w="2343" w:type="dxa"/>
            <w:shd w:val="clear" w:color="auto" w:fill="auto"/>
            <w:vAlign w:val="center"/>
          </w:tcPr>
          <w:p>
            <w:pPr>
              <w:widowControl w:val="0"/>
              <w:ind w:left="-42" w:right="-72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Сума (грн)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16" w:type="dxa"/>
            <w:shd w:val="clear" w:color="auto" w:fill="auto"/>
          </w:tcPr>
          <w:p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1554" w:type="dxa"/>
            <w:shd w:val="clear" w:color="auto" w:fill="auto"/>
          </w:tcPr>
          <w:p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2212" w:type="dxa"/>
            <w:shd w:val="clear" w:color="auto" w:fill="auto"/>
          </w:tcPr>
          <w:p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1931" w:type="dxa"/>
            <w:shd w:val="clear" w:color="auto" w:fill="auto"/>
          </w:tcPr>
          <w:p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2343" w:type="dxa"/>
            <w:shd w:val="clear" w:color="auto" w:fill="auto"/>
          </w:tcPr>
          <w:p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1316" w:type="dxa"/>
            <w:shd w:val="clear" w:color="auto" w:fill="auto"/>
          </w:tcPr>
          <w:p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1554" w:type="dxa"/>
            <w:shd w:val="clear" w:color="auto" w:fill="auto"/>
          </w:tcPr>
          <w:p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2212" w:type="dxa"/>
            <w:shd w:val="clear" w:color="auto" w:fill="auto"/>
          </w:tcPr>
          <w:p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1931" w:type="dxa"/>
            <w:shd w:val="clear" w:color="auto" w:fill="auto"/>
          </w:tcPr>
          <w:p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2343" w:type="dxa"/>
            <w:shd w:val="clear" w:color="auto" w:fill="auto"/>
          </w:tcPr>
          <w:p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1316" w:type="dxa"/>
            <w:shd w:val="clear" w:color="auto" w:fill="auto"/>
          </w:tcPr>
          <w:p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1554" w:type="dxa"/>
            <w:shd w:val="clear" w:color="auto" w:fill="auto"/>
          </w:tcPr>
          <w:p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2212" w:type="dxa"/>
            <w:shd w:val="clear" w:color="auto" w:fill="auto"/>
          </w:tcPr>
          <w:p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1931" w:type="dxa"/>
            <w:shd w:val="clear" w:color="auto" w:fill="auto"/>
          </w:tcPr>
          <w:p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2343" w:type="dxa"/>
            <w:shd w:val="clear" w:color="auto" w:fill="auto"/>
          </w:tcPr>
          <w:p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7013" w:type="dxa"/>
            <w:gridSpan w:val="4"/>
            <w:shd w:val="clear" w:color="auto" w:fill="auto"/>
          </w:tcPr>
          <w:p>
            <w:pPr>
              <w:widowControl w:val="0"/>
              <w:jc w:val="left"/>
              <w:rPr>
                <w:rFonts w:eastAsia="Calibri"/>
                <w:b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2343" w:type="dxa"/>
            <w:shd w:val="clear" w:color="auto" w:fill="auto"/>
          </w:tcPr>
          <w:p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</w:tr>
    </w:tbl>
    <w:p>
      <w:pPr>
        <w:keepNext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>
      <w:pPr>
        <w:keepNext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>
        <w:rPr>
          <w:rFonts w:eastAsia="Calibri"/>
          <w:b/>
          <w:bCs/>
          <w:sz w:val="24"/>
          <w:szCs w:val="24"/>
          <w:lang w:eastAsia="uk-UA"/>
        </w:rPr>
        <w:t>6. Відомості про повернення помилкових надходжень коштів</w:t>
      </w:r>
    </w:p>
    <w:p>
      <w:pPr>
        <w:keepNext/>
        <w:jc w:val="center"/>
        <w:rPr>
          <w:rFonts w:eastAsia="Calibri"/>
          <w:bCs/>
          <w:sz w:val="24"/>
          <w:szCs w:val="24"/>
          <w:lang w:eastAsia="uk-UA"/>
        </w:rPr>
      </w:pPr>
      <w:r>
        <w:rPr>
          <w:rFonts w:eastAsia="Calibri"/>
          <w:bCs/>
          <w:sz w:val="24"/>
          <w:szCs w:val="24"/>
          <w:lang w:eastAsia="uk-UA"/>
        </w:rPr>
        <w:t>(код статті 3)</w:t>
      </w:r>
    </w:p>
    <w:tbl>
      <w:tblPr>
        <w:tblStyle w:val="23"/>
        <w:tblW w:w="935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610"/>
        <w:gridCol w:w="2142"/>
        <w:gridCol w:w="2365"/>
        <w:gridCol w:w="19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ind w:right="-72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Дата повернення коштів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ind w:right="-80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Номер розрахунко-вого документа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ind w:right="-45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sz w:val="14"/>
                <w:szCs w:val="14"/>
                <w:lang w:eastAsia="uk-UA"/>
              </w:rPr>
              <w:t>Найменування юридичної особи/прізвище, ім’я (усі власні імена), по батькові (за наявності) фізичної особи (фізичної особи – підприємця)</w:t>
            </w:r>
          </w:p>
        </w:tc>
        <w:tc>
          <w:tcPr>
            <w:tcW w:w="2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ind w:right="-72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sz w:val="14"/>
                <w:szCs w:val="14"/>
                <w:lang w:eastAsia="uk-UA"/>
              </w:rPr>
              <w:t>Код особи (за ЄДРПОУ/РНОКПП фізичної особи – підприємця)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Сума (грн)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2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80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45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2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0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2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80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45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2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0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2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80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45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2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0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0"/>
              <w:jc w:val="left"/>
              <w:outlineLvl w:val="2"/>
              <w:rPr>
                <w:rFonts w:eastAsia="Calibri"/>
                <w:b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</w:tr>
    </w:tbl>
    <w:p>
      <w:pPr>
        <w:keepNext/>
        <w:jc w:val="center"/>
        <w:outlineLvl w:val="2"/>
        <w:rPr>
          <w:rFonts w:eastAsia="Calibri"/>
          <w:b/>
          <w:bCs/>
          <w:sz w:val="2"/>
          <w:szCs w:val="24"/>
          <w:lang w:eastAsia="uk-UA"/>
        </w:rPr>
      </w:pPr>
    </w:p>
    <w:p>
      <w:pPr>
        <w:keepNext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>
      <w:pPr>
        <w:keepNext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>
        <w:rPr>
          <w:rFonts w:eastAsia="Calibri"/>
          <w:b/>
          <w:bCs/>
          <w:sz w:val="24"/>
          <w:szCs w:val="24"/>
          <w:lang w:eastAsia="uk-UA"/>
        </w:rPr>
        <w:t>7. Відомості про повернення на поточний рахунок виборчого фонду коштів</w:t>
      </w:r>
      <w:bookmarkEnd w:id="2"/>
      <w:r>
        <w:rPr>
          <w:rFonts w:eastAsia="Calibri"/>
          <w:b/>
          <w:bCs/>
          <w:sz w:val="24"/>
          <w:szCs w:val="24"/>
          <w:lang w:eastAsia="uk-UA"/>
        </w:rPr>
        <w:t xml:space="preserve">, </w:t>
      </w:r>
      <w:r>
        <w:rPr>
          <w:rFonts w:eastAsia="Calibri"/>
          <w:b/>
          <w:bCs/>
          <w:sz w:val="24"/>
          <w:szCs w:val="24"/>
          <w:lang w:eastAsia="uk-UA"/>
        </w:rPr>
        <w:br w:type="textWrapping"/>
      </w:r>
      <w:r>
        <w:rPr>
          <w:rFonts w:eastAsia="Calibri"/>
          <w:b/>
          <w:bCs/>
          <w:sz w:val="24"/>
          <w:szCs w:val="24"/>
          <w:lang w:eastAsia="uk-UA"/>
        </w:rPr>
        <w:t>перерахованих виконавцям</w:t>
      </w:r>
    </w:p>
    <w:tbl>
      <w:tblPr>
        <w:tblStyle w:val="23"/>
        <w:tblW w:w="935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"/>
        <w:gridCol w:w="1092"/>
        <w:gridCol w:w="1203"/>
        <w:gridCol w:w="1134"/>
        <w:gridCol w:w="1842"/>
        <w:gridCol w:w="1140"/>
        <w:gridCol w:w="19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80"/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sz w:val="14"/>
                <w:szCs w:val="14"/>
                <w:lang w:eastAsia="uk-UA"/>
              </w:rPr>
              <w:t>Дата повер-нення коштів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80"/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sz w:val="14"/>
                <w:szCs w:val="14"/>
                <w:lang w:eastAsia="uk-UA"/>
              </w:rPr>
              <w:t>Номер розрахунко-вого документа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80"/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sz w:val="14"/>
                <w:szCs w:val="14"/>
                <w:lang w:eastAsia="uk-UA"/>
              </w:rPr>
              <w:t xml:space="preserve">Виконавець </w:t>
            </w:r>
            <w:r>
              <w:rPr>
                <w:rFonts w:eastAsia="Calibri"/>
                <w:b/>
                <w:spacing w:val="-4"/>
                <w:sz w:val="14"/>
                <w:szCs w:val="14"/>
                <w:lang w:eastAsia="uk-UA"/>
              </w:rPr>
              <w:t>(повне найменування/</w:t>
            </w:r>
            <w:r>
              <w:rPr>
                <w:rFonts w:eastAsia="Calibri"/>
                <w:b/>
                <w:sz w:val="14"/>
                <w:szCs w:val="14"/>
                <w:lang w:eastAsia="uk-UA"/>
              </w:rPr>
              <w:t xml:space="preserve"> прізвище, ім’я, по батькові фізичної особи – підприємця</w:t>
            </w:r>
            <w:r>
              <w:rPr>
                <w:rFonts w:eastAsia="Calibri"/>
                <w:b/>
                <w:spacing w:val="-4"/>
                <w:sz w:val="14"/>
                <w:szCs w:val="14"/>
                <w:lang w:eastAsia="uk-UA"/>
              </w:rPr>
              <w:t>)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80"/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sz w:val="14"/>
                <w:szCs w:val="14"/>
                <w:lang w:eastAsia="uk-UA"/>
              </w:rPr>
              <w:t>Код виконавця (за ЄДРПОУ/ РНОКПП)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80"/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80"/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80"/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sz w:val="14"/>
                <w:szCs w:val="14"/>
                <w:lang w:eastAsia="uk-UA"/>
              </w:rPr>
              <w:t xml:space="preserve">Сума </w:t>
            </w:r>
            <w:r>
              <w:rPr>
                <w:rFonts w:eastAsia="Calibri"/>
                <w:b/>
                <w:sz w:val="14"/>
                <w:szCs w:val="14"/>
                <w:lang w:eastAsia="uk-UA"/>
              </w:rPr>
              <w:br w:type="textWrapping"/>
            </w:r>
            <w:r>
              <w:rPr>
                <w:rFonts w:eastAsia="Calibri"/>
                <w:b/>
                <w:sz w:val="14"/>
                <w:szCs w:val="14"/>
                <w:lang w:eastAsia="uk-UA"/>
              </w:rPr>
              <w:t>(грн)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</w:tr>
    </w:tbl>
    <w:p>
      <w:pPr>
        <w:keepNext/>
        <w:jc w:val="center"/>
        <w:outlineLvl w:val="2"/>
        <w:rPr>
          <w:rFonts w:eastAsia="Calibri"/>
          <w:b/>
          <w:bCs/>
          <w:sz w:val="10"/>
          <w:szCs w:val="24"/>
          <w:lang w:eastAsia="uk-UA"/>
        </w:rPr>
      </w:pPr>
      <w:bookmarkStart w:id="3" w:name="_Toc247003843"/>
    </w:p>
    <w:p>
      <w:pPr>
        <w:jc w:val="center"/>
        <w:rPr>
          <w:rFonts w:eastAsia="Calibri"/>
          <w:b/>
          <w:sz w:val="24"/>
          <w:szCs w:val="24"/>
          <w:lang w:eastAsia="uk-UA"/>
        </w:rPr>
      </w:pPr>
    </w:p>
    <w:p>
      <w:pPr>
        <w:jc w:val="center"/>
        <w:rPr>
          <w:rFonts w:eastAsia="Calibri"/>
          <w:b/>
          <w:sz w:val="24"/>
          <w:szCs w:val="24"/>
          <w:lang w:eastAsia="uk-UA"/>
        </w:rPr>
      </w:pPr>
      <w:r>
        <w:rPr>
          <w:rFonts w:eastAsia="Calibri"/>
          <w:b/>
          <w:sz w:val="24"/>
          <w:szCs w:val="24"/>
          <w:lang w:eastAsia="uk-UA"/>
        </w:rPr>
        <w:t xml:space="preserve">8. Відомості про повернення коштів з поточного рахунку виборчого фонду </w:t>
      </w:r>
      <w:r>
        <w:rPr>
          <w:rFonts w:eastAsia="Calibri"/>
          <w:b/>
          <w:sz w:val="24"/>
          <w:szCs w:val="24"/>
          <w:lang w:eastAsia="uk-UA"/>
        </w:rPr>
        <w:br w:type="textWrapping"/>
      </w:r>
      <w:r>
        <w:rPr>
          <w:rFonts w:eastAsia="Calibri"/>
          <w:b/>
          <w:sz w:val="24"/>
          <w:szCs w:val="24"/>
          <w:lang w:eastAsia="uk-UA"/>
        </w:rPr>
        <w:t>на накопичувальний рахунок</w:t>
      </w:r>
    </w:p>
    <w:p>
      <w:pPr>
        <w:jc w:val="center"/>
        <w:rPr>
          <w:rFonts w:eastAsia="Calibri"/>
          <w:b/>
          <w:sz w:val="10"/>
          <w:szCs w:val="24"/>
          <w:lang w:eastAsia="uk-UA"/>
        </w:rPr>
      </w:pPr>
    </w:p>
    <w:tbl>
      <w:tblPr>
        <w:tblStyle w:val="2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8"/>
        <w:gridCol w:w="3119"/>
        <w:gridCol w:w="3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8" w:type="dxa"/>
            <w:shd w:val="clear" w:color="auto" w:fill="auto"/>
            <w:vAlign w:val="center"/>
          </w:tcPr>
          <w:p>
            <w:pPr>
              <w:jc w:val="center"/>
              <w:rPr>
                <w:rFonts w:eastAsia="Calibri"/>
                <w:b/>
                <w:sz w:val="18"/>
                <w:szCs w:val="18"/>
                <w:lang w:eastAsia="uk-UA"/>
              </w:rPr>
            </w:pPr>
            <w:r>
              <w:rPr>
                <w:rFonts w:eastAsia="Calibri"/>
                <w:b/>
                <w:sz w:val="18"/>
                <w:szCs w:val="18"/>
                <w:lang w:eastAsia="uk-UA"/>
              </w:rPr>
              <w:t>Дата перерахування коштів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jc w:val="center"/>
              <w:rPr>
                <w:rFonts w:eastAsia="Calibri"/>
                <w:b/>
                <w:sz w:val="18"/>
                <w:szCs w:val="18"/>
                <w:lang w:eastAsia="uk-UA"/>
              </w:rPr>
            </w:pPr>
            <w:r>
              <w:rPr>
                <w:rFonts w:eastAsia="Calibri"/>
                <w:b/>
                <w:sz w:val="18"/>
                <w:szCs w:val="18"/>
                <w:lang w:eastAsia="uk-UA"/>
              </w:rPr>
              <w:t>Номер розрахункового документа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jc w:val="center"/>
              <w:rPr>
                <w:rFonts w:eastAsia="Calibri"/>
                <w:b/>
                <w:sz w:val="18"/>
                <w:szCs w:val="18"/>
                <w:lang w:eastAsia="uk-UA"/>
              </w:rPr>
            </w:pPr>
            <w:r>
              <w:rPr>
                <w:rFonts w:eastAsia="Calibri"/>
                <w:b/>
                <w:sz w:val="18"/>
                <w:szCs w:val="18"/>
                <w:lang w:eastAsia="uk-UA"/>
              </w:rPr>
              <w:t>Сума (грн)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8" w:type="dxa"/>
            <w:shd w:val="clear" w:color="auto" w:fill="auto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3119" w:type="dxa"/>
            <w:shd w:val="clear" w:color="auto" w:fill="auto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3119" w:type="dxa"/>
            <w:shd w:val="clear" w:color="auto" w:fill="auto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8" w:type="dxa"/>
            <w:shd w:val="clear" w:color="auto" w:fill="auto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3119" w:type="dxa"/>
            <w:shd w:val="clear" w:color="auto" w:fill="auto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3119" w:type="dxa"/>
            <w:shd w:val="clear" w:color="auto" w:fill="auto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8" w:type="dxa"/>
            <w:shd w:val="clear" w:color="auto" w:fill="auto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3119" w:type="dxa"/>
            <w:shd w:val="clear" w:color="auto" w:fill="auto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3119" w:type="dxa"/>
            <w:shd w:val="clear" w:color="auto" w:fill="auto"/>
          </w:tcPr>
          <w:p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7" w:type="dxa"/>
            <w:gridSpan w:val="2"/>
            <w:shd w:val="clear" w:color="auto" w:fill="auto"/>
          </w:tcPr>
          <w:p>
            <w:pPr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3119" w:type="dxa"/>
            <w:shd w:val="clear" w:color="auto" w:fill="auto"/>
          </w:tcPr>
          <w:p>
            <w:pPr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</w:tr>
    </w:tbl>
    <w:p>
      <w:pPr>
        <w:keepNext/>
        <w:spacing w:before="120" w:after="12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>
      <w:pPr>
        <w:keepNext/>
        <w:spacing w:before="120" w:after="120"/>
        <w:ind w:firstLine="720" w:firstLineChars="0"/>
        <w:jc w:val="both"/>
        <w:outlineLvl w:val="2"/>
        <w:rPr>
          <w:rFonts w:eastAsia="Calibri"/>
          <w:b/>
          <w:bCs/>
          <w:sz w:val="24"/>
          <w:szCs w:val="24"/>
          <w:lang w:eastAsia="uk-UA"/>
        </w:rPr>
      </w:pPr>
      <w:r>
        <w:rPr>
          <w:rFonts w:eastAsia="Calibri"/>
          <w:b/>
          <w:bCs/>
          <w:sz w:val="24"/>
          <w:szCs w:val="24"/>
          <w:lang w:eastAsia="uk-UA"/>
        </w:rPr>
        <w:t xml:space="preserve">9. Відомості про перерахування залишку коштів з поточного рахунку </w:t>
      </w:r>
      <w:r>
        <w:rPr>
          <w:rFonts w:eastAsia="Calibri"/>
          <w:b/>
          <w:bCs/>
          <w:sz w:val="24"/>
          <w:szCs w:val="24"/>
          <w:lang w:eastAsia="uk-UA"/>
        </w:rPr>
        <w:br w:type="textWrapping"/>
      </w:r>
      <w:r>
        <w:rPr>
          <w:rFonts w:eastAsia="Calibri"/>
          <w:b/>
          <w:bCs/>
          <w:sz w:val="24"/>
          <w:szCs w:val="24"/>
          <w:lang w:eastAsia="uk-UA"/>
        </w:rPr>
        <w:t>на накопичувальний рахунок виборчого фонду</w:t>
      </w:r>
      <w:bookmarkEnd w:id="3"/>
      <w:r>
        <w:rPr>
          <w:rFonts w:eastAsia="Calibri"/>
          <w:b/>
          <w:bCs/>
          <w:sz w:val="24"/>
          <w:szCs w:val="24"/>
          <w:lang w:eastAsia="uk-UA"/>
        </w:rPr>
        <w:t xml:space="preserve"> </w:t>
      </w:r>
    </w:p>
    <w:tbl>
      <w:tblPr>
        <w:tblStyle w:val="23"/>
        <w:tblW w:w="935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08"/>
        <w:gridCol w:w="3135"/>
        <w:gridCol w:w="31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3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b/>
                <w:sz w:val="18"/>
                <w:szCs w:val="18"/>
                <w:lang w:eastAsia="uk-UA"/>
              </w:rPr>
            </w:pPr>
            <w:r>
              <w:rPr>
                <w:rFonts w:eastAsia="Calibri"/>
                <w:b/>
                <w:sz w:val="18"/>
                <w:szCs w:val="18"/>
                <w:lang w:eastAsia="uk-UA"/>
              </w:rPr>
              <w:t>Дата перерахування коштів</w:t>
            </w:r>
          </w:p>
        </w:tc>
        <w:tc>
          <w:tcPr>
            <w:tcW w:w="3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b/>
                <w:sz w:val="18"/>
                <w:szCs w:val="18"/>
                <w:lang w:eastAsia="uk-UA"/>
              </w:rPr>
            </w:pPr>
            <w:r>
              <w:rPr>
                <w:rFonts w:eastAsia="Calibri"/>
                <w:b/>
                <w:sz w:val="18"/>
                <w:szCs w:val="18"/>
                <w:lang w:eastAsia="uk-UA"/>
              </w:rPr>
              <w:t>Номер розрахункового документа</w:t>
            </w:r>
          </w:p>
        </w:tc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b/>
                <w:sz w:val="18"/>
                <w:szCs w:val="18"/>
                <w:lang w:eastAsia="uk-UA"/>
              </w:rPr>
            </w:pPr>
            <w:r>
              <w:rPr>
                <w:rFonts w:eastAsia="Calibri"/>
                <w:b/>
                <w:sz w:val="18"/>
                <w:szCs w:val="18"/>
                <w:lang w:eastAsia="uk-UA"/>
              </w:rPr>
              <w:t>Сума (грн)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3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  <w:b/>
                <w:sz w:val="18"/>
                <w:szCs w:val="18"/>
                <w:lang w:eastAsia="uk-UA"/>
              </w:rPr>
            </w:pPr>
          </w:p>
        </w:tc>
        <w:tc>
          <w:tcPr>
            <w:tcW w:w="3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b/>
                <w:sz w:val="18"/>
                <w:szCs w:val="18"/>
                <w:lang w:eastAsia="uk-UA"/>
              </w:rPr>
            </w:pPr>
          </w:p>
        </w:tc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b/>
                <w:sz w:val="18"/>
                <w:szCs w:val="18"/>
                <w:lang w:eastAsia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3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3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6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</w:tr>
    </w:tbl>
    <w:p>
      <w:pPr>
        <w:jc w:val="left"/>
        <w:rPr>
          <w:rFonts w:eastAsia="Calibri"/>
          <w:sz w:val="8"/>
          <w:szCs w:val="28"/>
          <w:lang w:eastAsia="uk-UA"/>
        </w:rPr>
      </w:pPr>
    </w:p>
    <w:p>
      <w:pPr>
        <w:spacing w:line="228" w:lineRule="auto"/>
        <w:jc w:val="left"/>
        <w:rPr>
          <w:rFonts w:eastAsia="Calibri"/>
          <w:sz w:val="18"/>
          <w:szCs w:val="18"/>
        </w:rPr>
      </w:pPr>
      <w:r>
        <w:rPr>
          <w:rFonts w:eastAsia="Calibri"/>
          <w:sz w:val="24"/>
          <w:szCs w:val="24"/>
        </w:rPr>
        <w:t xml:space="preserve">Розпорядник коштів </w:t>
      </w:r>
      <w:r>
        <w:rPr>
          <w:rFonts w:eastAsia="Calibri"/>
          <w:sz w:val="24"/>
          <w:szCs w:val="24"/>
        </w:rPr>
        <w:br w:type="textWrapping"/>
      </w:r>
      <w:r>
        <w:rPr>
          <w:rFonts w:eastAsia="Calibri"/>
          <w:sz w:val="24"/>
          <w:szCs w:val="24"/>
        </w:rPr>
        <w:t xml:space="preserve">поточного рахунку </w:t>
      </w:r>
      <w:r>
        <w:rPr>
          <w:rFonts w:eastAsia="Calibri"/>
          <w:sz w:val="24"/>
          <w:szCs w:val="24"/>
        </w:rPr>
        <w:br w:type="textWrapping"/>
      </w:r>
      <w:r>
        <w:rPr>
          <w:rFonts w:eastAsia="Calibri"/>
          <w:sz w:val="24"/>
          <w:szCs w:val="24"/>
        </w:rPr>
        <w:t>виборчого фонду </w:t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 xml:space="preserve">                    ___________                             _____</w:t>
      </w:r>
      <w:r>
        <w:rPr>
          <w:rFonts w:eastAsia="Calibri"/>
          <w:sz w:val="24"/>
          <w:szCs w:val="24"/>
          <w:u w:val="single"/>
          <w:lang w:val="uk-UA"/>
        </w:rPr>
        <w:t>Горбач</w:t>
      </w:r>
      <w:r>
        <w:rPr>
          <w:rFonts w:hint="default" w:eastAsia="Calibri"/>
          <w:sz w:val="24"/>
          <w:szCs w:val="24"/>
          <w:u w:val="single"/>
          <w:lang w:val="uk-UA"/>
        </w:rPr>
        <w:t xml:space="preserve"> С.К.</w:t>
      </w:r>
      <w:r>
        <w:rPr>
          <w:rFonts w:eastAsia="Calibri"/>
          <w:sz w:val="24"/>
          <w:szCs w:val="24"/>
        </w:rPr>
        <w:t>_______</w:t>
      </w:r>
      <w:r>
        <w:rPr>
          <w:rFonts w:eastAsia="Calibri"/>
          <w:sz w:val="24"/>
          <w:szCs w:val="24"/>
        </w:rPr>
        <w:br w:type="textWrapping"/>
      </w:r>
      <w:r>
        <w:rPr>
          <w:rFonts w:eastAsia="Calibri"/>
          <w:sz w:val="18"/>
          <w:szCs w:val="18"/>
        </w:rPr>
        <w:t xml:space="preserve">                                                                                   (підпис)                                                              (прізвище та ініціали)</w:t>
      </w:r>
    </w:p>
    <w:p>
      <w:pPr>
        <w:jc w:val="left"/>
        <w:rPr>
          <w:b/>
          <w:i/>
          <w:szCs w:val="28"/>
        </w:rPr>
      </w:pPr>
    </w:p>
    <w:p>
      <w:pPr>
        <w:jc w:val="left"/>
        <w:rPr>
          <w:b/>
          <w:i/>
          <w:szCs w:val="28"/>
        </w:rPr>
      </w:pPr>
    </w:p>
    <w:p>
      <w:pPr>
        <w:jc w:val="left"/>
        <w:rPr>
          <w:rFonts w:eastAsia="Calibri"/>
          <w:szCs w:val="28"/>
          <w:lang w:eastAsia="uk-UA"/>
        </w:rPr>
      </w:pPr>
      <w:r>
        <w:rPr>
          <w:b/>
          <w:i/>
          <w:szCs w:val="28"/>
        </w:rPr>
        <w:t xml:space="preserve"> </w:t>
      </w:r>
    </w:p>
    <w:p>
      <w:pPr>
        <w:spacing w:line="204" w:lineRule="auto"/>
      </w:pPr>
    </w:p>
    <w:sectPr>
      <w:footerReference r:id="rId6" w:type="first"/>
      <w:footerReference r:id="rId4" w:type="default"/>
      <w:footerReference r:id="rId5" w:type="even"/>
      <w:pgSz w:w="11906" w:h="16838"/>
      <w:pgMar w:top="1134" w:right="851" w:bottom="1134" w:left="1701" w:header="0" w:footer="567" w:gutter="0"/>
      <w:cols w:space="72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 w:wrap="around" w:vAnchor="text" w:hAnchor="margin" w:xAlign="center" w:y="1"/>
      <w:rPr>
        <w:rStyle w:val="21"/>
      </w:rPr>
    </w:pPr>
    <w:r>
      <w:rPr>
        <w:rStyle w:val="21"/>
      </w:rPr>
      <w:fldChar w:fldCharType="begin"/>
    </w:r>
    <w:r>
      <w:rPr>
        <w:rStyle w:val="21"/>
      </w:rPr>
      <w:instrText xml:space="preserve">PAGE  </w:instrText>
    </w:r>
    <w:r>
      <w:rPr>
        <w:rStyle w:val="21"/>
      </w:rPr>
      <w:fldChar w:fldCharType="separate"/>
    </w:r>
    <w:r>
      <w:rPr>
        <w:rStyle w:val="21"/>
      </w:rPr>
      <w:t>5</w:t>
    </w:r>
    <w:r>
      <w:rPr>
        <w:rStyle w:val="21"/>
      </w:rPr>
      <w:fldChar w:fldCharType="end"/>
    </w:r>
  </w:p>
  <w:p>
    <w:pPr>
      <w:pStyle w:val="11"/>
      <w:rPr>
        <w:rStyle w:val="21"/>
      </w:rPr>
    </w:pPr>
    <w:r>
      <w:fldChar w:fldCharType="begin"/>
    </w:r>
    <w:r>
      <w:instrText xml:space="preserve"> FILENAME  \* MERGEFORMAT </w:instrText>
    </w:r>
    <w:r>
      <w:fldChar w:fldCharType="separate"/>
    </w:r>
    <w:r>
      <w:t>0409-2</w:t>
    </w:r>
    <w:r>
      <w:fldChar w:fldCharType="end"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 w:wrap="around" w:vAnchor="text" w:hAnchor="margin" w:xAlign="center" w:y="1"/>
      <w:rPr>
        <w:rStyle w:val="21"/>
      </w:rPr>
    </w:pPr>
    <w:r>
      <w:rPr>
        <w:rStyle w:val="21"/>
      </w:rPr>
      <w:fldChar w:fldCharType="begin"/>
    </w:r>
    <w:r>
      <w:rPr>
        <w:rStyle w:val="21"/>
      </w:rPr>
      <w:instrText xml:space="preserve">PAGE  </w:instrText>
    </w:r>
    <w:r>
      <w:rPr>
        <w:rStyle w:val="21"/>
      </w:rPr>
      <w:fldChar w:fldCharType="end"/>
    </w:r>
  </w:p>
  <w:p>
    <w:pPr>
      <w:pStyle w:val="11"/>
      <w:rPr>
        <w:rStyle w:val="21"/>
      </w:rPr>
    </w:pPr>
  </w:p>
  <w:p>
    <w:pPr>
      <w:pStyle w:val="11"/>
    </w:pPr>
  </w:p>
  <w:p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 w:wrap="around" w:vAnchor="text" w:hAnchor="margin" w:xAlign="center" w:y="1"/>
      <w:rPr>
        <w:rStyle w:val="21"/>
        <w:rFonts w:eastAsia="Calibri"/>
      </w:rPr>
    </w:pPr>
    <w:r>
      <w:rPr>
        <w:rStyle w:val="21"/>
        <w:rFonts w:eastAsia="Calibri"/>
      </w:rPr>
      <w:fldChar w:fldCharType="begin"/>
    </w:r>
    <w:r>
      <w:rPr>
        <w:rStyle w:val="21"/>
        <w:rFonts w:eastAsia="Calibri"/>
      </w:rPr>
      <w:instrText xml:space="preserve">PAGE  </w:instrText>
    </w:r>
    <w:r>
      <w:rPr>
        <w:rStyle w:val="21"/>
        <w:rFonts w:eastAsia="Calibri"/>
      </w:rPr>
      <w:fldChar w:fldCharType="separate"/>
    </w:r>
    <w:r>
      <w:rPr>
        <w:rStyle w:val="21"/>
        <w:rFonts w:eastAsia="Calibri"/>
      </w:rPr>
      <w:t>1</w:t>
    </w:r>
    <w:r>
      <w:rPr>
        <w:rStyle w:val="21"/>
        <w:rFonts w:eastAsia="Calibri"/>
      </w:rPr>
      <w:fldChar w:fldCharType="end"/>
    </w:r>
  </w:p>
  <w:p>
    <w:pPr>
      <w:pStyle w:val="11"/>
    </w:pPr>
    <w:r>
      <w:fldChar w:fldCharType="begin"/>
    </w:r>
    <w:r>
      <w:instrText xml:space="preserve"> FILENAME  \* MERGEFORMAT </w:instrText>
    </w:r>
    <w:r>
      <w:fldChar w:fldCharType="separate"/>
    </w:r>
    <w:r>
      <w:t>0409-2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7"/>
        <w:spacing w:line="216" w:lineRule="auto"/>
        <w:ind w:firstLine="426"/>
        <w:rPr>
          <w:sz w:val="15"/>
          <w:szCs w:val="15"/>
        </w:rPr>
      </w:pPr>
      <w:r>
        <w:rPr>
          <w:rStyle w:val="17"/>
          <w:sz w:val="15"/>
          <w:szCs w:val="15"/>
        </w:rPr>
        <w:sym w:font="Symbol" w:char="F02A"/>
      </w:r>
      <w:r>
        <w:rPr>
          <w:sz w:val="15"/>
          <w:szCs w:val="15"/>
        </w:rPr>
        <w:t xml:space="preserve"> Для осіб,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25880"/>
    <w:multiLevelType w:val="singleLevel"/>
    <w:tmpl w:val="49225880"/>
    <w:lvl w:ilvl="0" w:tentative="0">
      <w:start w:val="1"/>
      <w:numFmt w:val="decimal"/>
      <w:pStyle w:val="33"/>
      <w:lvlText w:val="%1."/>
      <w:lvlJc w:val="left"/>
      <w:pPr>
        <w:tabs>
          <w:tab w:val="left" w:pos="1080"/>
        </w:tabs>
        <w:ind w:left="0" w:firstLine="720"/>
      </w:pPr>
    </w:lvl>
  </w:abstractNum>
  <w:abstractNum w:abstractNumId="1">
    <w:nsid w:val="77D57F24"/>
    <w:multiLevelType w:val="singleLevel"/>
    <w:tmpl w:val="77D57F24"/>
    <w:lvl w:ilvl="0" w:tentative="0">
      <w:start w:val="1"/>
      <w:numFmt w:val="decimal"/>
      <w:pStyle w:val="34"/>
      <w:lvlText w:val="%1)"/>
      <w:lvlJc w:val="left"/>
      <w:pPr>
        <w:tabs>
          <w:tab w:val="left" w:pos="1080"/>
        </w:tabs>
        <w:ind w:left="1021" w:hanging="301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nforcement="0"/>
  <w:defaultTabStop w:val="720"/>
  <w:hyphenationZone w:val="425"/>
  <w:displayHorizontalDrawingGridEvery w:val="0"/>
  <w:displayVerticalDrawingGridEvery w:val="0"/>
  <w:doNotUseMarginsForDrawingGridOrigin w:val="1"/>
  <w:drawingGridHorizontalOrigin w:val="1800"/>
  <w:drawingGridVerticalOrigin w:val="1440"/>
  <w:noPunctuationKerning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9D2"/>
    <w:rsid w:val="000035E6"/>
    <w:rsid w:val="000063C4"/>
    <w:rsid w:val="000074E4"/>
    <w:rsid w:val="00014D0B"/>
    <w:rsid w:val="00017C0F"/>
    <w:rsid w:val="0002207E"/>
    <w:rsid w:val="00023DA9"/>
    <w:rsid w:val="00024741"/>
    <w:rsid w:val="00026370"/>
    <w:rsid w:val="00026448"/>
    <w:rsid w:val="00026D87"/>
    <w:rsid w:val="000379E3"/>
    <w:rsid w:val="00040816"/>
    <w:rsid w:val="0004174A"/>
    <w:rsid w:val="000424D8"/>
    <w:rsid w:val="000476B6"/>
    <w:rsid w:val="00047F28"/>
    <w:rsid w:val="000701E2"/>
    <w:rsid w:val="00072142"/>
    <w:rsid w:val="00083AC6"/>
    <w:rsid w:val="00086F31"/>
    <w:rsid w:val="00090909"/>
    <w:rsid w:val="00090E40"/>
    <w:rsid w:val="00091975"/>
    <w:rsid w:val="00092D8A"/>
    <w:rsid w:val="000937B3"/>
    <w:rsid w:val="00093AEE"/>
    <w:rsid w:val="00097185"/>
    <w:rsid w:val="00097A5A"/>
    <w:rsid w:val="000A33F1"/>
    <w:rsid w:val="000A4387"/>
    <w:rsid w:val="000A48D1"/>
    <w:rsid w:val="000B28F5"/>
    <w:rsid w:val="000B4373"/>
    <w:rsid w:val="000C0DE9"/>
    <w:rsid w:val="000C30DF"/>
    <w:rsid w:val="000C3277"/>
    <w:rsid w:val="000C5CED"/>
    <w:rsid w:val="000C6EB5"/>
    <w:rsid w:val="000C7A25"/>
    <w:rsid w:val="000D0E90"/>
    <w:rsid w:val="000D53C1"/>
    <w:rsid w:val="000E3053"/>
    <w:rsid w:val="000E76CB"/>
    <w:rsid w:val="000E792F"/>
    <w:rsid w:val="000F2AF5"/>
    <w:rsid w:val="000F4CCB"/>
    <w:rsid w:val="000F5515"/>
    <w:rsid w:val="00103ADD"/>
    <w:rsid w:val="00104043"/>
    <w:rsid w:val="001103F1"/>
    <w:rsid w:val="001223FA"/>
    <w:rsid w:val="0012526B"/>
    <w:rsid w:val="0013055F"/>
    <w:rsid w:val="001322EE"/>
    <w:rsid w:val="0013365E"/>
    <w:rsid w:val="0013425B"/>
    <w:rsid w:val="00134DFF"/>
    <w:rsid w:val="00135B23"/>
    <w:rsid w:val="0013743F"/>
    <w:rsid w:val="001379E3"/>
    <w:rsid w:val="00137FD9"/>
    <w:rsid w:val="00141FA5"/>
    <w:rsid w:val="0014223E"/>
    <w:rsid w:val="001457B5"/>
    <w:rsid w:val="00146CB1"/>
    <w:rsid w:val="001529C1"/>
    <w:rsid w:val="001531B1"/>
    <w:rsid w:val="00153BED"/>
    <w:rsid w:val="001547E5"/>
    <w:rsid w:val="00154DFB"/>
    <w:rsid w:val="0015681C"/>
    <w:rsid w:val="00156D8F"/>
    <w:rsid w:val="00160A1E"/>
    <w:rsid w:val="00161EF2"/>
    <w:rsid w:val="0016600A"/>
    <w:rsid w:val="001709F7"/>
    <w:rsid w:val="00172B8A"/>
    <w:rsid w:val="00173CB2"/>
    <w:rsid w:val="0017419A"/>
    <w:rsid w:val="00175CA5"/>
    <w:rsid w:val="00176EDC"/>
    <w:rsid w:val="00192168"/>
    <w:rsid w:val="0019349C"/>
    <w:rsid w:val="0019423E"/>
    <w:rsid w:val="00194746"/>
    <w:rsid w:val="00194983"/>
    <w:rsid w:val="00194D50"/>
    <w:rsid w:val="00196EA3"/>
    <w:rsid w:val="001A22CE"/>
    <w:rsid w:val="001A4747"/>
    <w:rsid w:val="001A6658"/>
    <w:rsid w:val="001A756A"/>
    <w:rsid w:val="001A7A60"/>
    <w:rsid w:val="001B11B4"/>
    <w:rsid w:val="001B1408"/>
    <w:rsid w:val="001B3F94"/>
    <w:rsid w:val="001B61BC"/>
    <w:rsid w:val="001C21E1"/>
    <w:rsid w:val="001C37EC"/>
    <w:rsid w:val="001D0062"/>
    <w:rsid w:val="001D40A4"/>
    <w:rsid w:val="001D73B9"/>
    <w:rsid w:val="001E3861"/>
    <w:rsid w:val="001E4A7E"/>
    <w:rsid w:val="001F2E37"/>
    <w:rsid w:val="001F386B"/>
    <w:rsid w:val="00202AB1"/>
    <w:rsid w:val="002078C1"/>
    <w:rsid w:val="0021591A"/>
    <w:rsid w:val="002167BC"/>
    <w:rsid w:val="002174DC"/>
    <w:rsid w:val="00220453"/>
    <w:rsid w:val="002218B7"/>
    <w:rsid w:val="00221E18"/>
    <w:rsid w:val="00232669"/>
    <w:rsid w:val="00234392"/>
    <w:rsid w:val="00235452"/>
    <w:rsid w:val="00243358"/>
    <w:rsid w:val="002441FA"/>
    <w:rsid w:val="00244FDD"/>
    <w:rsid w:val="0024669A"/>
    <w:rsid w:val="002566D5"/>
    <w:rsid w:val="00256BC5"/>
    <w:rsid w:val="00260BD3"/>
    <w:rsid w:val="00263B54"/>
    <w:rsid w:val="002652B5"/>
    <w:rsid w:val="00280AC6"/>
    <w:rsid w:val="0028772C"/>
    <w:rsid w:val="0029219B"/>
    <w:rsid w:val="00295C74"/>
    <w:rsid w:val="002A256E"/>
    <w:rsid w:val="002A262D"/>
    <w:rsid w:val="002A2F2A"/>
    <w:rsid w:val="002A600A"/>
    <w:rsid w:val="002B0AFE"/>
    <w:rsid w:val="002B2D11"/>
    <w:rsid w:val="002B69EF"/>
    <w:rsid w:val="002C0B2A"/>
    <w:rsid w:val="002C2E3A"/>
    <w:rsid w:val="002D4A28"/>
    <w:rsid w:val="002D4BA1"/>
    <w:rsid w:val="002D552D"/>
    <w:rsid w:val="002D6875"/>
    <w:rsid w:val="002D6C60"/>
    <w:rsid w:val="002D730F"/>
    <w:rsid w:val="002E15A7"/>
    <w:rsid w:val="002E1E5E"/>
    <w:rsid w:val="002E25CC"/>
    <w:rsid w:val="002E29DD"/>
    <w:rsid w:val="002E355C"/>
    <w:rsid w:val="002E7156"/>
    <w:rsid w:val="002E7185"/>
    <w:rsid w:val="002F50B1"/>
    <w:rsid w:val="002F52F5"/>
    <w:rsid w:val="003004EA"/>
    <w:rsid w:val="00301D1F"/>
    <w:rsid w:val="00306602"/>
    <w:rsid w:val="00311FB0"/>
    <w:rsid w:val="00311FB3"/>
    <w:rsid w:val="0031246C"/>
    <w:rsid w:val="00315B93"/>
    <w:rsid w:val="0031697D"/>
    <w:rsid w:val="003203D6"/>
    <w:rsid w:val="00320C22"/>
    <w:rsid w:val="00322D01"/>
    <w:rsid w:val="00323AE2"/>
    <w:rsid w:val="00326C15"/>
    <w:rsid w:val="003277BC"/>
    <w:rsid w:val="00327DF7"/>
    <w:rsid w:val="00331235"/>
    <w:rsid w:val="00333747"/>
    <w:rsid w:val="003378EE"/>
    <w:rsid w:val="00341B06"/>
    <w:rsid w:val="00342C0A"/>
    <w:rsid w:val="0034336E"/>
    <w:rsid w:val="00345F90"/>
    <w:rsid w:val="0035155D"/>
    <w:rsid w:val="00352E77"/>
    <w:rsid w:val="00363C6A"/>
    <w:rsid w:val="00364FFF"/>
    <w:rsid w:val="0037192E"/>
    <w:rsid w:val="003729E8"/>
    <w:rsid w:val="0038036C"/>
    <w:rsid w:val="00383925"/>
    <w:rsid w:val="003871F3"/>
    <w:rsid w:val="003900E9"/>
    <w:rsid w:val="0039042D"/>
    <w:rsid w:val="0039113C"/>
    <w:rsid w:val="00391FFA"/>
    <w:rsid w:val="00396104"/>
    <w:rsid w:val="003A3063"/>
    <w:rsid w:val="003A75AC"/>
    <w:rsid w:val="003B07A1"/>
    <w:rsid w:val="003B5B9D"/>
    <w:rsid w:val="003B7800"/>
    <w:rsid w:val="003B7946"/>
    <w:rsid w:val="003C6476"/>
    <w:rsid w:val="003C7073"/>
    <w:rsid w:val="003D21BC"/>
    <w:rsid w:val="003D6886"/>
    <w:rsid w:val="003E1548"/>
    <w:rsid w:val="003E2FEE"/>
    <w:rsid w:val="003E4783"/>
    <w:rsid w:val="003E50E9"/>
    <w:rsid w:val="003E6153"/>
    <w:rsid w:val="003F4020"/>
    <w:rsid w:val="003F444A"/>
    <w:rsid w:val="0040459C"/>
    <w:rsid w:val="00410BD0"/>
    <w:rsid w:val="00412355"/>
    <w:rsid w:val="00423E3D"/>
    <w:rsid w:val="004248A8"/>
    <w:rsid w:val="00434BCA"/>
    <w:rsid w:val="0043567E"/>
    <w:rsid w:val="004452D3"/>
    <w:rsid w:val="004522B4"/>
    <w:rsid w:val="00455564"/>
    <w:rsid w:val="004557E2"/>
    <w:rsid w:val="00456657"/>
    <w:rsid w:val="004569A8"/>
    <w:rsid w:val="0046701D"/>
    <w:rsid w:val="004709DB"/>
    <w:rsid w:val="0048021C"/>
    <w:rsid w:val="00481510"/>
    <w:rsid w:val="00481ADA"/>
    <w:rsid w:val="00493F05"/>
    <w:rsid w:val="00495F8B"/>
    <w:rsid w:val="0049655B"/>
    <w:rsid w:val="00496DF9"/>
    <w:rsid w:val="004A0561"/>
    <w:rsid w:val="004A2726"/>
    <w:rsid w:val="004A5C84"/>
    <w:rsid w:val="004B4FC3"/>
    <w:rsid w:val="004B7A47"/>
    <w:rsid w:val="004C0555"/>
    <w:rsid w:val="004C2EB4"/>
    <w:rsid w:val="004C3019"/>
    <w:rsid w:val="004C4C6F"/>
    <w:rsid w:val="004C660D"/>
    <w:rsid w:val="004D203B"/>
    <w:rsid w:val="004D505D"/>
    <w:rsid w:val="004E1EDD"/>
    <w:rsid w:val="004E2EE3"/>
    <w:rsid w:val="004E43E7"/>
    <w:rsid w:val="004E4AA0"/>
    <w:rsid w:val="004F0066"/>
    <w:rsid w:val="004F03C5"/>
    <w:rsid w:val="004F39CE"/>
    <w:rsid w:val="0050463F"/>
    <w:rsid w:val="00505058"/>
    <w:rsid w:val="00510E50"/>
    <w:rsid w:val="005124D3"/>
    <w:rsid w:val="0051468D"/>
    <w:rsid w:val="00514F0E"/>
    <w:rsid w:val="005157EB"/>
    <w:rsid w:val="0052279F"/>
    <w:rsid w:val="00524C83"/>
    <w:rsid w:val="00526051"/>
    <w:rsid w:val="00531875"/>
    <w:rsid w:val="005331B3"/>
    <w:rsid w:val="005359CA"/>
    <w:rsid w:val="00537579"/>
    <w:rsid w:val="00537B73"/>
    <w:rsid w:val="0054288A"/>
    <w:rsid w:val="00556795"/>
    <w:rsid w:val="00556BD4"/>
    <w:rsid w:val="005577A3"/>
    <w:rsid w:val="005615BB"/>
    <w:rsid w:val="00573822"/>
    <w:rsid w:val="00587EF1"/>
    <w:rsid w:val="00591530"/>
    <w:rsid w:val="005933C8"/>
    <w:rsid w:val="005956B6"/>
    <w:rsid w:val="00596365"/>
    <w:rsid w:val="005A014D"/>
    <w:rsid w:val="005A24A6"/>
    <w:rsid w:val="005A6A64"/>
    <w:rsid w:val="005A6D8A"/>
    <w:rsid w:val="005A7523"/>
    <w:rsid w:val="005A77BD"/>
    <w:rsid w:val="005A7E67"/>
    <w:rsid w:val="005B1128"/>
    <w:rsid w:val="005B6E4E"/>
    <w:rsid w:val="005C021C"/>
    <w:rsid w:val="005C2035"/>
    <w:rsid w:val="005C2C04"/>
    <w:rsid w:val="005C2E75"/>
    <w:rsid w:val="005C4B4D"/>
    <w:rsid w:val="005C5AB5"/>
    <w:rsid w:val="005C6C22"/>
    <w:rsid w:val="005D1CAD"/>
    <w:rsid w:val="005D51A0"/>
    <w:rsid w:val="005D5243"/>
    <w:rsid w:val="005D5988"/>
    <w:rsid w:val="005D62D7"/>
    <w:rsid w:val="005E38CA"/>
    <w:rsid w:val="005E4275"/>
    <w:rsid w:val="005F3170"/>
    <w:rsid w:val="005F6217"/>
    <w:rsid w:val="005F6E8F"/>
    <w:rsid w:val="00607F48"/>
    <w:rsid w:val="00610C66"/>
    <w:rsid w:val="00622410"/>
    <w:rsid w:val="00631888"/>
    <w:rsid w:val="00632C75"/>
    <w:rsid w:val="0063380A"/>
    <w:rsid w:val="00636BAB"/>
    <w:rsid w:val="00640242"/>
    <w:rsid w:val="00652950"/>
    <w:rsid w:val="00652CAC"/>
    <w:rsid w:val="006575B3"/>
    <w:rsid w:val="00670320"/>
    <w:rsid w:val="00673D6E"/>
    <w:rsid w:val="00675277"/>
    <w:rsid w:val="006754E9"/>
    <w:rsid w:val="006838B0"/>
    <w:rsid w:val="00684BF9"/>
    <w:rsid w:val="00685173"/>
    <w:rsid w:val="006872C2"/>
    <w:rsid w:val="00693828"/>
    <w:rsid w:val="006940AB"/>
    <w:rsid w:val="006A009D"/>
    <w:rsid w:val="006A1548"/>
    <w:rsid w:val="006A4887"/>
    <w:rsid w:val="006A4CB3"/>
    <w:rsid w:val="006A6E99"/>
    <w:rsid w:val="006B6764"/>
    <w:rsid w:val="006C45C2"/>
    <w:rsid w:val="006C5418"/>
    <w:rsid w:val="006C6808"/>
    <w:rsid w:val="006E63A9"/>
    <w:rsid w:val="006E6D67"/>
    <w:rsid w:val="006F15F2"/>
    <w:rsid w:val="006F39CB"/>
    <w:rsid w:val="006F4D14"/>
    <w:rsid w:val="00707389"/>
    <w:rsid w:val="00711941"/>
    <w:rsid w:val="00713FA5"/>
    <w:rsid w:val="0071538F"/>
    <w:rsid w:val="007205CF"/>
    <w:rsid w:val="00721263"/>
    <w:rsid w:val="00725340"/>
    <w:rsid w:val="00734052"/>
    <w:rsid w:val="00741905"/>
    <w:rsid w:val="007444D9"/>
    <w:rsid w:val="007464A3"/>
    <w:rsid w:val="007509DC"/>
    <w:rsid w:val="007533A9"/>
    <w:rsid w:val="007602B0"/>
    <w:rsid w:val="00761299"/>
    <w:rsid w:val="00762183"/>
    <w:rsid w:val="00762952"/>
    <w:rsid w:val="0076360F"/>
    <w:rsid w:val="00764135"/>
    <w:rsid w:val="0077047A"/>
    <w:rsid w:val="00771182"/>
    <w:rsid w:val="00777579"/>
    <w:rsid w:val="007833E8"/>
    <w:rsid w:val="00787815"/>
    <w:rsid w:val="0079632E"/>
    <w:rsid w:val="007A06E5"/>
    <w:rsid w:val="007A26A3"/>
    <w:rsid w:val="007A525D"/>
    <w:rsid w:val="007A603B"/>
    <w:rsid w:val="007B1C7A"/>
    <w:rsid w:val="007B23D0"/>
    <w:rsid w:val="007B594A"/>
    <w:rsid w:val="007C04A3"/>
    <w:rsid w:val="007D56A2"/>
    <w:rsid w:val="007D79A4"/>
    <w:rsid w:val="007E4FCA"/>
    <w:rsid w:val="007F1F4D"/>
    <w:rsid w:val="007F4D10"/>
    <w:rsid w:val="008053E2"/>
    <w:rsid w:val="00805F58"/>
    <w:rsid w:val="00811305"/>
    <w:rsid w:val="00814E89"/>
    <w:rsid w:val="00816176"/>
    <w:rsid w:val="008164FF"/>
    <w:rsid w:val="00823EE0"/>
    <w:rsid w:val="008248EB"/>
    <w:rsid w:val="0084206C"/>
    <w:rsid w:val="008465BD"/>
    <w:rsid w:val="0085130A"/>
    <w:rsid w:val="0085300C"/>
    <w:rsid w:val="008553A6"/>
    <w:rsid w:val="00862B2A"/>
    <w:rsid w:val="0086473D"/>
    <w:rsid w:val="008707CB"/>
    <w:rsid w:val="008750F4"/>
    <w:rsid w:val="0088003D"/>
    <w:rsid w:val="008818B9"/>
    <w:rsid w:val="00881A65"/>
    <w:rsid w:val="00885DBA"/>
    <w:rsid w:val="0088620C"/>
    <w:rsid w:val="00886CED"/>
    <w:rsid w:val="008930A2"/>
    <w:rsid w:val="00897C17"/>
    <w:rsid w:val="00897C47"/>
    <w:rsid w:val="008A2320"/>
    <w:rsid w:val="008A368E"/>
    <w:rsid w:val="008A42C8"/>
    <w:rsid w:val="008A6A2A"/>
    <w:rsid w:val="008A776D"/>
    <w:rsid w:val="008B1958"/>
    <w:rsid w:val="008B4B14"/>
    <w:rsid w:val="008C2D55"/>
    <w:rsid w:val="008C42E1"/>
    <w:rsid w:val="008C6817"/>
    <w:rsid w:val="008D5E26"/>
    <w:rsid w:val="008E213D"/>
    <w:rsid w:val="008E2BB3"/>
    <w:rsid w:val="008E2C34"/>
    <w:rsid w:val="008E7DD4"/>
    <w:rsid w:val="008F1971"/>
    <w:rsid w:val="008F5235"/>
    <w:rsid w:val="0090660B"/>
    <w:rsid w:val="00907349"/>
    <w:rsid w:val="0091219B"/>
    <w:rsid w:val="00914160"/>
    <w:rsid w:val="00927085"/>
    <w:rsid w:val="00933311"/>
    <w:rsid w:val="00935E23"/>
    <w:rsid w:val="0093716A"/>
    <w:rsid w:val="00937570"/>
    <w:rsid w:val="00940377"/>
    <w:rsid w:val="00941179"/>
    <w:rsid w:val="0094186A"/>
    <w:rsid w:val="00945555"/>
    <w:rsid w:val="009519D2"/>
    <w:rsid w:val="009529F2"/>
    <w:rsid w:val="00957664"/>
    <w:rsid w:val="00962713"/>
    <w:rsid w:val="0096330D"/>
    <w:rsid w:val="00963727"/>
    <w:rsid w:val="00967570"/>
    <w:rsid w:val="0097179C"/>
    <w:rsid w:val="00972DEE"/>
    <w:rsid w:val="009735EC"/>
    <w:rsid w:val="00975794"/>
    <w:rsid w:val="0098068B"/>
    <w:rsid w:val="00986380"/>
    <w:rsid w:val="0098692F"/>
    <w:rsid w:val="00987C27"/>
    <w:rsid w:val="00990073"/>
    <w:rsid w:val="00991EC0"/>
    <w:rsid w:val="00994383"/>
    <w:rsid w:val="009A065B"/>
    <w:rsid w:val="009A069E"/>
    <w:rsid w:val="009A2FDD"/>
    <w:rsid w:val="009A3082"/>
    <w:rsid w:val="009B4E24"/>
    <w:rsid w:val="009C1550"/>
    <w:rsid w:val="009C1AAA"/>
    <w:rsid w:val="009D069E"/>
    <w:rsid w:val="009D42D7"/>
    <w:rsid w:val="009D720A"/>
    <w:rsid w:val="009E15A9"/>
    <w:rsid w:val="009E5D6C"/>
    <w:rsid w:val="009E6B44"/>
    <w:rsid w:val="009F0D8D"/>
    <w:rsid w:val="00A05540"/>
    <w:rsid w:val="00A0713F"/>
    <w:rsid w:val="00A07CFF"/>
    <w:rsid w:val="00A317E9"/>
    <w:rsid w:val="00A3308A"/>
    <w:rsid w:val="00A431B6"/>
    <w:rsid w:val="00A47F1B"/>
    <w:rsid w:val="00A53FB5"/>
    <w:rsid w:val="00A56A41"/>
    <w:rsid w:val="00A71A66"/>
    <w:rsid w:val="00A73327"/>
    <w:rsid w:val="00A7353B"/>
    <w:rsid w:val="00A7379F"/>
    <w:rsid w:val="00A73C8D"/>
    <w:rsid w:val="00A80B7F"/>
    <w:rsid w:val="00A83BF7"/>
    <w:rsid w:val="00A83EF3"/>
    <w:rsid w:val="00A87853"/>
    <w:rsid w:val="00A87E4F"/>
    <w:rsid w:val="00A929AA"/>
    <w:rsid w:val="00A97252"/>
    <w:rsid w:val="00AA2C55"/>
    <w:rsid w:val="00AA5290"/>
    <w:rsid w:val="00AA6E16"/>
    <w:rsid w:val="00AB1DDE"/>
    <w:rsid w:val="00AB4753"/>
    <w:rsid w:val="00AB724D"/>
    <w:rsid w:val="00AC3618"/>
    <w:rsid w:val="00AC3753"/>
    <w:rsid w:val="00AC45F5"/>
    <w:rsid w:val="00AD6B8F"/>
    <w:rsid w:val="00AD725A"/>
    <w:rsid w:val="00AE0226"/>
    <w:rsid w:val="00AE4472"/>
    <w:rsid w:val="00AE53B6"/>
    <w:rsid w:val="00AF1BF0"/>
    <w:rsid w:val="00AF21D5"/>
    <w:rsid w:val="00AF6D59"/>
    <w:rsid w:val="00B054DD"/>
    <w:rsid w:val="00B119D5"/>
    <w:rsid w:val="00B12AB3"/>
    <w:rsid w:val="00B15148"/>
    <w:rsid w:val="00B20AC6"/>
    <w:rsid w:val="00B22D26"/>
    <w:rsid w:val="00B24DB4"/>
    <w:rsid w:val="00B305E2"/>
    <w:rsid w:val="00B37975"/>
    <w:rsid w:val="00B37CFA"/>
    <w:rsid w:val="00B41D02"/>
    <w:rsid w:val="00B41FD6"/>
    <w:rsid w:val="00B4381A"/>
    <w:rsid w:val="00B507A9"/>
    <w:rsid w:val="00B5339E"/>
    <w:rsid w:val="00B56AB6"/>
    <w:rsid w:val="00B56BF4"/>
    <w:rsid w:val="00B61C6C"/>
    <w:rsid w:val="00B7141E"/>
    <w:rsid w:val="00B75142"/>
    <w:rsid w:val="00B776BB"/>
    <w:rsid w:val="00B81BFC"/>
    <w:rsid w:val="00B82DB1"/>
    <w:rsid w:val="00B86E8B"/>
    <w:rsid w:val="00B90CA2"/>
    <w:rsid w:val="00B92FC1"/>
    <w:rsid w:val="00B975F6"/>
    <w:rsid w:val="00BA10D7"/>
    <w:rsid w:val="00BA165F"/>
    <w:rsid w:val="00BA47D9"/>
    <w:rsid w:val="00BA53D2"/>
    <w:rsid w:val="00BA6B6B"/>
    <w:rsid w:val="00BB0427"/>
    <w:rsid w:val="00BB0C44"/>
    <w:rsid w:val="00BB63CB"/>
    <w:rsid w:val="00BB6EC2"/>
    <w:rsid w:val="00BC27D1"/>
    <w:rsid w:val="00BC6DD3"/>
    <w:rsid w:val="00BD2B6B"/>
    <w:rsid w:val="00BD64FE"/>
    <w:rsid w:val="00BD6546"/>
    <w:rsid w:val="00BD661B"/>
    <w:rsid w:val="00BE4602"/>
    <w:rsid w:val="00BE4E12"/>
    <w:rsid w:val="00BE598F"/>
    <w:rsid w:val="00BE5EE5"/>
    <w:rsid w:val="00BE5FA5"/>
    <w:rsid w:val="00BE639F"/>
    <w:rsid w:val="00BE712E"/>
    <w:rsid w:val="00BF0215"/>
    <w:rsid w:val="00BF3E01"/>
    <w:rsid w:val="00BF5AA7"/>
    <w:rsid w:val="00BF6F4C"/>
    <w:rsid w:val="00BF76BF"/>
    <w:rsid w:val="00C009CF"/>
    <w:rsid w:val="00C0134A"/>
    <w:rsid w:val="00C0327C"/>
    <w:rsid w:val="00C043F2"/>
    <w:rsid w:val="00C04A02"/>
    <w:rsid w:val="00C07E3A"/>
    <w:rsid w:val="00C16540"/>
    <w:rsid w:val="00C16573"/>
    <w:rsid w:val="00C16CBE"/>
    <w:rsid w:val="00C21785"/>
    <w:rsid w:val="00C231DE"/>
    <w:rsid w:val="00C23540"/>
    <w:rsid w:val="00C24473"/>
    <w:rsid w:val="00C2522A"/>
    <w:rsid w:val="00C2776B"/>
    <w:rsid w:val="00C3094C"/>
    <w:rsid w:val="00C33F84"/>
    <w:rsid w:val="00C35595"/>
    <w:rsid w:val="00C36CE1"/>
    <w:rsid w:val="00C43C0C"/>
    <w:rsid w:val="00C50557"/>
    <w:rsid w:val="00C50DF5"/>
    <w:rsid w:val="00C53918"/>
    <w:rsid w:val="00C53D69"/>
    <w:rsid w:val="00C55737"/>
    <w:rsid w:val="00C60437"/>
    <w:rsid w:val="00C60603"/>
    <w:rsid w:val="00C662C1"/>
    <w:rsid w:val="00C66FDA"/>
    <w:rsid w:val="00C67D6C"/>
    <w:rsid w:val="00C72A7A"/>
    <w:rsid w:val="00C73F58"/>
    <w:rsid w:val="00C746A6"/>
    <w:rsid w:val="00C76EDF"/>
    <w:rsid w:val="00C82719"/>
    <w:rsid w:val="00C83670"/>
    <w:rsid w:val="00C87003"/>
    <w:rsid w:val="00C93354"/>
    <w:rsid w:val="00C95D58"/>
    <w:rsid w:val="00C966DF"/>
    <w:rsid w:val="00CA285D"/>
    <w:rsid w:val="00CA41AB"/>
    <w:rsid w:val="00CB10FD"/>
    <w:rsid w:val="00CB416E"/>
    <w:rsid w:val="00CB5ECB"/>
    <w:rsid w:val="00CB76B7"/>
    <w:rsid w:val="00CE0E41"/>
    <w:rsid w:val="00CE4ACB"/>
    <w:rsid w:val="00CE72EC"/>
    <w:rsid w:val="00CE7647"/>
    <w:rsid w:val="00CF6EBF"/>
    <w:rsid w:val="00D02738"/>
    <w:rsid w:val="00D0276E"/>
    <w:rsid w:val="00D04BE7"/>
    <w:rsid w:val="00D12F60"/>
    <w:rsid w:val="00D15267"/>
    <w:rsid w:val="00D161E7"/>
    <w:rsid w:val="00D16D1B"/>
    <w:rsid w:val="00D24FE5"/>
    <w:rsid w:val="00D334FD"/>
    <w:rsid w:val="00D370E2"/>
    <w:rsid w:val="00D4042A"/>
    <w:rsid w:val="00D510CA"/>
    <w:rsid w:val="00D5485C"/>
    <w:rsid w:val="00D55BDD"/>
    <w:rsid w:val="00D566D7"/>
    <w:rsid w:val="00D606F9"/>
    <w:rsid w:val="00D629B0"/>
    <w:rsid w:val="00D66F74"/>
    <w:rsid w:val="00D73B86"/>
    <w:rsid w:val="00D749F4"/>
    <w:rsid w:val="00D77941"/>
    <w:rsid w:val="00D77E17"/>
    <w:rsid w:val="00D8201F"/>
    <w:rsid w:val="00D84D0A"/>
    <w:rsid w:val="00D90DC5"/>
    <w:rsid w:val="00D922CE"/>
    <w:rsid w:val="00D935A0"/>
    <w:rsid w:val="00D939C5"/>
    <w:rsid w:val="00D94E7A"/>
    <w:rsid w:val="00D9634F"/>
    <w:rsid w:val="00D969F7"/>
    <w:rsid w:val="00DA1D1B"/>
    <w:rsid w:val="00DA5174"/>
    <w:rsid w:val="00DA6078"/>
    <w:rsid w:val="00DA60EA"/>
    <w:rsid w:val="00DB091C"/>
    <w:rsid w:val="00DB14EA"/>
    <w:rsid w:val="00DB3EE8"/>
    <w:rsid w:val="00DB522A"/>
    <w:rsid w:val="00DB7155"/>
    <w:rsid w:val="00DB7E24"/>
    <w:rsid w:val="00DC1FBD"/>
    <w:rsid w:val="00DD1D7F"/>
    <w:rsid w:val="00DD49A3"/>
    <w:rsid w:val="00DD76B9"/>
    <w:rsid w:val="00DD78C7"/>
    <w:rsid w:val="00DE36B1"/>
    <w:rsid w:val="00DE6A65"/>
    <w:rsid w:val="00DF1C5E"/>
    <w:rsid w:val="00DF207D"/>
    <w:rsid w:val="00DF2FFD"/>
    <w:rsid w:val="00DF56A3"/>
    <w:rsid w:val="00DF61D5"/>
    <w:rsid w:val="00DF655F"/>
    <w:rsid w:val="00E11CC0"/>
    <w:rsid w:val="00E13D39"/>
    <w:rsid w:val="00E23BF1"/>
    <w:rsid w:val="00E30526"/>
    <w:rsid w:val="00E40124"/>
    <w:rsid w:val="00E40E62"/>
    <w:rsid w:val="00E45927"/>
    <w:rsid w:val="00E46DDC"/>
    <w:rsid w:val="00E52B50"/>
    <w:rsid w:val="00E61E06"/>
    <w:rsid w:val="00E65470"/>
    <w:rsid w:val="00E76D74"/>
    <w:rsid w:val="00E777EC"/>
    <w:rsid w:val="00E8109A"/>
    <w:rsid w:val="00E813E1"/>
    <w:rsid w:val="00E85D01"/>
    <w:rsid w:val="00E92094"/>
    <w:rsid w:val="00E96BF5"/>
    <w:rsid w:val="00EA0104"/>
    <w:rsid w:val="00EA0B37"/>
    <w:rsid w:val="00EA0B9A"/>
    <w:rsid w:val="00EA18BD"/>
    <w:rsid w:val="00EA6D9F"/>
    <w:rsid w:val="00EB3C2B"/>
    <w:rsid w:val="00EB561F"/>
    <w:rsid w:val="00EC6DF0"/>
    <w:rsid w:val="00ED425D"/>
    <w:rsid w:val="00ED4799"/>
    <w:rsid w:val="00ED59F7"/>
    <w:rsid w:val="00ED63E4"/>
    <w:rsid w:val="00EE22A6"/>
    <w:rsid w:val="00EE4FD3"/>
    <w:rsid w:val="00EF13EC"/>
    <w:rsid w:val="00EF1EF0"/>
    <w:rsid w:val="00EF5459"/>
    <w:rsid w:val="00EF551B"/>
    <w:rsid w:val="00EF595A"/>
    <w:rsid w:val="00F0102A"/>
    <w:rsid w:val="00F014E4"/>
    <w:rsid w:val="00F15082"/>
    <w:rsid w:val="00F16974"/>
    <w:rsid w:val="00F17968"/>
    <w:rsid w:val="00F23375"/>
    <w:rsid w:val="00F2375F"/>
    <w:rsid w:val="00F242C8"/>
    <w:rsid w:val="00F3003E"/>
    <w:rsid w:val="00F312B1"/>
    <w:rsid w:val="00F31749"/>
    <w:rsid w:val="00F358EB"/>
    <w:rsid w:val="00F35ECF"/>
    <w:rsid w:val="00F37F77"/>
    <w:rsid w:val="00F4036E"/>
    <w:rsid w:val="00F40B08"/>
    <w:rsid w:val="00F444C9"/>
    <w:rsid w:val="00F5024C"/>
    <w:rsid w:val="00F51B13"/>
    <w:rsid w:val="00F61E35"/>
    <w:rsid w:val="00F63CD5"/>
    <w:rsid w:val="00F66129"/>
    <w:rsid w:val="00F71439"/>
    <w:rsid w:val="00F72495"/>
    <w:rsid w:val="00F725DC"/>
    <w:rsid w:val="00F75B32"/>
    <w:rsid w:val="00F763CE"/>
    <w:rsid w:val="00F80641"/>
    <w:rsid w:val="00F87A4E"/>
    <w:rsid w:val="00F90946"/>
    <w:rsid w:val="00FA0EEB"/>
    <w:rsid w:val="00FA11B2"/>
    <w:rsid w:val="00FA282E"/>
    <w:rsid w:val="00FA4EC9"/>
    <w:rsid w:val="00FC03CB"/>
    <w:rsid w:val="00FC35ED"/>
    <w:rsid w:val="00FC5208"/>
    <w:rsid w:val="00FD0EF0"/>
    <w:rsid w:val="00FD3B3B"/>
    <w:rsid w:val="00FD3B9D"/>
    <w:rsid w:val="00FE1836"/>
    <w:rsid w:val="00FF02B2"/>
    <w:rsid w:val="00FF0879"/>
    <w:rsid w:val="00FF47DA"/>
    <w:rsid w:val="01C0185C"/>
    <w:rsid w:val="151A43A0"/>
    <w:rsid w:val="208F6F3C"/>
    <w:rsid w:val="3CD14C23"/>
    <w:rsid w:val="3E1E78EC"/>
    <w:rsid w:val="49C039D5"/>
    <w:rsid w:val="6C67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qFormat="1" w:unhideWhenUsed="0" w:uiPriority="99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qFormat="1" w:unhideWhenUsed="0" w:uiPriority="0" w:name="footnote reference"/>
    <w:lsdException w:qFormat="1" w:unhideWhenUsed="0"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qFormat="1" w:unhideWhenUsed="0" w:uiPriority="99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iPriority="99" w:semiHidden="0" w:name="Body Text"/>
    <w:lsdException w:qFormat="1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qFormat="1" w:uiPriority="99" w:semiHidden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iPriority="99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qFormat="1" w:unhideWhenUsed="0" w:uiPriority="0" w:semiHidden="0" w:name="Table Grid"/>
    <w:lsdException w:uiPriority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Times New Roman" w:cs="Times New Roman"/>
      <w:sz w:val="28"/>
      <w:lang w:val="uk-UA" w:eastAsia="ru-RU" w:bidi="ar-SA"/>
    </w:rPr>
  </w:style>
  <w:style w:type="paragraph" w:styleId="2">
    <w:name w:val="heading 1"/>
    <w:basedOn w:val="1"/>
    <w:next w:val="1"/>
    <w:link w:val="37"/>
    <w:qFormat/>
    <w:uiPriority w:val="0"/>
    <w:pPr>
      <w:keepNext/>
      <w:jc w:val="left"/>
      <w:outlineLvl w:val="0"/>
    </w:pPr>
    <w:rPr>
      <w:b/>
      <w:i/>
      <w:sz w:val="22"/>
    </w:rPr>
  </w:style>
  <w:style w:type="paragraph" w:styleId="3">
    <w:name w:val="heading 3"/>
    <w:basedOn w:val="1"/>
    <w:next w:val="1"/>
    <w:link w:val="35"/>
    <w:unhideWhenUsed/>
    <w:qFormat/>
    <w:uiPriority w:val="0"/>
    <w:pPr>
      <w:keepNext/>
      <w:spacing w:before="240" w:after="60"/>
      <w:jc w:val="left"/>
      <w:outlineLvl w:val="2"/>
    </w:pPr>
    <w:rPr>
      <w:rFonts w:ascii="Arial" w:hAnsi="Arial" w:eastAsia="Calibri" w:cs="Arial"/>
      <w:b/>
      <w:bCs/>
      <w:sz w:val="26"/>
      <w:szCs w:val="26"/>
      <w:lang w:eastAsia="uk-UA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2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46"/>
    <w:unhideWhenUsed/>
    <w:qFormat/>
    <w:uiPriority w:val="99"/>
    <w:pPr>
      <w:jc w:val="left"/>
    </w:pPr>
    <w:rPr>
      <w:rFonts w:ascii="Tahoma" w:hAnsi="Tahoma" w:eastAsia="Calibri"/>
      <w:sz w:val="16"/>
      <w:szCs w:val="16"/>
      <w:lang w:val="zh-CN" w:eastAsia="zh-CN"/>
    </w:rPr>
  </w:style>
  <w:style w:type="paragraph" w:styleId="5">
    <w:name w:val="Body Text 2"/>
    <w:basedOn w:val="1"/>
    <w:link w:val="45"/>
    <w:unhideWhenUsed/>
    <w:qFormat/>
    <w:uiPriority w:val="99"/>
    <w:pPr>
      <w:spacing w:after="120" w:line="480" w:lineRule="auto"/>
      <w:jc w:val="left"/>
    </w:pPr>
    <w:rPr>
      <w:rFonts w:eastAsia="Calibri"/>
      <w:sz w:val="24"/>
      <w:szCs w:val="24"/>
      <w:lang w:eastAsia="uk-UA"/>
    </w:rPr>
  </w:style>
  <w:style w:type="paragraph" w:styleId="6">
    <w:name w:val="annotation text"/>
    <w:basedOn w:val="1"/>
    <w:link w:val="41"/>
    <w:semiHidden/>
    <w:qFormat/>
    <w:uiPriority w:val="99"/>
    <w:rPr>
      <w:sz w:val="20"/>
    </w:rPr>
  </w:style>
  <w:style w:type="paragraph" w:styleId="7">
    <w:name w:val="footnote text"/>
    <w:basedOn w:val="1"/>
    <w:link w:val="40"/>
    <w:semiHidden/>
    <w:qFormat/>
    <w:uiPriority w:val="99"/>
    <w:rPr>
      <w:sz w:val="20"/>
    </w:rPr>
  </w:style>
  <w:style w:type="paragraph" w:styleId="8">
    <w:name w:val="header"/>
    <w:basedOn w:val="1"/>
    <w:link w:val="39"/>
    <w:qFormat/>
    <w:uiPriority w:val="99"/>
    <w:pPr>
      <w:tabs>
        <w:tab w:val="center" w:pos="4153"/>
        <w:tab w:val="right" w:pos="8306"/>
      </w:tabs>
    </w:pPr>
  </w:style>
  <w:style w:type="paragraph" w:styleId="9">
    <w:name w:val="Body Text"/>
    <w:basedOn w:val="1"/>
    <w:link w:val="43"/>
    <w:unhideWhenUsed/>
    <w:qFormat/>
    <w:uiPriority w:val="99"/>
    <w:pPr>
      <w:spacing w:after="120"/>
      <w:jc w:val="left"/>
    </w:pPr>
    <w:rPr>
      <w:rFonts w:eastAsia="Calibri"/>
      <w:sz w:val="24"/>
      <w:szCs w:val="24"/>
      <w:lang w:eastAsia="uk-UA"/>
    </w:rPr>
  </w:style>
  <w:style w:type="paragraph" w:styleId="10">
    <w:name w:val="Body Text Indent"/>
    <w:basedOn w:val="1"/>
    <w:link w:val="44"/>
    <w:unhideWhenUsed/>
    <w:qFormat/>
    <w:uiPriority w:val="0"/>
    <w:pPr>
      <w:jc w:val="left"/>
    </w:pPr>
  </w:style>
  <w:style w:type="paragraph" w:styleId="11">
    <w:name w:val="footer"/>
    <w:basedOn w:val="1"/>
    <w:link w:val="38"/>
    <w:qFormat/>
    <w:uiPriority w:val="99"/>
    <w:pPr>
      <w:tabs>
        <w:tab w:val="center" w:pos="4677"/>
        <w:tab w:val="right" w:pos="9355"/>
      </w:tabs>
      <w:jc w:val="left"/>
    </w:pPr>
    <w:rPr>
      <w:sz w:val="16"/>
      <w:szCs w:val="22"/>
      <w:lang w:val="en-US" w:eastAsia="en-US"/>
    </w:rPr>
  </w:style>
  <w:style w:type="paragraph" w:styleId="12">
    <w:name w:val="List Number"/>
    <w:basedOn w:val="1"/>
    <w:qFormat/>
    <w:uiPriority w:val="99"/>
  </w:style>
  <w:style w:type="paragraph" w:styleId="13">
    <w:name w:val="Normal (Web)"/>
    <w:basedOn w:val="1"/>
    <w:link w:val="50"/>
    <w:unhideWhenUsed/>
    <w:qFormat/>
    <w:uiPriority w:val="0"/>
    <w:pPr>
      <w:spacing w:before="100" w:beforeAutospacing="1" w:after="100" w:afterAutospacing="1"/>
      <w:jc w:val="left"/>
    </w:pPr>
    <w:rPr>
      <w:rFonts w:eastAsia="Calibri"/>
      <w:sz w:val="24"/>
      <w:szCs w:val="24"/>
      <w:lang w:val="ru-RU"/>
    </w:rPr>
  </w:style>
  <w:style w:type="paragraph" w:styleId="14">
    <w:name w:val="HTML Preformatted"/>
    <w:basedOn w:val="1"/>
    <w:link w:val="42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z w:val="20"/>
      <w:lang w:val="zh-CN" w:eastAsia="zh-CN"/>
    </w:rPr>
  </w:style>
  <w:style w:type="character" w:styleId="16">
    <w:name w:val="FollowedHyperlink"/>
    <w:unhideWhenUsed/>
    <w:qFormat/>
    <w:uiPriority w:val="99"/>
    <w:rPr>
      <w:color w:val="800080"/>
      <w:u w:val="single"/>
    </w:rPr>
  </w:style>
  <w:style w:type="character" w:styleId="17">
    <w:name w:val="footnote reference"/>
    <w:semiHidden/>
    <w:qFormat/>
    <w:uiPriority w:val="0"/>
    <w:rPr>
      <w:vertAlign w:val="superscript"/>
    </w:rPr>
  </w:style>
  <w:style w:type="character" w:styleId="18">
    <w:name w:val="annotation reference"/>
    <w:semiHidden/>
    <w:qFormat/>
    <w:uiPriority w:val="0"/>
    <w:rPr>
      <w:sz w:val="16"/>
    </w:rPr>
  </w:style>
  <w:style w:type="character" w:styleId="19">
    <w:name w:val="Emphasis"/>
    <w:qFormat/>
    <w:uiPriority w:val="20"/>
    <w:rPr>
      <w:i/>
      <w:iCs/>
    </w:rPr>
  </w:style>
  <w:style w:type="character" w:styleId="20">
    <w:name w:val="Hyperlink"/>
    <w:unhideWhenUsed/>
    <w:qFormat/>
    <w:uiPriority w:val="99"/>
    <w:rPr>
      <w:color w:val="0000FF"/>
      <w:u w:val="single"/>
    </w:rPr>
  </w:style>
  <w:style w:type="character" w:styleId="21">
    <w:name w:val="page number"/>
    <w:qFormat/>
    <w:uiPriority w:val="0"/>
    <w:rPr>
      <w:sz w:val="24"/>
    </w:rPr>
  </w:style>
  <w:style w:type="character" w:styleId="22">
    <w:name w:val="Strong"/>
    <w:qFormat/>
    <w:uiPriority w:val="22"/>
    <w:rPr>
      <w:b/>
      <w:bCs/>
    </w:rPr>
  </w:style>
  <w:style w:type="table" w:styleId="24">
    <w:name w:val="Table Grid"/>
    <w:basedOn w:val="2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25">
    <w:name w:val="1-ПУНКТ ПОСТАНОВИ"/>
    <w:next w:val="26"/>
    <w:qFormat/>
    <w:uiPriority w:val="99"/>
    <w:pPr>
      <w:keepNext/>
      <w:keepLines/>
      <w:tabs>
        <w:tab w:val="left" w:pos="1134"/>
      </w:tabs>
      <w:spacing w:before="360"/>
      <w:ind w:firstLine="720"/>
      <w:jc w:val="both"/>
    </w:pPr>
    <w:rPr>
      <w:rFonts w:ascii="Times New Roman" w:hAnsi="Times New Roman" w:eastAsia="Times New Roman" w:cs="Times New Roman"/>
      <w:sz w:val="28"/>
      <w:szCs w:val="28"/>
      <w:lang w:val="uk-UA" w:eastAsia="ru-RU" w:bidi="ar-SA"/>
    </w:rPr>
  </w:style>
  <w:style w:type="paragraph" w:customStyle="1" w:styleId="26">
    <w:name w:val="2-ТВК №"/>
    <w:basedOn w:val="1"/>
    <w:next w:val="1"/>
    <w:qFormat/>
    <w:uiPriority w:val="99"/>
    <w:pPr>
      <w:keepNext/>
      <w:keepLines/>
      <w:spacing w:before="60"/>
    </w:pPr>
    <w:rPr>
      <w:b/>
      <w:szCs w:val="28"/>
    </w:rPr>
  </w:style>
  <w:style w:type="paragraph" w:customStyle="1" w:styleId="27">
    <w:name w:val="0-ДОДАТОК"/>
    <w:basedOn w:val="1"/>
    <w:next w:val="1"/>
    <w:qFormat/>
    <w:uiPriority w:val="99"/>
    <w:pPr>
      <w:keepLines/>
      <w:ind w:left="4536"/>
      <w:jc w:val="center"/>
    </w:pPr>
    <w:rPr>
      <w:b/>
      <w:i/>
      <w:sz w:val="24"/>
      <w:szCs w:val="24"/>
    </w:rPr>
  </w:style>
  <w:style w:type="paragraph" w:customStyle="1" w:styleId="28">
    <w:name w:val="Стиль1"/>
    <w:basedOn w:val="1"/>
    <w:next w:val="1"/>
    <w:qFormat/>
    <w:uiPriority w:val="99"/>
    <w:pPr>
      <w:spacing w:before="120"/>
      <w:jc w:val="center"/>
    </w:pPr>
    <w:rPr>
      <w:b/>
      <w:caps/>
    </w:rPr>
  </w:style>
  <w:style w:type="paragraph" w:customStyle="1" w:styleId="29">
    <w:name w:val="Стиль2"/>
    <w:basedOn w:val="1"/>
    <w:next w:val="1"/>
    <w:qFormat/>
    <w:uiPriority w:val="99"/>
    <w:pPr>
      <w:spacing w:after="80"/>
      <w:jc w:val="center"/>
    </w:pPr>
    <w:rPr>
      <w:b/>
    </w:rPr>
  </w:style>
  <w:style w:type="paragraph" w:customStyle="1" w:styleId="30">
    <w:name w:val="3-ЧЛЕН ОВК"/>
    <w:next w:val="26"/>
    <w:qFormat/>
    <w:uiPriority w:val="99"/>
    <w:pPr>
      <w:keepLines/>
      <w:ind w:firstLine="720"/>
      <w:jc w:val="both"/>
    </w:pPr>
    <w:rPr>
      <w:rFonts w:ascii="Times New Roman" w:hAnsi="Times New Roman" w:eastAsia="Times New Roman" w:cs="Times New Roman"/>
      <w:sz w:val="28"/>
      <w:lang w:val="uk-UA" w:eastAsia="ru-RU" w:bidi="ar-SA"/>
    </w:rPr>
  </w:style>
  <w:style w:type="paragraph" w:customStyle="1" w:styleId="31">
    <w:name w:val="Стиль3"/>
    <w:basedOn w:val="1"/>
    <w:next w:val="1"/>
    <w:qFormat/>
    <w:uiPriority w:val="99"/>
    <w:pPr>
      <w:spacing w:before="120"/>
      <w:jc w:val="center"/>
    </w:pPr>
    <w:rPr>
      <w:b/>
      <w:i/>
    </w:rPr>
  </w:style>
  <w:style w:type="paragraph" w:customStyle="1" w:styleId="32">
    <w:name w:val="Стиль4"/>
    <w:basedOn w:val="1"/>
    <w:next w:val="1"/>
    <w:qFormat/>
    <w:uiPriority w:val="99"/>
    <w:pPr>
      <w:spacing w:before="120"/>
      <w:ind w:left="2308" w:hanging="1588"/>
      <w:jc w:val="left"/>
    </w:pPr>
    <w:rPr>
      <w:b/>
      <w:i/>
    </w:rPr>
  </w:style>
  <w:style w:type="paragraph" w:customStyle="1" w:styleId="33">
    <w:name w:val="Стиль5"/>
    <w:basedOn w:val="12"/>
    <w:qFormat/>
    <w:uiPriority w:val="99"/>
    <w:pPr>
      <w:numPr>
        <w:ilvl w:val="0"/>
        <w:numId w:val="1"/>
      </w:numPr>
    </w:pPr>
  </w:style>
  <w:style w:type="paragraph" w:customStyle="1" w:styleId="34">
    <w:name w:val="Стиль6"/>
    <w:basedOn w:val="12"/>
    <w:qFormat/>
    <w:uiPriority w:val="99"/>
    <w:pPr>
      <w:numPr>
        <w:ilvl w:val="0"/>
        <w:numId w:val="2"/>
      </w:numPr>
      <w:tabs>
        <w:tab w:val="left" w:pos="993"/>
      </w:tabs>
    </w:pPr>
  </w:style>
  <w:style w:type="character" w:customStyle="1" w:styleId="35">
    <w:name w:val="Заголовок 3 Знак"/>
    <w:link w:val="3"/>
    <w:qFormat/>
    <w:uiPriority w:val="0"/>
    <w:rPr>
      <w:rFonts w:ascii="Arial" w:hAnsi="Arial" w:eastAsia="Calibri" w:cs="Arial"/>
      <w:b/>
      <w:bCs/>
      <w:sz w:val="26"/>
      <w:szCs w:val="26"/>
    </w:rPr>
  </w:style>
  <w:style w:type="paragraph" w:customStyle="1" w:styleId="36">
    <w:name w:val="bvi-play2"/>
    <w:basedOn w:val="1"/>
    <w:qFormat/>
    <w:uiPriority w:val="0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customStyle="1" w:styleId="37">
    <w:name w:val="Заголовок 1 Знак"/>
    <w:link w:val="2"/>
    <w:qFormat/>
    <w:uiPriority w:val="0"/>
    <w:rPr>
      <w:b/>
      <w:i/>
      <w:sz w:val="22"/>
      <w:lang w:eastAsia="ru-RU"/>
    </w:rPr>
  </w:style>
  <w:style w:type="character" w:customStyle="1" w:styleId="38">
    <w:name w:val="Нижний колонтитул Знак"/>
    <w:link w:val="11"/>
    <w:qFormat/>
    <w:uiPriority w:val="99"/>
    <w:rPr>
      <w:sz w:val="16"/>
      <w:szCs w:val="22"/>
      <w:lang w:val="en-US" w:eastAsia="en-US"/>
    </w:rPr>
  </w:style>
  <w:style w:type="character" w:customStyle="1" w:styleId="39">
    <w:name w:val="Верхний колонтитул Знак"/>
    <w:link w:val="8"/>
    <w:qFormat/>
    <w:uiPriority w:val="99"/>
    <w:rPr>
      <w:sz w:val="28"/>
      <w:lang w:eastAsia="ru-RU"/>
    </w:rPr>
  </w:style>
  <w:style w:type="character" w:customStyle="1" w:styleId="40">
    <w:name w:val="Текст сноски Знак"/>
    <w:link w:val="7"/>
    <w:semiHidden/>
    <w:qFormat/>
    <w:uiPriority w:val="99"/>
    <w:rPr>
      <w:lang w:eastAsia="ru-RU"/>
    </w:rPr>
  </w:style>
  <w:style w:type="character" w:customStyle="1" w:styleId="41">
    <w:name w:val="Текст примечания Знак"/>
    <w:link w:val="6"/>
    <w:semiHidden/>
    <w:qFormat/>
    <w:uiPriority w:val="99"/>
    <w:rPr>
      <w:lang w:eastAsia="ru-RU"/>
    </w:rPr>
  </w:style>
  <w:style w:type="character" w:customStyle="1" w:styleId="42">
    <w:name w:val="Стандартный HTML Знак"/>
    <w:link w:val="14"/>
    <w:qFormat/>
    <w:uiPriority w:val="99"/>
    <w:rPr>
      <w:rFonts w:ascii="Courier New" w:hAnsi="Courier New"/>
      <w:lang w:val="zh-CN" w:eastAsia="zh-CN"/>
    </w:rPr>
  </w:style>
  <w:style w:type="character" w:customStyle="1" w:styleId="43">
    <w:name w:val="Основной текст Знак"/>
    <w:link w:val="9"/>
    <w:qFormat/>
    <w:uiPriority w:val="99"/>
    <w:rPr>
      <w:rFonts w:eastAsia="Calibri"/>
      <w:sz w:val="24"/>
      <w:szCs w:val="24"/>
    </w:rPr>
  </w:style>
  <w:style w:type="character" w:customStyle="1" w:styleId="44">
    <w:name w:val="Основной текст с отступом Знак"/>
    <w:link w:val="10"/>
    <w:qFormat/>
    <w:uiPriority w:val="0"/>
    <w:rPr>
      <w:sz w:val="28"/>
      <w:lang w:eastAsia="ru-RU"/>
    </w:rPr>
  </w:style>
  <w:style w:type="character" w:customStyle="1" w:styleId="45">
    <w:name w:val="Основной текст 2 Знак"/>
    <w:link w:val="5"/>
    <w:qFormat/>
    <w:uiPriority w:val="99"/>
    <w:rPr>
      <w:rFonts w:eastAsia="Calibri"/>
      <w:sz w:val="24"/>
      <w:szCs w:val="24"/>
    </w:rPr>
  </w:style>
  <w:style w:type="character" w:customStyle="1" w:styleId="46">
    <w:name w:val="Текст выноски Знак"/>
    <w:link w:val="4"/>
    <w:qFormat/>
    <w:uiPriority w:val="99"/>
    <w:rPr>
      <w:rFonts w:ascii="Tahoma" w:hAnsi="Tahoma" w:eastAsia="Calibri"/>
      <w:sz w:val="16"/>
      <w:szCs w:val="16"/>
      <w:lang w:val="zh-CN" w:eastAsia="zh-CN"/>
    </w:rPr>
  </w:style>
  <w:style w:type="paragraph" w:styleId="47">
    <w:name w:val="List Paragraph"/>
    <w:basedOn w:val="1"/>
    <w:qFormat/>
    <w:uiPriority w:val="34"/>
    <w:pPr>
      <w:ind w:left="708"/>
      <w:jc w:val="left"/>
    </w:pPr>
    <w:rPr>
      <w:rFonts w:eastAsia="Calibri"/>
      <w:sz w:val="24"/>
      <w:szCs w:val="24"/>
      <w:lang w:eastAsia="uk-UA"/>
    </w:rPr>
  </w:style>
  <w:style w:type="paragraph" w:customStyle="1" w:styleId="48">
    <w:name w:val="Обычный1"/>
    <w:qFormat/>
    <w:uiPriority w:val="99"/>
    <w:pPr>
      <w:spacing w:before="100" w:after="100"/>
    </w:pPr>
    <w:rPr>
      <w:rFonts w:ascii="Times New Roman" w:hAnsi="Times New Roman" w:eastAsia="Calibri" w:cs="Times New Roman"/>
      <w:sz w:val="24"/>
      <w:lang w:val="uk-UA" w:eastAsia="ru-RU" w:bidi="ar-SA"/>
    </w:rPr>
  </w:style>
  <w:style w:type="paragraph" w:customStyle="1" w:styleId="49">
    <w:name w:val="Абзац списку1"/>
    <w:basedOn w:val="1"/>
    <w:qFormat/>
    <w:uiPriority w:val="99"/>
    <w:pPr>
      <w:ind w:left="720"/>
      <w:contextualSpacing/>
      <w:jc w:val="left"/>
    </w:pPr>
    <w:rPr>
      <w:rFonts w:eastAsia="Calibri"/>
      <w:sz w:val="24"/>
      <w:szCs w:val="24"/>
      <w:lang w:eastAsia="uk-UA"/>
    </w:rPr>
  </w:style>
  <w:style w:type="character" w:customStyle="1" w:styleId="50">
    <w:name w:val="Обычный (Интернет) Знак"/>
    <w:link w:val="13"/>
    <w:qFormat/>
    <w:uiPriority w:val="0"/>
    <w:rPr>
      <w:rFonts w:eastAsia="Calibri"/>
      <w:sz w:val="24"/>
      <w:szCs w:val="24"/>
      <w:lang w:val="ru-RU" w:eastAsia="ru-RU"/>
    </w:rPr>
  </w:style>
  <w:style w:type="paragraph" w:customStyle="1" w:styleId="51">
    <w:name w:val="Звичайний1"/>
    <w:qFormat/>
    <w:uiPriority w:val="0"/>
    <w:pPr>
      <w:spacing w:before="100" w:after="100"/>
    </w:pPr>
    <w:rPr>
      <w:rFonts w:ascii="Times New Roman" w:hAnsi="Times New Roman" w:eastAsia="Times New Roman" w:cs="Times New Roman"/>
      <w:snapToGrid w:val="0"/>
      <w:sz w:val="24"/>
      <w:lang w:val="uk-UA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6D6683E-CB51-4FED-9142-429F63A5F99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1330</Words>
  <Characters>7585</Characters>
  <Lines>63</Lines>
  <Paragraphs>17</Paragraphs>
  <TotalTime>5</TotalTime>
  <ScaleCrop>false</ScaleCrop>
  <LinksUpToDate>false</LinksUpToDate>
  <CharactersWithSpaces>8898</CharactersWithSpaces>
  <Application>WPS Office_11.2.0.9718_F1E327BC-269C-435d-A152-05C5408002CA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2020-10-15T06:04:00Z</dcterms:created>
  <dc:creator>Машбюро ПОЧТА</dc:creator>
  <cp:lastModifiedBy>Bladi</cp:lastModifiedBy>
  <cp:lastPrinted>2020-10-29T08:31:54Z</cp:lastPrinted>
  <dcterms:modified xsi:type="dcterms:W3CDTF">2020-10-29T08:33:17Z</dcterms:modified>
  <dc:title>Вик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1049-11.2.0.9718</vt:lpwstr>
  </property>
</Properties>
</file>