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BB" w:rsidRPr="006C2469" w:rsidRDefault="00A858BB" w:rsidP="00A858BB">
      <w:pPr>
        <w:jc w:val="right"/>
        <w:rPr>
          <w:rFonts w:ascii="Times New Roman" w:hAnsi="Times New Roman"/>
          <w:i/>
          <w:sz w:val="24"/>
          <w:szCs w:val="24"/>
        </w:rPr>
      </w:pPr>
      <w:r w:rsidRPr="006C2469">
        <w:rPr>
          <w:rFonts w:ascii="Times New Roman" w:hAnsi="Times New Roman"/>
          <w:i/>
          <w:sz w:val="24"/>
          <w:szCs w:val="24"/>
        </w:rPr>
        <w:t>Проект</w:t>
      </w:r>
    </w:p>
    <w:p w:rsidR="00A858BB" w:rsidRDefault="00A858BB" w:rsidP="00A858BB">
      <w:pPr>
        <w:pStyle w:val="a3"/>
        <w:jc w:val="right"/>
        <w:rPr>
          <w:lang w:val="uk-UA"/>
        </w:rPr>
      </w:pPr>
      <w:r>
        <w:rPr>
          <w:lang w:val="uk-UA"/>
        </w:rPr>
        <w:t xml:space="preserve">Депутата </w:t>
      </w:r>
    </w:p>
    <w:p w:rsidR="00A858BB" w:rsidRPr="007F5EFA" w:rsidRDefault="00A858BB" w:rsidP="00A858BB">
      <w:pPr>
        <w:pStyle w:val="a3"/>
        <w:jc w:val="right"/>
        <w:rPr>
          <w:lang w:val="uk-UA"/>
        </w:rPr>
      </w:pPr>
      <w:r>
        <w:rPr>
          <w:lang w:val="uk-UA"/>
        </w:rPr>
        <w:t>Білоцерківської міської ради</w:t>
      </w:r>
    </w:p>
    <w:p w:rsidR="00A858BB" w:rsidRPr="006C2469" w:rsidRDefault="00A858BB" w:rsidP="00A858BB">
      <w:pPr>
        <w:pStyle w:val="a3"/>
        <w:jc w:val="right"/>
      </w:pPr>
      <w:proofErr w:type="spellStart"/>
      <w:r w:rsidRPr="006C2469">
        <w:t>Гейло</w:t>
      </w:r>
      <w:proofErr w:type="spellEnd"/>
      <w:r w:rsidRPr="006C2469">
        <w:t xml:space="preserve"> І.В.</w:t>
      </w:r>
    </w:p>
    <w:p w:rsidR="00A858BB" w:rsidRPr="006C2469" w:rsidRDefault="00A858BB" w:rsidP="00A858BB">
      <w:pPr>
        <w:jc w:val="right"/>
        <w:rPr>
          <w:rFonts w:ascii="Times New Roman" w:hAnsi="Times New Roman"/>
          <w:b/>
          <w:sz w:val="24"/>
          <w:szCs w:val="24"/>
        </w:rPr>
      </w:pPr>
      <w:r w:rsidRPr="00A47698">
        <w:rPr>
          <w:sz w:val="20"/>
          <w:szCs w:val="20"/>
        </w:rPr>
        <w:t>.(307019)</w:t>
      </w:r>
    </w:p>
    <w:p w:rsidR="00A858BB" w:rsidRPr="006C2469" w:rsidRDefault="00A858BB" w:rsidP="00A858BB">
      <w:pPr>
        <w:jc w:val="right"/>
        <w:rPr>
          <w:rFonts w:ascii="Times New Roman" w:hAnsi="Times New Roman"/>
          <w:b/>
          <w:sz w:val="24"/>
          <w:szCs w:val="24"/>
          <w:lang w:val="ru-RU"/>
        </w:rPr>
      </w:pPr>
    </w:p>
    <w:p w:rsidR="00A858BB" w:rsidRPr="006C2469" w:rsidRDefault="00A858BB" w:rsidP="00A858BB">
      <w:pPr>
        <w:jc w:val="center"/>
        <w:rPr>
          <w:rFonts w:ascii="Times New Roman" w:hAnsi="Times New Roman"/>
          <w:b/>
          <w:sz w:val="24"/>
          <w:szCs w:val="24"/>
        </w:rPr>
      </w:pPr>
      <w:r w:rsidRPr="006C2469">
        <w:rPr>
          <w:rFonts w:ascii="Times New Roman" w:hAnsi="Times New Roman"/>
          <w:b/>
          <w:sz w:val="24"/>
          <w:szCs w:val="24"/>
        </w:rPr>
        <w:t>РІШЕННЯ</w:t>
      </w:r>
    </w:p>
    <w:p w:rsidR="00A858BB" w:rsidRPr="006C2469" w:rsidRDefault="00A858BB" w:rsidP="00A858BB">
      <w:pPr>
        <w:spacing w:after="0" w:line="240" w:lineRule="auto"/>
        <w:jc w:val="both"/>
        <w:rPr>
          <w:rFonts w:ascii="Times New Roman" w:hAnsi="Times New Roman"/>
          <w:sz w:val="24"/>
          <w:szCs w:val="24"/>
        </w:rPr>
      </w:pPr>
    </w:p>
    <w:p w:rsidR="00A858BB" w:rsidRDefault="00A858BB" w:rsidP="00A858BB">
      <w:pPr>
        <w:spacing w:after="0" w:line="240" w:lineRule="auto"/>
        <w:jc w:val="both"/>
        <w:rPr>
          <w:rFonts w:ascii="Times New Roman" w:hAnsi="Times New Roman"/>
          <w:sz w:val="24"/>
          <w:szCs w:val="24"/>
        </w:rPr>
      </w:pPr>
      <w:r w:rsidRPr="00C87FB5">
        <w:rPr>
          <w:rFonts w:ascii="Times New Roman" w:hAnsi="Times New Roman"/>
          <w:sz w:val="24"/>
          <w:szCs w:val="24"/>
        </w:rPr>
        <w:t xml:space="preserve">Про звернення </w:t>
      </w:r>
      <w:r>
        <w:rPr>
          <w:rFonts w:ascii="Times New Roman" w:hAnsi="Times New Roman"/>
          <w:sz w:val="24"/>
          <w:szCs w:val="24"/>
        </w:rPr>
        <w:t xml:space="preserve">до </w:t>
      </w:r>
    </w:p>
    <w:p w:rsidR="00A858BB" w:rsidRDefault="00B61125" w:rsidP="00A858BB">
      <w:pPr>
        <w:spacing w:after="0" w:line="240" w:lineRule="auto"/>
        <w:jc w:val="both"/>
        <w:rPr>
          <w:rFonts w:ascii="Times New Roman" w:hAnsi="Times New Roman"/>
          <w:sz w:val="24"/>
          <w:szCs w:val="24"/>
          <w:lang w:val="ru-RU"/>
        </w:rPr>
      </w:pPr>
      <w:r>
        <w:rPr>
          <w:rFonts w:ascii="Times New Roman" w:hAnsi="Times New Roman"/>
          <w:sz w:val="24"/>
          <w:szCs w:val="24"/>
          <w:lang w:val="ru-RU"/>
        </w:rPr>
        <w:t>Генерального прокурора</w:t>
      </w:r>
      <w:r w:rsidR="00BB778C">
        <w:rPr>
          <w:rFonts w:ascii="Times New Roman" w:hAnsi="Times New Roman"/>
          <w:sz w:val="24"/>
          <w:szCs w:val="24"/>
          <w:lang w:val="ru-RU"/>
        </w:rPr>
        <w:t xml:space="preserve">  </w:t>
      </w:r>
      <w:proofErr w:type="spellStart"/>
      <w:r w:rsidR="00BB778C">
        <w:rPr>
          <w:rFonts w:ascii="Times New Roman" w:hAnsi="Times New Roman"/>
          <w:sz w:val="24"/>
          <w:szCs w:val="24"/>
          <w:lang w:val="ru-RU"/>
        </w:rPr>
        <w:t>України</w:t>
      </w:r>
      <w:proofErr w:type="spellEnd"/>
      <w:r w:rsidR="00BB778C">
        <w:rPr>
          <w:rFonts w:ascii="Times New Roman" w:hAnsi="Times New Roman"/>
          <w:sz w:val="24"/>
          <w:szCs w:val="24"/>
          <w:lang w:val="ru-RU"/>
        </w:rPr>
        <w:t xml:space="preserve"> </w:t>
      </w:r>
    </w:p>
    <w:p w:rsidR="00B61125" w:rsidRDefault="00B61125" w:rsidP="00A858BB">
      <w:pPr>
        <w:spacing w:after="0" w:line="240" w:lineRule="auto"/>
        <w:jc w:val="both"/>
        <w:rPr>
          <w:rFonts w:ascii="Times New Roman" w:hAnsi="Times New Roman"/>
          <w:sz w:val="24"/>
          <w:szCs w:val="24"/>
          <w:lang w:val="ru-RU"/>
        </w:rPr>
      </w:pPr>
      <w:r>
        <w:rPr>
          <w:rFonts w:ascii="Times New Roman" w:hAnsi="Times New Roman"/>
          <w:sz w:val="24"/>
          <w:szCs w:val="24"/>
          <w:lang w:val="ru-RU"/>
        </w:rPr>
        <w:t>Луценка Ю.В.</w:t>
      </w:r>
    </w:p>
    <w:p w:rsidR="00BB778C" w:rsidRDefault="00BB778C" w:rsidP="00A858BB">
      <w:pPr>
        <w:spacing w:after="0" w:line="240" w:lineRule="auto"/>
        <w:jc w:val="both"/>
        <w:rPr>
          <w:rFonts w:ascii="Times New Roman" w:hAnsi="Times New Roman"/>
          <w:sz w:val="24"/>
          <w:szCs w:val="24"/>
        </w:rPr>
      </w:pPr>
      <w:r>
        <w:rPr>
          <w:rFonts w:ascii="Times New Roman" w:hAnsi="Times New Roman"/>
          <w:sz w:val="24"/>
          <w:szCs w:val="24"/>
        </w:rPr>
        <w:t xml:space="preserve">та </w:t>
      </w:r>
      <w:r w:rsidR="00B61125">
        <w:rPr>
          <w:rFonts w:ascii="Times New Roman" w:hAnsi="Times New Roman"/>
          <w:sz w:val="24"/>
          <w:szCs w:val="24"/>
        </w:rPr>
        <w:t xml:space="preserve">Голови </w:t>
      </w:r>
      <w:r>
        <w:rPr>
          <w:rFonts w:ascii="Times New Roman" w:hAnsi="Times New Roman"/>
          <w:sz w:val="24"/>
          <w:szCs w:val="24"/>
        </w:rPr>
        <w:t xml:space="preserve">Національного агентства </w:t>
      </w:r>
    </w:p>
    <w:p w:rsidR="00A858BB" w:rsidRDefault="00BB778C" w:rsidP="00A858BB">
      <w:pPr>
        <w:spacing w:after="0" w:line="240" w:lineRule="auto"/>
        <w:jc w:val="both"/>
        <w:rPr>
          <w:rFonts w:ascii="Times New Roman" w:hAnsi="Times New Roman"/>
          <w:sz w:val="24"/>
          <w:szCs w:val="24"/>
        </w:rPr>
      </w:pPr>
      <w:r w:rsidRPr="00BB778C">
        <w:rPr>
          <w:rFonts w:ascii="Times New Roman" w:hAnsi="Times New Roman"/>
          <w:sz w:val="24"/>
          <w:szCs w:val="24"/>
        </w:rPr>
        <w:t>з питань запобігання корупції</w:t>
      </w:r>
      <w:r w:rsidR="00A858BB" w:rsidRPr="00BB778C">
        <w:rPr>
          <w:rFonts w:ascii="Times New Roman" w:hAnsi="Times New Roman"/>
          <w:sz w:val="24"/>
          <w:szCs w:val="24"/>
        </w:rPr>
        <w:t xml:space="preserve"> </w:t>
      </w:r>
    </w:p>
    <w:p w:rsidR="00B61125" w:rsidRPr="00BB778C" w:rsidRDefault="00B61125" w:rsidP="00A858BB">
      <w:pPr>
        <w:spacing w:after="0" w:line="240" w:lineRule="auto"/>
        <w:jc w:val="both"/>
        <w:rPr>
          <w:rFonts w:ascii="Times New Roman" w:hAnsi="Times New Roman"/>
          <w:sz w:val="24"/>
          <w:szCs w:val="24"/>
        </w:rPr>
      </w:pPr>
      <w:proofErr w:type="spellStart"/>
      <w:r>
        <w:rPr>
          <w:rFonts w:ascii="Times New Roman" w:hAnsi="Times New Roman"/>
          <w:sz w:val="24"/>
          <w:szCs w:val="24"/>
        </w:rPr>
        <w:t>Кончак</w:t>
      </w:r>
      <w:proofErr w:type="spellEnd"/>
      <w:r>
        <w:rPr>
          <w:rFonts w:ascii="Times New Roman" w:hAnsi="Times New Roman"/>
          <w:sz w:val="24"/>
          <w:szCs w:val="24"/>
        </w:rPr>
        <w:t xml:space="preserve"> Н.М.</w:t>
      </w:r>
    </w:p>
    <w:p w:rsidR="00A858BB" w:rsidRPr="00C87FB5" w:rsidRDefault="00A858BB" w:rsidP="00A858BB">
      <w:pPr>
        <w:spacing w:after="0" w:line="240" w:lineRule="auto"/>
        <w:jc w:val="both"/>
        <w:rPr>
          <w:rFonts w:ascii="Times New Roman" w:hAnsi="Times New Roman"/>
          <w:sz w:val="24"/>
          <w:szCs w:val="24"/>
        </w:rPr>
      </w:pPr>
    </w:p>
    <w:p w:rsidR="00A858BB" w:rsidRPr="00C87FB5" w:rsidRDefault="00A858BB" w:rsidP="00A858BB">
      <w:pPr>
        <w:spacing w:after="0" w:line="240" w:lineRule="auto"/>
        <w:jc w:val="both"/>
        <w:rPr>
          <w:rFonts w:ascii="Times New Roman" w:hAnsi="Times New Roman"/>
          <w:sz w:val="24"/>
          <w:szCs w:val="24"/>
        </w:rPr>
      </w:pPr>
    </w:p>
    <w:p w:rsidR="00A858BB" w:rsidRDefault="00A858BB" w:rsidP="00A858BB">
      <w:pPr>
        <w:spacing w:after="0" w:line="240" w:lineRule="auto"/>
        <w:ind w:firstLine="567"/>
        <w:jc w:val="both"/>
        <w:rPr>
          <w:rFonts w:ascii="Times New Roman" w:hAnsi="Times New Roman"/>
          <w:sz w:val="24"/>
          <w:szCs w:val="24"/>
        </w:rPr>
      </w:pPr>
      <w:r w:rsidRPr="00C87FB5">
        <w:rPr>
          <w:rFonts w:ascii="Times New Roman" w:hAnsi="Times New Roman"/>
          <w:sz w:val="24"/>
          <w:szCs w:val="24"/>
        </w:rPr>
        <w:t>Відповідно до Закону України «Про місцеве самоврядування в Україні»</w:t>
      </w:r>
      <w:r>
        <w:rPr>
          <w:rFonts w:ascii="Times New Roman" w:hAnsi="Times New Roman"/>
          <w:sz w:val="24"/>
          <w:szCs w:val="24"/>
        </w:rPr>
        <w:t>, з метою  забезпечення конституційних прав громадян , передбачених статтями 22 та 48 Конституції України  , міська рада вирішила</w:t>
      </w:r>
      <w:r w:rsidRPr="00C736DA">
        <w:rPr>
          <w:rFonts w:ascii="Times New Roman" w:hAnsi="Times New Roman"/>
          <w:sz w:val="24"/>
          <w:szCs w:val="24"/>
        </w:rPr>
        <w:t>:</w:t>
      </w:r>
    </w:p>
    <w:p w:rsidR="00A858BB" w:rsidRPr="00C736DA" w:rsidRDefault="00A858BB" w:rsidP="00A858BB">
      <w:pPr>
        <w:spacing w:after="0" w:line="240" w:lineRule="auto"/>
        <w:ind w:firstLine="567"/>
        <w:jc w:val="both"/>
        <w:rPr>
          <w:rFonts w:ascii="Times New Roman" w:hAnsi="Times New Roman"/>
          <w:sz w:val="24"/>
          <w:szCs w:val="24"/>
        </w:rPr>
      </w:pPr>
    </w:p>
    <w:p w:rsidR="00A858BB" w:rsidRPr="00D458A9" w:rsidRDefault="00A858BB" w:rsidP="00D458A9">
      <w:pPr>
        <w:pStyle w:val="a6"/>
        <w:numPr>
          <w:ilvl w:val="0"/>
          <w:numId w:val="26"/>
        </w:numPr>
        <w:spacing w:after="120"/>
        <w:ind w:left="0" w:firstLine="0"/>
        <w:jc w:val="both"/>
        <w:rPr>
          <w:rFonts w:ascii="Times New Roman" w:hAnsi="Times New Roman"/>
          <w:sz w:val="24"/>
          <w:szCs w:val="24"/>
          <w:lang w:val="uk-UA"/>
        </w:rPr>
      </w:pPr>
      <w:r w:rsidRPr="00D458A9">
        <w:rPr>
          <w:rFonts w:ascii="Times New Roman" w:hAnsi="Times New Roman" w:cs="Times New Roman"/>
          <w:sz w:val="24"/>
          <w:szCs w:val="24"/>
          <w:lang w:val="uk-UA"/>
        </w:rPr>
        <w:t xml:space="preserve">Звернутися до </w:t>
      </w:r>
      <w:r w:rsidR="00B61125">
        <w:rPr>
          <w:rFonts w:ascii="Times New Roman" w:hAnsi="Times New Roman"/>
          <w:sz w:val="24"/>
          <w:szCs w:val="24"/>
          <w:lang w:val="uk-UA"/>
        </w:rPr>
        <w:t>Генерального прокурора</w:t>
      </w:r>
      <w:r w:rsidR="00BB778C" w:rsidRPr="00D458A9">
        <w:rPr>
          <w:rFonts w:ascii="Times New Roman" w:hAnsi="Times New Roman"/>
          <w:sz w:val="24"/>
          <w:szCs w:val="24"/>
          <w:lang w:val="uk-UA"/>
        </w:rPr>
        <w:t xml:space="preserve">  України </w:t>
      </w:r>
      <w:r w:rsidR="00B61125">
        <w:rPr>
          <w:rFonts w:ascii="Times New Roman" w:hAnsi="Times New Roman"/>
          <w:sz w:val="24"/>
          <w:szCs w:val="24"/>
          <w:lang w:val="uk-UA"/>
        </w:rPr>
        <w:t>Луценка Ю.В.</w:t>
      </w:r>
      <w:r w:rsidR="00BB778C" w:rsidRPr="00D458A9">
        <w:rPr>
          <w:rFonts w:ascii="Times New Roman" w:hAnsi="Times New Roman"/>
          <w:sz w:val="24"/>
          <w:szCs w:val="24"/>
          <w:lang w:val="uk-UA"/>
        </w:rPr>
        <w:t xml:space="preserve"> та </w:t>
      </w:r>
      <w:r w:rsidR="00EC7A37">
        <w:rPr>
          <w:rFonts w:ascii="Times New Roman" w:hAnsi="Times New Roman"/>
          <w:sz w:val="24"/>
          <w:szCs w:val="24"/>
          <w:lang w:val="uk-UA"/>
        </w:rPr>
        <w:t xml:space="preserve">Голови </w:t>
      </w:r>
      <w:r w:rsidR="00BB778C" w:rsidRPr="00D458A9">
        <w:rPr>
          <w:rFonts w:ascii="Times New Roman" w:hAnsi="Times New Roman"/>
          <w:sz w:val="24"/>
          <w:szCs w:val="24"/>
          <w:lang w:val="uk-UA"/>
        </w:rPr>
        <w:t xml:space="preserve">Національного агентства  з питань запобігання корупції </w:t>
      </w:r>
      <w:proofErr w:type="spellStart"/>
      <w:r w:rsidR="00EC7A37">
        <w:rPr>
          <w:rFonts w:ascii="Times New Roman" w:hAnsi="Times New Roman"/>
          <w:sz w:val="24"/>
          <w:szCs w:val="24"/>
          <w:lang w:val="uk-UA"/>
        </w:rPr>
        <w:t>Кончак</w:t>
      </w:r>
      <w:proofErr w:type="spellEnd"/>
      <w:r w:rsidR="00EC7A37">
        <w:rPr>
          <w:rFonts w:ascii="Times New Roman" w:hAnsi="Times New Roman"/>
          <w:sz w:val="24"/>
          <w:szCs w:val="24"/>
          <w:lang w:val="uk-UA"/>
        </w:rPr>
        <w:t xml:space="preserve"> Н.М. </w:t>
      </w:r>
      <w:r w:rsidRPr="00D458A9">
        <w:rPr>
          <w:rFonts w:ascii="Times New Roman" w:hAnsi="Times New Roman"/>
          <w:sz w:val="24"/>
          <w:szCs w:val="24"/>
          <w:lang w:val="uk-UA"/>
        </w:rPr>
        <w:t xml:space="preserve">з вимогою </w:t>
      </w:r>
      <w:r w:rsidR="00D458A9" w:rsidRPr="00D458A9">
        <w:rPr>
          <w:rFonts w:ascii="Times New Roman" w:hAnsi="Times New Roman"/>
          <w:sz w:val="24"/>
          <w:szCs w:val="24"/>
          <w:lang w:val="uk-UA"/>
        </w:rPr>
        <w:t>провести всебічне розслідування на предмет ухвалення незаконного рішення посадовцями НКРЕКП та винести відповідні процесуальні рішення.</w:t>
      </w:r>
    </w:p>
    <w:p w:rsidR="00A858BB" w:rsidRPr="0021479D" w:rsidRDefault="00A858BB" w:rsidP="00A858BB">
      <w:pPr>
        <w:spacing w:after="0" w:line="240" w:lineRule="auto"/>
        <w:jc w:val="both"/>
      </w:pPr>
      <w:r w:rsidRPr="0021479D">
        <w:t> </w:t>
      </w:r>
    </w:p>
    <w:p w:rsidR="00A858BB" w:rsidRPr="0021479D" w:rsidRDefault="00A858BB" w:rsidP="00A858BB">
      <w:pPr>
        <w:spacing w:after="0" w:line="360" w:lineRule="auto"/>
        <w:ind w:firstLine="709"/>
        <w:jc w:val="both"/>
        <w:rPr>
          <w:rFonts w:ascii="Times New Roman" w:hAnsi="Times New Roman"/>
          <w:sz w:val="24"/>
          <w:szCs w:val="24"/>
        </w:rPr>
      </w:pPr>
    </w:p>
    <w:p w:rsidR="00A858BB" w:rsidRPr="008E3156" w:rsidRDefault="00A858BB" w:rsidP="00A858BB">
      <w:pPr>
        <w:spacing w:after="0" w:line="360" w:lineRule="auto"/>
        <w:jc w:val="both"/>
        <w:rPr>
          <w:rFonts w:ascii="Times New Roman" w:hAnsi="Times New Roman"/>
          <w:sz w:val="24"/>
          <w:szCs w:val="24"/>
        </w:rPr>
      </w:pPr>
    </w:p>
    <w:p w:rsidR="00A858BB" w:rsidRPr="00C736DA" w:rsidRDefault="00A858BB" w:rsidP="00A858BB">
      <w:pPr>
        <w:spacing w:after="0" w:line="360" w:lineRule="auto"/>
        <w:jc w:val="both"/>
        <w:rPr>
          <w:rFonts w:ascii="Times New Roman" w:hAnsi="Times New Roman"/>
          <w:sz w:val="24"/>
          <w:szCs w:val="24"/>
        </w:rPr>
      </w:pPr>
      <w:r w:rsidRPr="00C736DA">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736DA">
        <w:rPr>
          <w:rFonts w:ascii="Times New Roman" w:hAnsi="Times New Roman"/>
          <w:sz w:val="24"/>
          <w:szCs w:val="24"/>
        </w:rPr>
        <w:t xml:space="preserve">   Г.А. Дикий</w:t>
      </w:r>
    </w:p>
    <w:p w:rsidR="00A858BB" w:rsidRPr="00C5461B" w:rsidRDefault="00A858BB" w:rsidP="00A858BB">
      <w:pPr>
        <w:rPr>
          <w:lang w:val="ru-RU"/>
        </w:rPr>
      </w:pPr>
    </w:p>
    <w:p w:rsidR="00A858BB" w:rsidRDefault="00A858BB" w:rsidP="00A858BB">
      <w:pPr>
        <w:rPr>
          <w:lang w:val="ru-RU"/>
        </w:rPr>
      </w:pPr>
    </w:p>
    <w:p w:rsidR="00A858BB" w:rsidRDefault="00A858BB" w:rsidP="00A858BB"/>
    <w:p w:rsidR="00A858BB" w:rsidRDefault="00A858BB" w:rsidP="00A858BB"/>
    <w:p w:rsidR="00A858BB" w:rsidRDefault="00A858BB" w:rsidP="00A858BB"/>
    <w:p w:rsidR="00A858BB" w:rsidRDefault="00A858BB" w:rsidP="00A858BB"/>
    <w:p w:rsidR="00A858BB" w:rsidRDefault="00A858BB" w:rsidP="00A858BB"/>
    <w:p w:rsidR="00A858BB" w:rsidRDefault="00A858BB" w:rsidP="00A858BB"/>
    <w:p w:rsidR="00A858BB" w:rsidRDefault="00A858BB" w:rsidP="00A858BB"/>
    <w:p w:rsidR="00A858BB" w:rsidRDefault="00A858BB" w:rsidP="00A858BB"/>
    <w:p w:rsidR="00D458A9" w:rsidRDefault="00D458A9" w:rsidP="00A858BB"/>
    <w:p w:rsidR="00A858BB" w:rsidRDefault="00A858BB" w:rsidP="00A858BB">
      <w:pPr>
        <w:rPr>
          <w:rFonts w:ascii="Times New Roman" w:hAnsi="Times New Roman"/>
          <w:sz w:val="24"/>
          <w:szCs w:val="24"/>
        </w:rPr>
      </w:pPr>
    </w:p>
    <w:p w:rsidR="00D0751B" w:rsidRDefault="00D0751B" w:rsidP="00A858BB">
      <w:pPr>
        <w:spacing w:after="0" w:line="240" w:lineRule="auto"/>
        <w:jc w:val="right"/>
        <w:rPr>
          <w:rFonts w:ascii="Times New Roman" w:hAnsi="Times New Roman"/>
          <w:b/>
          <w:sz w:val="24"/>
          <w:szCs w:val="24"/>
        </w:rPr>
      </w:pPr>
      <w:r>
        <w:rPr>
          <w:rFonts w:ascii="Times New Roman" w:hAnsi="Times New Roman"/>
          <w:b/>
          <w:sz w:val="24"/>
          <w:szCs w:val="24"/>
        </w:rPr>
        <w:t>Генеральному прокурору</w:t>
      </w:r>
      <w:r w:rsidR="00D458A9">
        <w:rPr>
          <w:rFonts w:ascii="Times New Roman" w:hAnsi="Times New Roman"/>
          <w:b/>
          <w:sz w:val="24"/>
          <w:szCs w:val="24"/>
        </w:rPr>
        <w:t xml:space="preserve"> </w:t>
      </w:r>
      <w:r w:rsidR="00A858BB" w:rsidRPr="00706ACF">
        <w:rPr>
          <w:rFonts w:ascii="Times New Roman" w:hAnsi="Times New Roman"/>
          <w:b/>
          <w:sz w:val="24"/>
          <w:szCs w:val="24"/>
        </w:rPr>
        <w:t xml:space="preserve"> України</w:t>
      </w:r>
    </w:p>
    <w:p w:rsidR="00A858BB" w:rsidRPr="00706ACF" w:rsidRDefault="00D0751B" w:rsidP="00A858BB">
      <w:pPr>
        <w:spacing w:after="0" w:line="240" w:lineRule="auto"/>
        <w:jc w:val="right"/>
        <w:rPr>
          <w:rFonts w:ascii="Times New Roman" w:hAnsi="Times New Roman"/>
          <w:b/>
          <w:sz w:val="24"/>
          <w:szCs w:val="24"/>
        </w:rPr>
      </w:pPr>
      <w:r>
        <w:rPr>
          <w:rFonts w:ascii="Times New Roman" w:hAnsi="Times New Roman"/>
          <w:b/>
          <w:sz w:val="24"/>
          <w:szCs w:val="24"/>
        </w:rPr>
        <w:t>Луценку Ю.В.</w:t>
      </w:r>
      <w:r w:rsidR="00A858BB" w:rsidRPr="00706ACF">
        <w:rPr>
          <w:rFonts w:ascii="Times New Roman" w:hAnsi="Times New Roman"/>
          <w:b/>
          <w:sz w:val="24"/>
          <w:szCs w:val="24"/>
        </w:rPr>
        <w:t xml:space="preserve"> </w:t>
      </w:r>
    </w:p>
    <w:p w:rsidR="00A858BB" w:rsidRPr="00706ACF" w:rsidRDefault="00A858BB" w:rsidP="00A858BB">
      <w:pPr>
        <w:spacing w:after="0" w:line="240" w:lineRule="auto"/>
        <w:jc w:val="right"/>
        <w:rPr>
          <w:rFonts w:ascii="Times New Roman" w:hAnsi="Times New Roman"/>
          <w:b/>
          <w:sz w:val="24"/>
          <w:szCs w:val="24"/>
        </w:rPr>
      </w:pPr>
    </w:p>
    <w:p w:rsidR="00A858BB" w:rsidRDefault="00D458A9" w:rsidP="00A858BB">
      <w:pPr>
        <w:spacing w:after="0" w:line="240" w:lineRule="auto"/>
        <w:jc w:val="right"/>
        <w:rPr>
          <w:rFonts w:ascii="Times New Roman" w:hAnsi="Times New Roman"/>
          <w:b/>
          <w:sz w:val="24"/>
          <w:szCs w:val="24"/>
        </w:rPr>
      </w:pPr>
      <w:r>
        <w:rPr>
          <w:rFonts w:ascii="Times New Roman" w:hAnsi="Times New Roman"/>
          <w:b/>
          <w:sz w:val="24"/>
          <w:szCs w:val="24"/>
        </w:rPr>
        <w:t xml:space="preserve"> </w:t>
      </w:r>
      <w:r w:rsidR="00D0751B">
        <w:rPr>
          <w:rFonts w:ascii="Times New Roman" w:hAnsi="Times New Roman"/>
          <w:b/>
          <w:sz w:val="24"/>
          <w:szCs w:val="24"/>
        </w:rPr>
        <w:t xml:space="preserve">Голові Національного </w:t>
      </w:r>
      <w:proofErr w:type="spellStart"/>
      <w:r w:rsidR="00D0751B">
        <w:rPr>
          <w:rFonts w:ascii="Times New Roman" w:hAnsi="Times New Roman"/>
          <w:b/>
          <w:sz w:val="24"/>
          <w:szCs w:val="24"/>
        </w:rPr>
        <w:t>агенства</w:t>
      </w:r>
      <w:proofErr w:type="spellEnd"/>
      <w:r w:rsidR="00A858BB" w:rsidRPr="00706ACF">
        <w:rPr>
          <w:rFonts w:ascii="Times New Roman" w:hAnsi="Times New Roman"/>
          <w:b/>
          <w:sz w:val="24"/>
          <w:szCs w:val="24"/>
        </w:rPr>
        <w:t xml:space="preserve"> </w:t>
      </w:r>
    </w:p>
    <w:p w:rsidR="00D0751B" w:rsidRDefault="00D458A9" w:rsidP="00D458A9">
      <w:pPr>
        <w:spacing w:after="0" w:line="240" w:lineRule="auto"/>
        <w:jc w:val="right"/>
        <w:rPr>
          <w:rFonts w:ascii="Times New Roman" w:hAnsi="Times New Roman"/>
          <w:b/>
          <w:sz w:val="24"/>
          <w:szCs w:val="24"/>
        </w:rPr>
      </w:pPr>
      <w:r w:rsidRPr="00D458A9">
        <w:rPr>
          <w:rFonts w:ascii="Times New Roman" w:hAnsi="Times New Roman"/>
          <w:b/>
          <w:sz w:val="24"/>
          <w:szCs w:val="24"/>
        </w:rPr>
        <w:t>з питань запобігання корупції</w:t>
      </w:r>
    </w:p>
    <w:p w:rsidR="00D458A9" w:rsidRPr="00D458A9" w:rsidRDefault="00D0751B" w:rsidP="00D458A9">
      <w:pPr>
        <w:spacing w:after="0" w:line="240" w:lineRule="auto"/>
        <w:jc w:val="right"/>
        <w:rPr>
          <w:rFonts w:ascii="Times New Roman" w:hAnsi="Times New Roman"/>
          <w:b/>
          <w:sz w:val="24"/>
          <w:szCs w:val="24"/>
        </w:rPr>
      </w:pPr>
      <w:proofErr w:type="spellStart"/>
      <w:r>
        <w:rPr>
          <w:rFonts w:ascii="Times New Roman" w:hAnsi="Times New Roman"/>
          <w:b/>
          <w:sz w:val="24"/>
          <w:szCs w:val="24"/>
        </w:rPr>
        <w:t>Кончак</w:t>
      </w:r>
      <w:proofErr w:type="spellEnd"/>
      <w:r>
        <w:rPr>
          <w:rFonts w:ascii="Times New Roman" w:hAnsi="Times New Roman"/>
          <w:b/>
          <w:sz w:val="24"/>
          <w:szCs w:val="24"/>
        </w:rPr>
        <w:t xml:space="preserve"> Н.М.</w:t>
      </w:r>
      <w:r w:rsidR="00D458A9" w:rsidRPr="00D458A9">
        <w:rPr>
          <w:rFonts w:ascii="Times New Roman" w:hAnsi="Times New Roman"/>
          <w:b/>
          <w:sz w:val="24"/>
          <w:szCs w:val="24"/>
        </w:rPr>
        <w:t xml:space="preserve"> </w:t>
      </w:r>
    </w:p>
    <w:p w:rsidR="00A858BB" w:rsidRPr="00D458A9" w:rsidRDefault="00A858BB" w:rsidP="00D458A9">
      <w:pPr>
        <w:pStyle w:val="a3"/>
        <w:rPr>
          <w:lang w:val="uk-UA"/>
        </w:rPr>
      </w:pPr>
    </w:p>
    <w:p w:rsidR="00A858BB" w:rsidRPr="00081747" w:rsidRDefault="00A858BB" w:rsidP="00A858BB">
      <w:pPr>
        <w:pStyle w:val="a5"/>
        <w:shd w:val="clear" w:color="auto" w:fill="FFFFFF"/>
        <w:spacing w:before="90" w:beforeAutospacing="0" w:after="90" w:afterAutospacing="0"/>
        <w:ind w:firstLine="708"/>
        <w:jc w:val="both"/>
        <w:rPr>
          <w:rStyle w:val="textexposedshow"/>
          <w:lang w:val="uk-UA"/>
        </w:rPr>
      </w:pPr>
      <w:r w:rsidRPr="00081747">
        <w:rPr>
          <w:lang w:val="uk-UA"/>
        </w:rPr>
        <w:t>28 березня 2017 року Національна комісія, що здійснює державне регулювання  у сферах енергетики та комунальних послуг, ухвалила рішення про затвердження за новою методологією тарифів на послуги розподілу природного газу для газорозподільних підприємств, розрахованих на основі приєднаної потужності.</w:t>
      </w:r>
      <w:r w:rsidRPr="00081747">
        <w:rPr>
          <w:rStyle w:val="textexposedshow"/>
          <w:lang w:val="uk-UA"/>
        </w:rPr>
        <w:t xml:space="preserve"> З 1 квітня 2017 року споживачі будуть вимушені платити щомісяця абонентську плату за</w:t>
      </w:r>
      <w:r w:rsidRPr="00081747">
        <w:rPr>
          <w:lang w:val="uk-UA"/>
        </w:rPr>
        <w:t xml:space="preserve"> п</w:t>
      </w:r>
      <w:r w:rsidRPr="00081747">
        <w:rPr>
          <w:rStyle w:val="textexposedshow"/>
          <w:lang w:val="uk-UA"/>
        </w:rPr>
        <w:t>ідключення до системи газопостачання незалежно від фактичного обсягу споживання газу.</w:t>
      </w:r>
    </w:p>
    <w:p w:rsidR="00A858BB" w:rsidRPr="00081747" w:rsidRDefault="00A858BB" w:rsidP="00A858BB">
      <w:pPr>
        <w:spacing w:after="0" w:line="240" w:lineRule="auto"/>
        <w:ind w:firstLine="567"/>
        <w:jc w:val="both"/>
        <w:rPr>
          <w:rFonts w:ascii="Times New Roman" w:hAnsi="Times New Roman"/>
          <w:sz w:val="24"/>
          <w:szCs w:val="24"/>
        </w:rPr>
      </w:pPr>
      <w:r w:rsidRPr="00081747">
        <w:rPr>
          <w:rFonts w:ascii="Times New Roman" w:hAnsi="Times New Roman"/>
          <w:sz w:val="24"/>
          <w:szCs w:val="24"/>
        </w:rPr>
        <w:t>Вважаємо, що рішення НКРЕКП, ухвалене 28 березня 2017 року, є необґрунтованим та незаконним, з таких причин:</w:t>
      </w:r>
    </w:p>
    <w:p w:rsidR="00A858BB" w:rsidRPr="00081747" w:rsidRDefault="00A858BB" w:rsidP="00BF322D">
      <w:pPr>
        <w:pStyle w:val="a6"/>
        <w:numPr>
          <w:ilvl w:val="0"/>
          <w:numId w:val="29"/>
        </w:numPr>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081747">
        <w:rPr>
          <w:rFonts w:ascii="Times New Roman" w:hAnsi="Times New Roman" w:cs="Times New Roman"/>
          <w:sz w:val="24"/>
          <w:szCs w:val="24"/>
          <w:lang w:val="uk-UA"/>
        </w:rPr>
        <w:t>е відповідає нормам українського законодавства;</w:t>
      </w:r>
    </w:p>
    <w:p w:rsidR="00A858BB" w:rsidRPr="00081747" w:rsidRDefault="00A858BB" w:rsidP="00BF322D">
      <w:pPr>
        <w:pStyle w:val="a6"/>
        <w:numPr>
          <w:ilvl w:val="0"/>
          <w:numId w:val="29"/>
        </w:numPr>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081747">
        <w:rPr>
          <w:rFonts w:ascii="Times New Roman" w:hAnsi="Times New Roman" w:cs="Times New Roman"/>
          <w:sz w:val="24"/>
          <w:szCs w:val="24"/>
          <w:lang w:val="uk-UA"/>
        </w:rPr>
        <w:t>еред його ухваленням н</w:t>
      </w:r>
      <w:r w:rsidRPr="00081747">
        <w:rPr>
          <w:rFonts w:ascii="Times New Roman" w:hAnsi="Times New Roman" w:cs="Times New Roman"/>
          <w:sz w:val="24"/>
          <w:szCs w:val="24"/>
        </w:rPr>
        <w:t xml:space="preserve">е </w:t>
      </w:r>
      <w:proofErr w:type="spellStart"/>
      <w:r w:rsidRPr="00081747">
        <w:rPr>
          <w:rFonts w:ascii="Times New Roman" w:hAnsi="Times New Roman" w:cs="Times New Roman"/>
          <w:sz w:val="24"/>
          <w:szCs w:val="24"/>
        </w:rPr>
        <w:t>пров</w:t>
      </w:r>
      <w:r w:rsidRPr="00081747">
        <w:rPr>
          <w:rFonts w:ascii="Times New Roman" w:hAnsi="Times New Roman" w:cs="Times New Roman"/>
          <w:sz w:val="24"/>
          <w:szCs w:val="24"/>
          <w:lang w:val="uk-UA"/>
        </w:rPr>
        <w:t>едено</w:t>
      </w:r>
      <w:proofErr w:type="spellEnd"/>
      <w:r w:rsidRPr="00081747">
        <w:rPr>
          <w:rFonts w:ascii="Times New Roman" w:hAnsi="Times New Roman" w:cs="Times New Roman"/>
          <w:sz w:val="24"/>
          <w:szCs w:val="24"/>
        </w:rPr>
        <w:t xml:space="preserve"> </w:t>
      </w:r>
      <w:r w:rsidRPr="00081747">
        <w:rPr>
          <w:rFonts w:ascii="Times New Roman" w:hAnsi="Times New Roman" w:cs="Times New Roman"/>
          <w:sz w:val="24"/>
          <w:szCs w:val="24"/>
          <w:lang w:val="uk-UA"/>
        </w:rPr>
        <w:t xml:space="preserve">жодних громадських </w:t>
      </w:r>
      <w:r w:rsidRPr="00081747">
        <w:rPr>
          <w:rFonts w:ascii="Times New Roman" w:hAnsi="Times New Roman" w:cs="Times New Roman"/>
          <w:sz w:val="24"/>
          <w:szCs w:val="24"/>
        </w:rPr>
        <w:t>обговорен</w:t>
      </w:r>
      <w:r w:rsidRPr="00081747">
        <w:rPr>
          <w:rFonts w:ascii="Times New Roman" w:hAnsi="Times New Roman" w:cs="Times New Roman"/>
          <w:sz w:val="24"/>
          <w:szCs w:val="24"/>
          <w:lang w:val="uk-UA"/>
        </w:rPr>
        <w:t>ь</w:t>
      </w:r>
      <w:r w:rsidRPr="00081747">
        <w:rPr>
          <w:rFonts w:ascii="Times New Roman" w:hAnsi="Times New Roman" w:cs="Times New Roman"/>
          <w:sz w:val="24"/>
          <w:szCs w:val="24"/>
        </w:rPr>
        <w:t xml:space="preserve"> </w:t>
      </w:r>
      <w:r w:rsidRPr="00081747">
        <w:rPr>
          <w:rFonts w:ascii="Times New Roman" w:hAnsi="Times New Roman" w:cs="Times New Roman"/>
          <w:sz w:val="24"/>
          <w:szCs w:val="24"/>
          <w:lang w:val="uk-UA"/>
        </w:rPr>
        <w:t xml:space="preserve">та експертних заходів </w:t>
      </w:r>
      <w:r w:rsidRPr="00081747">
        <w:rPr>
          <w:rFonts w:ascii="Times New Roman" w:hAnsi="Times New Roman" w:cs="Times New Roman"/>
          <w:sz w:val="24"/>
          <w:szCs w:val="24"/>
        </w:rPr>
        <w:t xml:space="preserve">з </w:t>
      </w:r>
      <w:r w:rsidRPr="00081747">
        <w:rPr>
          <w:rFonts w:ascii="Times New Roman" w:hAnsi="Times New Roman" w:cs="Times New Roman"/>
          <w:sz w:val="24"/>
          <w:szCs w:val="24"/>
          <w:lang w:val="uk-UA"/>
        </w:rPr>
        <w:t>цього</w:t>
      </w:r>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питання</w:t>
      </w:r>
      <w:proofErr w:type="spellEnd"/>
      <w:r w:rsidRPr="00081747">
        <w:rPr>
          <w:rFonts w:ascii="Times New Roman" w:hAnsi="Times New Roman" w:cs="Times New Roman"/>
          <w:sz w:val="24"/>
          <w:szCs w:val="24"/>
        </w:rPr>
        <w:t>;</w:t>
      </w:r>
    </w:p>
    <w:p w:rsidR="00A858BB" w:rsidRPr="00081747" w:rsidRDefault="00A858BB" w:rsidP="00BF322D">
      <w:pPr>
        <w:pStyle w:val="a6"/>
        <w:numPr>
          <w:ilvl w:val="0"/>
          <w:numId w:val="29"/>
        </w:numPr>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081747">
        <w:rPr>
          <w:rFonts w:ascii="Times New Roman" w:hAnsi="Times New Roman" w:cs="Times New Roman"/>
          <w:sz w:val="24"/>
          <w:szCs w:val="24"/>
        </w:rPr>
        <w:t xml:space="preserve">е проведена </w:t>
      </w:r>
      <w:proofErr w:type="spellStart"/>
      <w:r w:rsidRPr="00081747">
        <w:rPr>
          <w:rFonts w:ascii="Times New Roman" w:hAnsi="Times New Roman" w:cs="Times New Roman"/>
          <w:sz w:val="24"/>
          <w:szCs w:val="24"/>
        </w:rPr>
        <w:t>необхідна</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попередня</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аналітична</w:t>
      </w:r>
      <w:proofErr w:type="spellEnd"/>
      <w:r w:rsidRPr="00081747">
        <w:rPr>
          <w:rFonts w:ascii="Times New Roman" w:hAnsi="Times New Roman" w:cs="Times New Roman"/>
          <w:sz w:val="24"/>
          <w:szCs w:val="24"/>
        </w:rPr>
        <w:t xml:space="preserve"> робота з</w:t>
      </w:r>
      <w:r w:rsidRPr="00081747">
        <w:rPr>
          <w:rFonts w:ascii="Times New Roman" w:hAnsi="Times New Roman" w:cs="Times New Roman"/>
          <w:sz w:val="24"/>
          <w:szCs w:val="24"/>
          <w:lang w:val="uk-UA"/>
        </w:rPr>
        <w:t xml:space="preserve"> визначення</w:t>
      </w:r>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доцільності</w:t>
      </w:r>
      <w:proofErr w:type="spellEnd"/>
      <w:r w:rsidRPr="00081747">
        <w:rPr>
          <w:rFonts w:ascii="Times New Roman" w:hAnsi="Times New Roman" w:cs="Times New Roman"/>
          <w:sz w:val="24"/>
          <w:szCs w:val="24"/>
        </w:rPr>
        <w:t xml:space="preserve"> та </w:t>
      </w:r>
      <w:proofErr w:type="spellStart"/>
      <w:r w:rsidRPr="00081747">
        <w:rPr>
          <w:rFonts w:ascii="Times New Roman" w:hAnsi="Times New Roman" w:cs="Times New Roman"/>
          <w:sz w:val="24"/>
          <w:szCs w:val="24"/>
        </w:rPr>
        <w:t>ефективності</w:t>
      </w:r>
      <w:proofErr w:type="spellEnd"/>
      <w:r w:rsidRPr="00081747">
        <w:rPr>
          <w:rFonts w:ascii="Times New Roman" w:hAnsi="Times New Roman" w:cs="Times New Roman"/>
          <w:sz w:val="24"/>
          <w:szCs w:val="24"/>
        </w:rPr>
        <w:t xml:space="preserve"> </w:t>
      </w:r>
      <w:r w:rsidRPr="00081747">
        <w:rPr>
          <w:rFonts w:ascii="Times New Roman" w:hAnsi="Times New Roman" w:cs="Times New Roman"/>
          <w:sz w:val="24"/>
          <w:szCs w:val="24"/>
          <w:lang w:val="uk-UA"/>
        </w:rPr>
        <w:t xml:space="preserve">цього </w:t>
      </w:r>
      <w:proofErr w:type="spellStart"/>
      <w:r w:rsidRPr="00081747">
        <w:rPr>
          <w:rFonts w:ascii="Times New Roman" w:hAnsi="Times New Roman" w:cs="Times New Roman"/>
          <w:sz w:val="24"/>
          <w:szCs w:val="24"/>
        </w:rPr>
        <w:t>нововведення</w:t>
      </w:r>
      <w:proofErr w:type="spellEnd"/>
      <w:r w:rsidRPr="00081747">
        <w:rPr>
          <w:rFonts w:ascii="Times New Roman" w:hAnsi="Times New Roman" w:cs="Times New Roman"/>
          <w:sz w:val="24"/>
          <w:szCs w:val="24"/>
        </w:rPr>
        <w:t>;</w:t>
      </w:r>
    </w:p>
    <w:p w:rsidR="00A858BB" w:rsidRPr="00081747" w:rsidRDefault="00A858BB" w:rsidP="00BF322D">
      <w:pPr>
        <w:pStyle w:val="a6"/>
        <w:numPr>
          <w:ilvl w:val="0"/>
          <w:numId w:val="29"/>
        </w:numPr>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081747">
        <w:rPr>
          <w:rFonts w:ascii="Times New Roman" w:hAnsi="Times New Roman" w:cs="Times New Roman"/>
          <w:sz w:val="24"/>
          <w:szCs w:val="24"/>
        </w:rPr>
        <w:t xml:space="preserve">е </w:t>
      </w:r>
      <w:proofErr w:type="spellStart"/>
      <w:r w:rsidRPr="00081747">
        <w:rPr>
          <w:rFonts w:ascii="Times New Roman" w:hAnsi="Times New Roman" w:cs="Times New Roman"/>
          <w:sz w:val="24"/>
          <w:szCs w:val="24"/>
        </w:rPr>
        <w:t>враховані</w:t>
      </w:r>
      <w:proofErr w:type="spellEnd"/>
      <w:r w:rsidRPr="00081747">
        <w:rPr>
          <w:rFonts w:ascii="Times New Roman" w:hAnsi="Times New Roman" w:cs="Times New Roman"/>
          <w:sz w:val="24"/>
          <w:szCs w:val="24"/>
        </w:rPr>
        <w:t xml:space="preserve"> </w:t>
      </w:r>
      <w:r w:rsidRPr="00081747">
        <w:rPr>
          <w:rFonts w:ascii="Times New Roman" w:hAnsi="Times New Roman" w:cs="Times New Roman"/>
          <w:sz w:val="24"/>
          <w:szCs w:val="24"/>
          <w:lang w:val="uk-UA"/>
        </w:rPr>
        <w:t xml:space="preserve">складові </w:t>
      </w:r>
      <w:r w:rsidRPr="00081747">
        <w:rPr>
          <w:rFonts w:ascii="Times New Roman" w:hAnsi="Times New Roman" w:cs="Times New Roman"/>
          <w:sz w:val="24"/>
          <w:szCs w:val="24"/>
        </w:rPr>
        <w:t xml:space="preserve">та </w:t>
      </w:r>
      <w:r w:rsidRPr="00081747">
        <w:rPr>
          <w:rFonts w:ascii="Times New Roman" w:hAnsi="Times New Roman" w:cs="Times New Roman"/>
          <w:sz w:val="24"/>
          <w:szCs w:val="24"/>
          <w:lang w:val="uk-UA"/>
        </w:rPr>
        <w:t xml:space="preserve">тенденції </w:t>
      </w:r>
      <w:proofErr w:type="spellStart"/>
      <w:r w:rsidRPr="00081747">
        <w:rPr>
          <w:rFonts w:ascii="Times New Roman" w:hAnsi="Times New Roman" w:cs="Times New Roman"/>
          <w:sz w:val="24"/>
          <w:szCs w:val="24"/>
        </w:rPr>
        <w:t>сучасного</w:t>
      </w:r>
      <w:proofErr w:type="spellEnd"/>
      <w:r w:rsidRPr="00081747">
        <w:rPr>
          <w:rFonts w:ascii="Times New Roman" w:hAnsi="Times New Roman" w:cs="Times New Roman"/>
          <w:sz w:val="24"/>
          <w:szCs w:val="24"/>
        </w:rPr>
        <w:t xml:space="preserve"> ринку природного газу;</w:t>
      </w:r>
    </w:p>
    <w:p w:rsidR="00A858BB" w:rsidRPr="00081747" w:rsidRDefault="00A858BB" w:rsidP="00BF322D">
      <w:pPr>
        <w:pStyle w:val="a6"/>
        <w:numPr>
          <w:ilvl w:val="0"/>
          <w:numId w:val="29"/>
        </w:numPr>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081747">
        <w:rPr>
          <w:rFonts w:ascii="Times New Roman" w:hAnsi="Times New Roman" w:cs="Times New Roman"/>
          <w:sz w:val="24"/>
          <w:szCs w:val="24"/>
          <w:lang w:val="uk-UA"/>
        </w:rPr>
        <w:t xml:space="preserve">ропонується застосування </w:t>
      </w:r>
      <w:proofErr w:type="spellStart"/>
      <w:r w:rsidRPr="00081747">
        <w:rPr>
          <w:rFonts w:ascii="Times New Roman" w:hAnsi="Times New Roman" w:cs="Times New Roman"/>
          <w:sz w:val="24"/>
          <w:szCs w:val="24"/>
        </w:rPr>
        <w:t>подвійн</w:t>
      </w:r>
      <w:proofErr w:type="spellEnd"/>
      <w:r w:rsidRPr="00081747">
        <w:rPr>
          <w:rFonts w:ascii="Times New Roman" w:hAnsi="Times New Roman" w:cs="Times New Roman"/>
          <w:sz w:val="24"/>
          <w:szCs w:val="24"/>
          <w:lang w:val="uk-UA"/>
        </w:rPr>
        <w:t>ого</w:t>
      </w:r>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платіжн</w:t>
      </w:r>
      <w:proofErr w:type="spellEnd"/>
      <w:r w:rsidRPr="00081747">
        <w:rPr>
          <w:rFonts w:ascii="Times New Roman" w:hAnsi="Times New Roman" w:cs="Times New Roman"/>
          <w:sz w:val="24"/>
          <w:szCs w:val="24"/>
          <w:lang w:val="uk-UA"/>
        </w:rPr>
        <w:t>ого</w:t>
      </w:r>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навантаження</w:t>
      </w:r>
      <w:proofErr w:type="spellEnd"/>
      <w:r w:rsidRPr="00081747">
        <w:rPr>
          <w:rFonts w:ascii="Times New Roman" w:hAnsi="Times New Roman" w:cs="Times New Roman"/>
          <w:sz w:val="24"/>
          <w:szCs w:val="24"/>
        </w:rPr>
        <w:t xml:space="preserve"> на </w:t>
      </w:r>
      <w:proofErr w:type="spellStart"/>
      <w:r w:rsidRPr="00081747">
        <w:rPr>
          <w:rFonts w:ascii="Times New Roman" w:hAnsi="Times New Roman" w:cs="Times New Roman"/>
          <w:sz w:val="24"/>
          <w:szCs w:val="24"/>
        </w:rPr>
        <w:t>кінцевого</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споживача</w:t>
      </w:r>
      <w:proofErr w:type="spellEnd"/>
      <w:r w:rsidRPr="00081747">
        <w:rPr>
          <w:rFonts w:ascii="Times New Roman" w:hAnsi="Times New Roman" w:cs="Times New Roman"/>
          <w:sz w:val="24"/>
          <w:szCs w:val="24"/>
        </w:rPr>
        <w:t xml:space="preserve"> на </w:t>
      </w:r>
      <w:proofErr w:type="spellStart"/>
      <w:r w:rsidRPr="00081747">
        <w:rPr>
          <w:rFonts w:ascii="Times New Roman" w:hAnsi="Times New Roman" w:cs="Times New Roman"/>
          <w:sz w:val="24"/>
          <w:szCs w:val="24"/>
        </w:rPr>
        <w:t>вже</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сплачені</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цим</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споживачем</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газові</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мережі</w:t>
      </w:r>
      <w:proofErr w:type="spellEnd"/>
      <w:r w:rsidRPr="00081747">
        <w:rPr>
          <w:rFonts w:ascii="Times New Roman" w:hAnsi="Times New Roman" w:cs="Times New Roman"/>
          <w:sz w:val="24"/>
          <w:szCs w:val="24"/>
        </w:rPr>
        <w:t xml:space="preserve"> (</w:t>
      </w:r>
      <w:r w:rsidRPr="00081747">
        <w:rPr>
          <w:rFonts w:ascii="Times New Roman" w:hAnsi="Times New Roman" w:cs="Times New Roman"/>
          <w:sz w:val="24"/>
          <w:szCs w:val="24"/>
          <w:lang w:val="uk-UA"/>
        </w:rPr>
        <w:t xml:space="preserve">які </w:t>
      </w:r>
      <w:proofErr w:type="spellStart"/>
      <w:r w:rsidRPr="00081747">
        <w:rPr>
          <w:rFonts w:ascii="Times New Roman" w:hAnsi="Times New Roman" w:cs="Times New Roman"/>
          <w:sz w:val="24"/>
          <w:szCs w:val="24"/>
        </w:rPr>
        <w:t>попередньо</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сплачені</w:t>
      </w:r>
      <w:proofErr w:type="spellEnd"/>
      <w:r w:rsidRPr="00081747">
        <w:rPr>
          <w:rFonts w:ascii="Times New Roman" w:hAnsi="Times New Roman" w:cs="Times New Roman"/>
          <w:sz w:val="24"/>
          <w:szCs w:val="24"/>
        </w:rPr>
        <w:t xml:space="preserve"> та </w:t>
      </w:r>
      <w:proofErr w:type="spellStart"/>
      <w:r w:rsidRPr="00081747">
        <w:rPr>
          <w:rFonts w:ascii="Times New Roman" w:hAnsi="Times New Roman" w:cs="Times New Roman"/>
          <w:sz w:val="24"/>
          <w:szCs w:val="24"/>
        </w:rPr>
        <w:t>передані</w:t>
      </w:r>
      <w:proofErr w:type="spellEnd"/>
      <w:r w:rsidRPr="00081747">
        <w:rPr>
          <w:rFonts w:ascii="Times New Roman" w:hAnsi="Times New Roman" w:cs="Times New Roman"/>
          <w:sz w:val="24"/>
          <w:szCs w:val="24"/>
        </w:rPr>
        <w:t xml:space="preserve"> на</w:t>
      </w:r>
      <w:r w:rsidRPr="00081747">
        <w:rPr>
          <w:rFonts w:ascii="Times New Roman" w:hAnsi="Times New Roman" w:cs="Times New Roman"/>
          <w:sz w:val="24"/>
          <w:szCs w:val="24"/>
          <w:lang w:val="uk-UA"/>
        </w:rPr>
        <w:t xml:space="preserve"> баланс</w:t>
      </w:r>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облгазам</w:t>
      </w:r>
      <w:proofErr w:type="spellEnd"/>
      <w:r w:rsidRPr="00081747">
        <w:rPr>
          <w:rFonts w:ascii="Times New Roman" w:hAnsi="Times New Roman" w:cs="Times New Roman"/>
          <w:sz w:val="24"/>
          <w:szCs w:val="24"/>
        </w:rPr>
        <w:t>);</w:t>
      </w:r>
    </w:p>
    <w:p w:rsidR="00A858BB" w:rsidRPr="00081747" w:rsidRDefault="00A858BB" w:rsidP="00BF322D">
      <w:pPr>
        <w:pStyle w:val="a6"/>
        <w:numPr>
          <w:ilvl w:val="0"/>
          <w:numId w:val="29"/>
        </w:numPr>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081747">
        <w:rPr>
          <w:rFonts w:ascii="Times New Roman" w:hAnsi="Times New Roman" w:cs="Times New Roman"/>
          <w:sz w:val="24"/>
          <w:szCs w:val="24"/>
        </w:rPr>
        <w:t xml:space="preserve">е </w:t>
      </w:r>
      <w:proofErr w:type="spellStart"/>
      <w:r w:rsidRPr="00081747">
        <w:rPr>
          <w:rFonts w:ascii="Times New Roman" w:hAnsi="Times New Roman" w:cs="Times New Roman"/>
          <w:sz w:val="24"/>
          <w:szCs w:val="24"/>
        </w:rPr>
        <w:t>визначено</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призначення</w:t>
      </w:r>
      <w:proofErr w:type="spellEnd"/>
      <w:r w:rsidRPr="00081747">
        <w:rPr>
          <w:rFonts w:ascii="Times New Roman" w:hAnsi="Times New Roman" w:cs="Times New Roman"/>
          <w:sz w:val="24"/>
          <w:szCs w:val="24"/>
        </w:rPr>
        <w:t xml:space="preserve"> та </w:t>
      </w:r>
      <w:proofErr w:type="spellStart"/>
      <w:r w:rsidRPr="00081747">
        <w:rPr>
          <w:rFonts w:ascii="Times New Roman" w:hAnsi="Times New Roman" w:cs="Times New Roman"/>
          <w:sz w:val="24"/>
          <w:szCs w:val="24"/>
        </w:rPr>
        <w:t>класифікація</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вищезазначеного</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стягнення</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зі</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споживача</w:t>
      </w:r>
      <w:proofErr w:type="spellEnd"/>
      <w:r w:rsidRPr="00081747">
        <w:rPr>
          <w:rFonts w:ascii="Times New Roman" w:hAnsi="Times New Roman" w:cs="Times New Roman"/>
          <w:sz w:val="24"/>
          <w:szCs w:val="24"/>
        </w:rPr>
        <w:t xml:space="preserve"> та </w:t>
      </w:r>
      <w:proofErr w:type="spellStart"/>
      <w:r w:rsidRPr="00081747">
        <w:rPr>
          <w:rFonts w:ascii="Times New Roman" w:hAnsi="Times New Roman" w:cs="Times New Roman"/>
          <w:sz w:val="24"/>
          <w:szCs w:val="24"/>
        </w:rPr>
        <w:t>його</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подальшого</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використання</w:t>
      </w:r>
      <w:proofErr w:type="spellEnd"/>
      <w:r w:rsidRPr="00081747">
        <w:rPr>
          <w:rFonts w:ascii="Times New Roman" w:hAnsi="Times New Roman" w:cs="Times New Roman"/>
          <w:sz w:val="24"/>
          <w:szCs w:val="24"/>
        </w:rPr>
        <w:t xml:space="preserve"> (на </w:t>
      </w:r>
      <w:proofErr w:type="spellStart"/>
      <w:r w:rsidRPr="00081747">
        <w:rPr>
          <w:rFonts w:ascii="Times New Roman" w:hAnsi="Times New Roman" w:cs="Times New Roman"/>
          <w:sz w:val="24"/>
          <w:szCs w:val="24"/>
        </w:rPr>
        <w:t>що</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стягується</w:t>
      </w:r>
      <w:proofErr w:type="spellEnd"/>
      <w:r w:rsidRPr="00081747">
        <w:rPr>
          <w:rFonts w:ascii="Times New Roman" w:hAnsi="Times New Roman" w:cs="Times New Roman"/>
          <w:sz w:val="24"/>
          <w:szCs w:val="24"/>
        </w:rPr>
        <w:t xml:space="preserve"> </w:t>
      </w:r>
      <w:proofErr w:type="spellStart"/>
      <w:r w:rsidRPr="00081747">
        <w:rPr>
          <w:rFonts w:ascii="Times New Roman" w:hAnsi="Times New Roman" w:cs="Times New Roman"/>
          <w:sz w:val="24"/>
          <w:szCs w:val="24"/>
        </w:rPr>
        <w:t>ця</w:t>
      </w:r>
      <w:proofErr w:type="spellEnd"/>
      <w:r w:rsidRPr="00081747">
        <w:rPr>
          <w:rFonts w:ascii="Times New Roman" w:hAnsi="Times New Roman" w:cs="Times New Roman"/>
          <w:sz w:val="24"/>
          <w:szCs w:val="24"/>
        </w:rPr>
        <w:t xml:space="preserve"> сума).</w:t>
      </w:r>
    </w:p>
    <w:p w:rsidR="00A858BB" w:rsidRDefault="00A858BB" w:rsidP="00A858BB">
      <w:pPr>
        <w:pStyle w:val="a5"/>
        <w:shd w:val="clear" w:color="auto" w:fill="FFFFFF"/>
        <w:spacing w:before="90" w:beforeAutospacing="0" w:after="90" w:afterAutospacing="0"/>
        <w:ind w:firstLine="567"/>
        <w:jc w:val="both"/>
        <w:rPr>
          <w:lang w:val="uk-UA"/>
        </w:rPr>
      </w:pPr>
      <w:r w:rsidRPr="00081747">
        <w:rPr>
          <w:lang w:val="uk-UA"/>
        </w:rPr>
        <w:t>Підраховано, що в першу чергу від введення абонплати за газ виграють власники газорозподільних компаній. Лише у 2017 році від абонплати облгази отримають додатково біля 24 мільярди гривень.</w:t>
      </w:r>
    </w:p>
    <w:p w:rsidR="00D458A9" w:rsidRPr="00081747" w:rsidRDefault="00D458A9" w:rsidP="00D458A9">
      <w:pPr>
        <w:pStyle w:val="a5"/>
        <w:shd w:val="clear" w:color="auto" w:fill="FFFFFF"/>
        <w:spacing w:before="90" w:beforeAutospacing="0" w:after="90" w:afterAutospacing="0"/>
        <w:ind w:firstLine="567"/>
        <w:jc w:val="both"/>
        <w:rPr>
          <w:lang w:val="uk-UA"/>
        </w:rPr>
      </w:pPr>
      <w:r w:rsidRPr="00081747">
        <w:rPr>
          <w:lang w:val="uk-UA"/>
        </w:rPr>
        <w:t>Дії членів НКРЕКП, які ухвалили вищевказане рішення від 28.03.2017 можуть підпадати під склад кримінального правопорушення, передбаче</w:t>
      </w:r>
      <w:r>
        <w:rPr>
          <w:lang w:val="uk-UA"/>
        </w:rPr>
        <w:t>ного ч. 1 ст. 364 КК України - з</w:t>
      </w:r>
      <w:r w:rsidRPr="00081747">
        <w:rPr>
          <w:lang w:val="uk-UA"/>
        </w:rPr>
        <w:t>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D458A9" w:rsidRPr="00D458A9" w:rsidRDefault="00A858BB" w:rsidP="00D458A9">
      <w:pPr>
        <w:spacing w:after="120"/>
        <w:ind w:firstLine="567"/>
        <w:jc w:val="both"/>
        <w:rPr>
          <w:rFonts w:ascii="Times New Roman" w:hAnsi="Times New Roman"/>
          <w:sz w:val="24"/>
          <w:szCs w:val="24"/>
        </w:rPr>
      </w:pPr>
      <w:r w:rsidRPr="00D458A9">
        <w:rPr>
          <w:rFonts w:ascii="Times New Roman" w:hAnsi="Times New Roman"/>
          <w:sz w:val="24"/>
          <w:szCs w:val="24"/>
        </w:rPr>
        <w:t>Враховуючи зазначене, депутати Білоцерківської міської ради V</w:t>
      </w:r>
      <w:r w:rsidRPr="00D458A9">
        <w:rPr>
          <w:rFonts w:ascii="Times New Roman" w:hAnsi="Times New Roman"/>
          <w:sz w:val="24"/>
          <w:szCs w:val="24"/>
          <w:lang w:val="en-US"/>
        </w:rPr>
        <w:t>II</w:t>
      </w:r>
      <w:r w:rsidRPr="00D458A9">
        <w:rPr>
          <w:rFonts w:ascii="Times New Roman" w:hAnsi="Times New Roman"/>
          <w:sz w:val="24"/>
          <w:szCs w:val="24"/>
        </w:rPr>
        <w:t xml:space="preserve"> скликання вирішили звернутися із вимогою </w:t>
      </w:r>
      <w:r w:rsidR="00D458A9" w:rsidRPr="00D458A9">
        <w:rPr>
          <w:rFonts w:ascii="Times New Roman" w:hAnsi="Times New Roman"/>
          <w:sz w:val="24"/>
          <w:szCs w:val="24"/>
        </w:rPr>
        <w:t>провести всебічне розслідування на предмет ухвалення незаконного рішення посадовцями НКРЕКП та винести відповідні процесуальні рішення.</w:t>
      </w:r>
    </w:p>
    <w:p w:rsidR="00A858BB" w:rsidRPr="00D458A9" w:rsidRDefault="00A858BB" w:rsidP="00D458A9">
      <w:pPr>
        <w:pStyle w:val="a3"/>
        <w:ind w:firstLine="567"/>
        <w:rPr>
          <w:lang w:val="uk-UA"/>
        </w:rPr>
      </w:pPr>
    </w:p>
    <w:p w:rsidR="00A858BB" w:rsidRDefault="00A858BB" w:rsidP="00A858BB">
      <w:pPr>
        <w:pStyle w:val="a3"/>
        <w:ind w:firstLine="567"/>
        <w:jc w:val="both"/>
        <w:rPr>
          <w:lang w:val="uk-UA"/>
        </w:rPr>
      </w:pPr>
    </w:p>
    <w:p w:rsidR="00A858BB" w:rsidRPr="00081747" w:rsidRDefault="00A858BB" w:rsidP="0045064A">
      <w:pPr>
        <w:pStyle w:val="a3"/>
        <w:jc w:val="both"/>
        <w:rPr>
          <w:lang w:val="uk-UA"/>
        </w:rPr>
      </w:pPr>
    </w:p>
    <w:p w:rsidR="00A858BB" w:rsidRPr="0045064A" w:rsidRDefault="00A858BB" w:rsidP="0045064A">
      <w:pPr>
        <w:pStyle w:val="a3"/>
        <w:ind w:firstLine="567"/>
        <w:jc w:val="both"/>
        <w:rPr>
          <w:lang w:val="uk-UA"/>
        </w:rPr>
      </w:pPr>
      <w:r w:rsidRPr="00081747">
        <w:rPr>
          <w:lang w:val="uk-UA"/>
        </w:rPr>
        <w:t xml:space="preserve">Міський голова </w:t>
      </w:r>
      <w:r w:rsidRPr="00081747">
        <w:rPr>
          <w:lang w:val="uk-UA"/>
        </w:rPr>
        <w:tab/>
      </w:r>
      <w:r w:rsidRPr="00081747">
        <w:rPr>
          <w:lang w:val="uk-UA"/>
        </w:rPr>
        <w:tab/>
      </w:r>
      <w:r w:rsidRPr="00081747">
        <w:rPr>
          <w:lang w:val="uk-UA"/>
        </w:rPr>
        <w:tab/>
      </w:r>
      <w:r w:rsidRPr="00081747">
        <w:rPr>
          <w:lang w:val="uk-UA"/>
        </w:rPr>
        <w:tab/>
      </w:r>
      <w:r w:rsidRPr="00081747">
        <w:rPr>
          <w:lang w:val="uk-UA"/>
        </w:rPr>
        <w:tab/>
      </w:r>
      <w:r w:rsidRPr="00081747">
        <w:rPr>
          <w:lang w:val="uk-UA"/>
        </w:rPr>
        <w:tab/>
        <w:t xml:space="preserve">Г.А.Дикий </w:t>
      </w:r>
    </w:p>
    <w:p w:rsidR="007305F3" w:rsidRPr="006D343F" w:rsidRDefault="007305F3">
      <w:pPr>
        <w:rPr>
          <w:rFonts w:ascii="Times New Roman" w:hAnsi="Times New Roman"/>
          <w:sz w:val="24"/>
          <w:szCs w:val="24"/>
        </w:rPr>
      </w:pPr>
      <w:bookmarkStart w:id="0" w:name="_GoBack"/>
      <w:bookmarkEnd w:id="0"/>
    </w:p>
    <w:sectPr w:rsidR="007305F3" w:rsidRPr="006D343F" w:rsidSect="00F25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04F"/>
    <w:multiLevelType w:val="hybridMultilevel"/>
    <w:tmpl w:val="2378185E"/>
    <w:lvl w:ilvl="0" w:tplc="1D883E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177215"/>
    <w:multiLevelType w:val="hybridMultilevel"/>
    <w:tmpl w:val="D7706E0A"/>
    <w:lvl w:ilvl="0" w:tplc="F170D6D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22B91"/>
    <w:multiLevelType w:val="hybridMultilevel"/>
    <w:tmpl w:val="628C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30E0F"/>
    <w:multiLevelType w:val="hybridMultilevel"/>
    <w:tmpl w:val="E2FA4156"/>
    <w:lvl w:ilvl="0" w:tplc="AD2635E4">
      <w:start w:val="1"/>
      <w:numFmt w:val="decimal"/>
      <w:lvlText w:val="%1."/>
      <w:lvlJc w:val="left"/>
      <w:pPr>
        <w:ind w:left="1426" w:hanging="360"/>
      </w:pPr>
      <w:rPr>
        <w:rFonts w:hint="default"/>
        <w:sz w:val="24"/>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19686637"/>
    <w:multiLevelType w:val="hybridMultilevel"/>
    <w:tmpl w:val="C5A83E0C"/>
    <w:lvl w:ilvl="0" w:tplc="FAF415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31336C3"/>
    <w:multiLevelType w:val="hybridMultilevel"/>
    <w:tmpl w:val="3108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00A9E"/>
    <w:multiLevelType w:val="hybridMultilevel"/>
    <w:tmpl w:val="A47232FE"/>
    <w:lvl w:ilvl="0" w:tplc="7BBE87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36F145D"/>
    <w:multiLevelType w:val="hybridMultilevel"/>
    <w:tmpl w:val="D1F2C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507F8"/>
    <w:multiLevelType w:val="hybridMultilevel"/>
    <w:tmpl w:val="A4E68590"/>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0B4339"/>
    <w:multiLevelType w:val="hybridMultilevel"/>
    <w:tmpl w:val="BDAC04E8"/>
    <w:lvl w:ilvl="0" w:tplc="58EA91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7AA469D"/>
    <w:multiLevelType w:val="hybridMultilevel"/>
    <w:tmpl w:val="1F881CE6"/>
    <w:lvl w:ilvl="0" w:tplc="F170D6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B462690"/>
    <w:multiLevelType w:val="hybridMultilevel"/>
    <w:tmpl w:val="1B48E090"/>
    <w:lvl w:ilvl="0" w:tplc="58EA9138">
      <w:start w:val="1"/>
      <w:numFmt w:val="decimal"/>
      <w:lvlText w:val="%1."/>
      <w:lvlJc w:val="left"/>
      <w:pPr>
        <w:ind w:left="1853"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43B9480F"/>
    <w:multiLevelType w:val="hybridMultilevel"/>
    <w:tmpl w:val="EE2239F4"/>
    <w:lvl w:ilvl="0" w:tplc="541629A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5272034"/>
    <w:multiLevelType w:val="hybridMultilevel"/>
    <w:tmpl w:val="14485104"/>
    <w:lvl w:ilvl="0" w:tplc="EAD6BF7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6945A64"/>
    <w:multiLevelType w:val="hybridMultilevel"/>
    <w:tmpl w:val="F572CF20"/>
    <w:lvl w:ilvl="0" w:tplc="E04E99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87A3A02"/>
    <w:multiLevelType w:val="hybridMultilevel"/>
    <w:tmpl w:val="2C2CE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EF00D2"/>
    <w:multiLevelType w:val="hybridMultilevel"/>
    <w:tmpl w:val="3B0A4BCE"/>
    <w:lvl w:ilvl="0" w:tplc="E04E99C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6A6DDF"/>
    <w:multiLevelType w:val="hybridMultilevel"/>
    <w:tmpl w:val="B464E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A30EA9"/>
    <w:multiLevelType w:val="hybridMultilevel"/>
    <w:tmpl w:val="5E507C78"/>
    <w:lvl w:ilvl="0" w:tplc="EAD6BF7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DD4E0B"/>
    <w:multiLevelType w:val="hybridMultilevel"/>
    <w:tmpl w:val="DF6CF07E"/>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0F710B"/>
    <w:multiLevelType w:val="hybridMultilevel"/>
    <w:tmpl w:val="64628DE2"/>
    <w:lvl w:ilvl="0" w:tplc="D03AF72E">
      <w:start w:val="1"/>
      <w:numFmt w:val="decimal"/>
      <w:lvlText w:val="%1."/>
      <w:lvlJc w:val="lef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5DC2CDC"/>
    <w:multiLevelType w:val="hybridMultilevel"/>
    <w:tmpl w:val="9B28E648"/>
    <w:lvl w:ilvl="0" w:tplc="B1129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90A2E90"/>
    <w:multiLevelType w:val="hybridMultilevel"/>
    <w:tmpl w:val="A4E68590"/>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A291B28"/>
    <w:multiLevelType w:val="hybridMultilevel"/>
    <w:tmpl w:val="0338C390"/>
    <w:lvl w:ilvl="0" w:tplc="7BBE876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912BA9"/>
    <w:multiLevelType w:val="hybridMultilevel"/>
    <w:tmpl w:val="DF6CF07E"/>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B5975AC"/>
    <w:multiLevelType w:val="hybridMultilevel"/>
    <w:tmpl w:val="304A07CC"/>
    <w:lvl w:ilvl="0" w:tplc="541629A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4E3943"/>
    <w:multiLevelType w:val="hybridMultilevel"/>
    <w:tmpl w:val="0ED66CE4"/>
    <w:lvl w:ilvl="0" w:tplc="FAF4159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6C3D64"/>
    <w:multiLevelType w:val="hybridMultilevel"/>
    <w:tmpl w:val="A4E68590"/>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5B150C3"/>
    <w:multiLevelType w:val="hybridMultilevel"/>
    <w:tmpl w:val="73982312"/>
    <w:lvl w:ilvl="0" w:tplc="DDBC298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77D87853"/>
    <w:multiLevelType w:val="hybridMultilevel"/>
    <w:tmpl w:val="A5EC027A"/>
    <w:lvl w:ilvl="0" w:tplc="DDBC29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8440A27"/>
    <w:multiLevelType w:val="hybridMultilevel"/>
    <w:tmpl w:val="EC70451A"/>
    <w:lvl w:ilvl="0" w:tplc="42ECDF1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BE4B96"/>
    <w:multiLevelType w:val="hybridMultilevel"/>
    <w:tmpl w:val="874A9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17"/>
  </w:num>
  <w:num w:numId="4">
    <w:abstractNumId w:val="2"/>
  </w:num>
  <w:num w:numId="5">
    <w:abstractNumId w:val="28"/>
  </w:num>
  <w:num w:numId="6">
    <w:abstractNumId w:val="0"/>
  </w:num>
  <w:num w:numId="7">
    <w:abstractNumId w:val="29"/>
  </w:num>
  <w:num w:numId="8">
    <w:abstractNumId w:val="24"/>
  </w:num>
  <w:num w:numId="9">
    <w:abstractNumId w:val="7"/>
  </w:num>
  <w:num w:numId="10">
    <w:abstractNumId w:val="15"/>
  </w:num>
  <w:num w:numId="11">
    <w:abstractNumId w:val="30"/>
  </w:num>
  <w:num w:numId="12">
    <w:abstractNumId w:val="13"/>
  </w:num>
  <w:num w:numId="13">
    <w:abstractNumId w:val="18"/>
  </w:num>
  <w:num w:numId="14">
    <w:abstractNumId w:val="14"/>
  </w:num>
  <w:num w:numId="15">
    <w:abstractNumId w:val="16"/>
  </w:num>
  <w:num w:numId="16">
    <w:abstractNumId w:val="19"/>
  </w:num>
  <w:num w:numId="17">
    <w:abstractNumId w:val="9"/>
  </w:num>
  <w:num w:numId="18">
    <w:abstractNumId w:val="11"/>
  </w:num>
  <w:num w:numId="19">
    <w:abstractNumId w:val="10"/>
  </w:num>
  <w:num w:numId="20">
    <w:abstractNumId w:val="1"/>
  </w:num>
  <w:num w:numId="21">
    <w:abstractNumId w:val="27"/>
  </w:num>
  <w:num w:numId="22">
    <w:abstractNumId w:val="6"/>
  </w:num>
  <w:num w:numId="23">
    <w:abstractNumId w:val="23"/>
  </w:num>
  <w:num w:numId="24">
    <w:abstractNumId w:val="20"/>
  </w:num>
  <w:num w:numId="25">
    <w:abstractNumId w:val="31"/>
  </w:num>
  <w:num w:numId="26">
    <w:abstractNumId w:val="3"/>
  </w:num>
  <w:num w:numId="27">
    <w:abstractNumId w:val="8"/>
  </w:num>
  <w:num w:numId="28">
    <w:abstractNumId w:val="4"/>
  </w:num>
  <w:num w:numId="29">
    <w:abstractNumId w:val="26"/>
  </w:num>
  <w:num w:numId="30">
    <w:abstractNumId w:val="12"/>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D343F"/>
    <w:rsid w:val="00081747"/>
    <w:rsid w:val="00133C10"/>
    <w:rsid w:val="0021479D"/>
    <w:rsid w:val="002D03FE"/>
    <w:rsid w:val="002D4BBE"/>
    <w:rsid w:val="003133C5"/>
    <w:rsid w:val="0037480F"/>
    <w:rsid w:val="003E4A32"/>
    <w:rsid w:val="0045064A"/>
    <w:rsid w:val="00564192"/>
    <w:rsid w:val="005876C3"/>
    <w:rsid w:val="00654ABB"/>
    <w:rsid w:val="00667B89"/>
    <w:rsid w:val="006D343F"/>
    <w:rsid w:val="00706ACF"/>
    <w:rsid w:val="007305F3"/>
    <w:rsid w:val="007B3431"/>
    <w:rsid w:val="007D07D1"/>
    <w:rsid w:val="007F3E9B"/>
    <w:rsid w:val="00806683"/>
    <w:rsid w:val="00A858BB"/>
    <w:rsid w:val="00A94805"/>
    <w:rsid w:val="00AD47FF"/>
    <w:rsid w:val="00AE498C"/>
    <w:rsid w:val="00B61125"/>
    <w:rsid w:val="00BB778C"/>
    <w:rsid w:val="00BD324A"/>
    <w:rsid w:val="00BF322D"/>
    <w:rsid w:val="00C3042D"/>
    <w:rsid w:val="00CC478D"/>
    <w:rsid w:val="00D0751B"/>
    <w:rsid w:val="00D13FAB"/>
    <w:rsid w:val="00D458A9"/>
    <w:rsid w:val="00E44C53"/>
    <w:rsid w:val="00EB1998"/>
    <w:rsid w:val="00EB74D7"/>
    <w:rsid w:val="00EC7A37"/>
    <w:rsid w:val="00F00A99"/>
    <w:rsid w:val="00F25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1FC9"/>
  <w15:docId w15:val="{3C1524BD-5321-4270-B3E0-3775D2C4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3F"/>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43F"/>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4BBE"/>
    <w:rPr>
      <w:b/>
      <w:bCs/>
    </w:rPr>
  </w:style>
  <w:style w:type="paragraph" w:styleId="a5">
    <w:name w:val="Normal (Web)"/>
    <w:basedOn w:val="a"/>
    <w:uiPriority w:val="99"/>
    <w:unhideWhenUsed/>
    <w:rsid w:val="00F00A99"/>
    <w:pPr>
      <w:spacing w:before="100" w:beforeAutospacing="1" w:after="100" w:afterAutospacing="1" w:line="240" w:lineRule="auto"/>
    </w:pPr>
    <w:rPr>
      <w:rFonts w:ascii="Times New Roman" w:hAnsi="Times New Roman"/>
      <w:sz w:val="24"/>
      <w:szCs w:val="24"/>
      <w:lang w:val="ru-RU" w:eastAsia="ru-RU"/>
    </w:rPr>
  </w:style>
  <w:style w:type="character" w:customStyle="1" w:styleId="textexposedshow">
    <w:name w:val="text_exposed_show"/>
    <w:basedOn w:val="a0"/>
    <w:rsid w:val="00F00A99"/>
  </w:style>
  <w:style w:type="paragraph" w:styleId="a6">
    <w:name w:val="List Paragraph"/>
    <w:basedOn w:val="a"/>
    <w:uiPriority w:val="34"/>
    <w:qFormat/>
    <w:rsid w:val="00F00A99"/>
    <w:pPr>
      <w:ind w:left="720"/>
      <w:contextualSpacing/>
    </w:pPr>
    <w:rPr>
      <w:rFonts w:asciiTheme="minorHAnsi" w:eastAsiaTheme="minorHAnsi" w:hAnsiTheme="minorHAnsi" w:cstheme="minorBidi"/>
      <w:lang w:val="ru-RU"/>
    </w:rPr>
  </w:style>
  <w:style w:type="character" w:customStyle="1" w:styleId="apple-converted-space">
    <w:name w:val="apple-converted-space"/>
    <w:basedOn w:val="a0"/>
    <w:rsid w:val="00EB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ShAnDeR</cp:lastModifiedBy>
  <cp:revision>24</cp:revision>
  <cp:lastPrinted>2017-04-03T10:57:00Z</cp:lastPrinted>
  <dcterms:created xsi:type="dcterms:W3CDTF">2017-04-03T07:42:00Z</dcterms:created>
  <dcterms:modified xsi:type="dcterms:W3CDTF">2017-04-04T09:38:00Z</dcterms:modified>
</cp:coreProperties>
</file>