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0E" w:rsidRDefault="00A4600E" w:rsidP="00A460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D4B7B">
        <w:rPr>
          <w:rFonts w:ascii="Times New Roman" w:hAnsi="Times New Roman" w:cs="Times New Roman"/>
          <w:sz w:val="24"/>
          <w:szCs w:val="24"/>
          <w:lang w:val="uk-UA"/>
        </w:rPr>
        <w:t>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послуги з утримання будинків </w:t>
      </w:r>
    </w:p>
    <w:p w:rsidR="00A4600E" w:rsidRDefault="00A4600E" w:rsidP="00A460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прибудинкових територій комунальних підприємств міської ради </w:t>
      </w:r>
    </w:p>
    <w:p w:rsidR="009D4B7B" w:rsidRDefault="00A4600E" w:rsidP="00A460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житлово-експлуатаційних контор №</w:t>
      </w:r>
      <w:r w:rsidR="00571D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1, 6, 7</w:t>
      </w:r>
      <w:r w:rsidR="009D4B7B">
        <w:rPr>
          <w:rFonts w:ascii="Times New Roman" w:hAnsi="Times New Roman" w:cs="Times New Roman"/>
          <w:sz w:val="24"/>
          <w:szCs w:val="24"/>
          <w:lang w:val="uk-UA"/>
        </w:rPr>
        <w:t>, розрахованих</w:t>
      </w:r>
    </w:p>
    <w:p w:rsidR="00A4600E" w:rsidRDefault="009D4B7B" w:rsidP="00A460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шляхом коригування діючих тарифів </w:t>
      </w:r>
    </w:p>
    <w:p w:rsidR="00A4600E" w:rsidRDefault="00A4600E" w:rsidP="00A4600E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A4600E" w:rsidRDefault="00556F5A" w:rsidP="00120C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</w:t>
      </w:r>
      <w:r w:rsidRPr="001119CA"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</w:t>
      </w:r>
      <w:r w:rsidR="00C77B9B">
        <w:rPr>
          <w:rFonts w:ascii="Times New Roman" w:hAnsi="Times New Roman" w:cs="Times New Roman"/>
          <w:sz w:val="24"/>
          <w:szCs w:val="24"/>
          <w:lang w:val="uk-UA"/>
        </w:rPr>
        <w:t>ілоцерківської міської ради від 14</w:t>
      </w:r>
      <w:r w:rsidRPr="00111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4B7B" w:rsidRPr="00C77B9B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1119CA">
        <w:rPr>
          <w:rFonts w:ascii="Times New Roman" w:hAnsi="Times New Roman" w:cs="Times New Roman"/>
          <w:sz w:val="24"/>
          <w:szCs w:val="24"/>
          <w:lang w:val="uk-UA"/>
        </w:rPr>
        <w:t xml:space="preserve"> 2017 року №</w:t>
      </w:r>
      <w:r w:rsidR="00C77B9B">
        <w:rPr>
          <w:rFonts w:ascii="Times New Roman" w:hAnsi="Times New Roman" w:cs="Times New Roman"/>
          <w:sz w:val="24"/>
          <w:szCs w:val="24"/>
          <w:lang w:val="uk-UA"/>
        </w:rPr>
        <w:t>1163</w:t>
      </w:r>
      <w:r>
        <w:rPr>
          <w:rFonts w:ascii="Times New Roman" w:hAnsi="Times New Roman" w:cs="Times New Roman"/>
          <w:sz w:val="24"/>
          <w:szCs w:val="24"/>
          <w:lang w:val="uk-UA"/>
        </w:rPr>
        <w:t>,  в</w:t>
      </w:r>
      <w:r w:rsidR="00A4600E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</w:t>
      </w:r>
      <w:proofErr w:type="spellStart"/>
      <w:r w:rsidR="00A4600E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A4600E">
        <w:rPr>
          <w:rFonts w:ascii="Times New Roman" w:hAnsi="Times New Roman" w:cs="Times New Roman"/>
          <w:sz w:val="24"/>
          <w:szCs w:val="24"/>
          <w:lang w:val="uk-UA"/>
        </w:rPr>
        <w:t xml:space="preserve">. 2 п. «а» ст.28, ч.1 ст.52, ч.6 ст.59 Закону України «Про місцеве </w:t>
      </w:r>
      <w:r w:rsidR="00120CE2">
        <w:rPr>
          <w:rFonts w:ascii="Times New Roman" w:hAnsi="Times New Roman" w:cs="Times New Roman"/>
          <w:sz w:val="24"/>
          <w:szCs w:val="24"/>
          <w:lang w:val="uk-UA"/>
        </w:rPr>
        <w:t xml:space="preserve">самоврядування в Україні», статей 7, 31 Закону України «Про житлово-комунальні послуги», </w:t>
      </w:r>
      <w:r w:rsidR="009D4B7B">
        <w:rPr>
          <w:rFonts w:ascii="Times New Roman" w:hAnsi="Times New Roman" w:cs="Times New Roman"/>
          <w:sz w:val="24"/>
          <w:szCs w:val="24"/>
          <w:lang w:val="uk-UA"/>
        </w:rPr>
        <w:t>ст.8 Закону України «</w:t>
      </w:r>
      <w:hyperlink r:id="rId5" w:anchor="n16" w:history="1">
        <w:r w:rsidR="009D4B7B" w:rsidRPr="009D4B7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Про Державний бюджет України на 2017 рік</w:t>
        </w:r>
      </w:hyperlink>
      <w:r w:rsidR="009D4B7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120CE2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від 01 червня 2011р. № 869 «Про забезпечення єдиного підходу до формування тарифів на житлово-комунальні послуги», </w:t>
      </w:r>
      <w:r w:rsidR="00111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Постанови НКРЕКП від 26 лютого 2015 року № 220 </w:t>
      </w:r>
      <w:r w:rsidR="001119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«П</w:t>
      </w:r>
      <w:r w:rsidR="001119CA" w:rsidRPr="00185B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ро встановлення тарифів на електроенергію, що відпускається населенню</w:t>
      </w:r>
      <w:r w:rsidR="001119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», </w:t>
      </w:r>
      <w:r w:rsidR="001119CA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протокольне доручення від 29 червня 2017 року пленарного </w:t>
      </w:r>
      <w:r w:rsidR="001119CA" w:rsidRPr="005D2D03">
        <w:rPr>
          <w:rFonts w:ascii="Times New Roman" w:hAnsi="Times New Roman" w:cs="Times New Roman"/>
          <w:sz w:val="24"/>
          <w:szCs w:val="24"/>
          <w:lang w:val="uk-UA"/>
        </w:rPr>
        <w:t>засіданн</w:t>
      </w:r>
      <w:r w:rsidR="001119C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119CA" w:rsidRPr="005D2D03">
        <w:rPr>
          <w:rFonts w:ascii="Times New Roman" w:hAnsi="Times New Roman" w:cs="Times New Roman"/>
          <w:sz w:val="24"/>
          <w:szCs w:val="24"/>
          <w:lang w:val="uk-UA"/>
        </w:rPr>
        <w:t xml:space="preserve">  тридцять четвертої сесії Білоцерківської міської ради</w:t>
      </w:r>
      <w:r w:rsidR="00111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9CA" w:rsidRPr="005D2D03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  <w:r w:rsidR="001119CA">
        <w:rPr>
          <w:rFonts w:ascii="Times New Roman" w:hAnsi="Times New Roman" w:cs="Times New Roman"/>
          <w:sz w:val="24"/>
          <w:szCs w:val="24"/>
          <w:lang w:val="uk-UA"/>
        </w:rPr>
        <w:t>, рішення Білоцерківської міської ради  від 24 лютого 2007 року № 238 «Про делегування повноважень щодо встановлення цін/тарифів на житлово-комунальні послуги виконавчому комітету міської ради»,  виконавчий комітет міської ради вирішив:</w:t>
      </w:r>
    </w:p>
    <w:p w:rsidR="001119CA" w:rsidRDefault="00E83201" w:rsidP="00571D4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1119CA" w:rsidRPr="001119CA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комунальним підприємств</w:t>
      </w:r>
      <w:r w:rsidR="001119CA">
        <w:rPr>
          <w:rFonts w:ascii="Times New Roman" w:hAnsi="Times New Roman" w:cs="Times New Roman"/>
          <w:sz w:val="24"/>
          <w:szCs w:val="24"/>
          <w:lang w:val="uk-UA"/>
        </w:rPr>
        <w:t xml:space="preserve">ам Білоцерківської </w:t>
      </w:r>
      <w:r w:rsidR="001119CA" w:rsidRPr="001119C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571D4E">
        <w:rPr>
          <w:rFonts w:ascii="Times New Roman" w:hAnsi="Times New Roman" w:cs="Times New Roman"/>
          <w:sz w:val="24"/>
          <w:szCs w:val="24"/>
          <w:lang w:val="uk-UA"/>
        </w:rPr>
        <w:t>житлово-експлуатаційним конторам № 1, 6, 7 тарифи на послуги з утримання будинків та прибудинкових територій,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розраховані шляхом коригування тарифів, </w:t>
      </w:r>
      <w:r w:rsidR="00571D4E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встановлених рішенням виконавчого комітету міської ради від 09 вересня 2014 року № 332 «Про тарифи на житлово-комунальні послуги»,  на суму вартості електроенергії та інших складових тарифів, які регулюються державою, згідно з додатками:</w:t>
      </w:r>
    </w:p>
    <w:p w:rsidR="00571D4E" w:rsidRDefault="00571D4E" w:rsidP="00571D4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3201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ариф на послуги з утримання будинків та прибудинкових територій для житлових будинків, які обслуговуються комунальним підприємством Білоцерківської міської ради житлово-експлуатаційною конторою № 1, по кожному будинку окремо згідно додатків </w:t>
      </w:r>
      <w:r w:rsidR="00E8320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 – </w:t>
      </w:r>
      <w:r w:rsidR="00E8320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.90;</w:t>
      </w:r>
    </w:p>
    <w:p w:rsidR="00571D4E" w:rsidRDefault="001B1878" w:rsidP="001B187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3201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ариф на послуги з утримання будинків та прибудинкових територій для житлових будинків, які обслуговуються комунальним підприємством Білоцерківської міської ради житлово-експлуатаційною конторою № 6, по кожному будинку окремо згідно додатків </w:t>
      </w:r>
      <w:r w:rsidR="00DA6B1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.1 -  </w:t>
      </w:r>
      <w:r w:rsidR="00DA6B1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.49;</w:t>
      </w:r>
    </w:p>
    <w:p w:rsidR="001119CA" w:rsidRPr="00DA6B1A" w:rsidRDefault="00DA6B1A" w:rsidP="00DA6B1A">
      <w:pPr>
        <w:pStyle w:val="a3"/>
        <w:numPr>
          <w:ilvl w:val="1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B1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B1878" w:rsidRPr="00DA6B1A">
        <w:rPr>
          <w:rFonts w:ascii="Times New Roman" w:hAnsi="Times New Roman" w:cs="Times New Roman"/>
          <w:sz w:val="24"/>
          <w:szCs w:val="24"/>
          <w:lang w:val="uk-UA"/>
        </w:rPr>
        <w:t xml:space="preserve">ариф на послуги з утримання будинків та прибудинкових територій для житлових будинків, які обслуговуються комунальним підприємством Білоцерківської міської ради житлово-експлуатаційною конторою № </w:t>
      </w:r>
      <w:r w:rsidR="00556F5A" w:rsidRPr="00DA6B1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B1878" w:rsidRPr="00DA6B1A">
        <w:rPr>
          <w:rFonts w:ascii="Times New Roman" w:hAnsi="Times New Roman" w:cs="Times New Roman"/>
          <w:sz w:val="24"/>
          <w:szCs w:val="24"/>
          <w:lang w:val="uk-UA"/>
        </w:rPr>
        <w:t>, по кожному будинку окремо згідно додатків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1B1878" w:rsidRPr="00DA6B1A">
        <w:rPr>
          <w:rFonts w:ascii="Times New Roman" w:hAnsi="Times New Roman" w:cs="Times New Roman"/>
          <w:sz w:val="24"/>
          <w:szCs w:val="24"/>
          <w:lang w:val="uk-UA"/>
        </w:rPr>
        <w:t xml:space="preserve">.1 –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B1878" w:rsidRPr="00DA6B1A">
        <w:rPr>
          <w:rFonts w:ascii="Times New Roman" w:hAnsi="Times New Roman" w:cs="Times New Roman"/>
          <w:sz w:val="24"/>
          <w:szCs w:val="24"/>
          <w:lang w:val="uk-UA"/>
        </w:rPr>
        <w:t>.32.</w:t>
      </w:r>
    </w:p>
    <w:p w:rsidR="001119CA" w:rsidRDefault="00C57AE1" w:rsidP="00DA6B1A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Дане рішення набирає чинності </w:t>
      </w:r>
      <w:r w:rsidR="001B1878">
        <w:rPr>
          <w:rFonts w:ascii="Times New Roman" w:hAnsi="Times New Roman" w:cs="Times New Roman"/>
          <w:sz w:val="24"/>
          <w:szCs w:val="24"/>
          <w:lang w:val="uk-UA"/>
        </w:rPr>
        <w:t xml:space="preserve"> з 01 вересня 2017 року.</w:t>
      </w:r>
    </w:p>
    <w:p w:rsidR="00E27B33" w:rsidRDefault="00E27B33" w:rsidP="00D02F2F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B33">
        <w:rPr>
          <w:rFonts w:ascii="Times New Roman" w:hAnsi="Times New Roman" w:cs="Times New Roman"/>
          <w:sz w:val="24"/>
          <w:szCs w:val="24"/>
          <w:lang w:val="uk-UA"/>
        </w:rPr>
        <w:t>Комунальним підприємствам Білоцерківської  міської ради житлово-експлуатаційним конторам № 1, 6, 7 забезпе</w:t>
      </w:r>
      <w:r w:rsidR="0072444A">
        <w:rPr>
          <w:rFonts w:ascii="Times New Roman" w:hAnsi="Times New Roman" w:cs="Times New Roman"/>
          <w:sz w:val="24"/>
          <w:szCs w:val="24"/>
          <w:lang w:val="uk-UA"/>
        </w:rPr>
        <w:t xml:space="preserve">чити введення в дію </w:t>
      </w:r>
      <w:r w:rsidRPr="00E27B33"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послуги з утримання будинків та прибудинкових територій відповідно до вимог </w:t>
      </w:r>
      <w:r w:rsidR="00B143C1">
        <w:rPr>
          <w:rFonts w:ascii="Times New Roman" w:hAnsi="Times New Roman" w:cs="Times New Roman"/>
          <w:sz w:val="24"/>
          <w:szCs w:val="24"/>
          <w:lang w:val="uk-UA"/>
        </w:rPr>
        <w:t>чинного законодавств з</w:t>
      </w:r>
      <w:bookmarkStart w:id="0" w:name="_GoBack"/>
      <w:bookmarkEnd w:id="0"/>
      <w:r w:rsidR="0072444A">
        <w:rPr>
          <w:rFonts w:ascii="Times New Roman" w:hAnsi="Times New Roman" w:cs="Times New Roman"/>
          <w:sz w:val="24"/>
          <w:szCs w:val="24"/>
          <w:lang w:val="uk-UA"/>
        </w:rPr>
        <w:t xml:space="preserve"> 01 вересня 2017 року</w:t>
      </w:r>
      <w:r w:rsidRPr="00E27B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0E0B" w:rsidRPr="00E27B33" w:rsidRDefault="00FF0E0B" w:rsidP="00D02F2F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B33">
        <w:rPr>
          <w:rFonts w:ascii="Times New Roman" w:hAnsi="Times New Roman" w:cs="Times New Roman"/>
          <w:sz w:val="24"/>
          <w:szCs w:val="24"/>
          <w:lang w:val="uk-UA"/>
        </w:rPr>
        <w:t>З дня запровадження зазначених тарифів визнати такими, що втратили чинність пункти 1.3,  1.4,  1.5 рішення Білоцерківської міської ради  від 09 вересня 2014р. № 332 «Про тарифи на житлово-комунальні послуги».</w:t>
      </w:r>
    </w:p>
    <w:p w:rsidR="00FF0E0B" w:rsidRDefault="00FF0E0B" w:rsidP="00DA6B1A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</w:pPr>
      <w:r w:rsidRPr="00827332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82733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3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8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3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32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27332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82733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8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3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8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32">
        <w:rPr>
          <w:rFonts w:ascii="Times New Roman" w:hAnsi="Times New Roman" w:cs="Times New Roman"/>
          <w:sz w:val="24"/>
          <w:szCs w:val="24"/>
        </w:rPr>
        <w:t>Пахольчука</w:t>
      </w:r>
      <w:proofErr w:type="spellEnd"/>
      <w:r w:rsidRPr="00827332">
        <w:rPr>
          <w:rFonts w:ascii="Times New Roman" w:hAnsi="Times New Roman" w:cs="Times New Roman"/>
          <w:sz w:val="24"/>
          <w:szCs w:val="24"/>
        </w:rPr>
        <w:t xml:space="preserve"> С.І.</w:t>
      </w:r>
      <w:r w:rsidRPr="00B16D35">
        <w:t xml:space="preserve"> </w:t>
      </w:r>
    </w:p>
    <w:p w:rsidR="00FF0E0B" w:rsidRPr="00A62FC5" w:rsidRDefault="00FF0E0B" w:rsidP="00FF0E0B">
      <w:pPr>
        <w:pStyle w:val="a3"/>
        <w:ind w:left="1070"/>
      </w:pPr>
    </w:p>
    <w:p w:rsidR="00FF0E0B" w:rsidRDefault="00FF0E0B" w:rsidP="00827332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827332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827332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</w:t>
      </w:r>
      <w:proofErr w:type="spellStart"/>
      <w:r w:rsidRPr="00827332">
        <w:rPr>
          <w:rFonts w:ascii="Times New Roman" w:hAnsi="Times New Roman" w:cs="Times New Roman"/>
          <w:sz w:val="24"/>
          <w:szCs w:val="24"/>
        </w:rPr>
        <w:t>Г.А.Дикий</w:t>
      </w:r>
      <w:proofErr w:type="spellEnd"/>
      <w:r w:rsidRPr="008273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70B"/>
    <w:multiLevelType w:val="multilevel"/>
    <w:tmpl w:val="E6C833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1445435"/>
    <w:multiLevelType w:val="hybridMultilevel"/>
    <w:tmpl w:val="BA6A218A"/>
    <w:lvl w:ilvl="0" w:tplc="723CC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4"/>
    <w:rsid w:val="001119CA"/>
    <w:rsid w:val="00120CE2"/>
    <w:rsid w:val="001B1878"/>
    <w:rsid w:val="00556F5A"/>
    <w:rsid w:val="00571D4E"/>
    <w:rsid w:val="0072444A"/>
    <w:rsid w:val="00827332"/>
    <w:rsid w:val="008E5E70"/>
    <w:rsid w:val="00974CEA"/>
    <w:rsid w:val="009D4B7B"/>
    <w:rsid w:val="00A4600E"/>
    <w:rsid w:val="00B143C1"/>
    <w:rsid w:val="00BB761C"/>
    <w:rsid w:val="00C57AE1"/>
    <w:rsid w:val="00C77B9B"/>
    <w:rsid w:val="00CF0164"/>
    <w:rsid w:val="00DA6B1A"/>
    <w:rsid w:val="00E27B33"/>
    <w:rsid w:val="00E83201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7862"/>
  <w15:chartTrackingRefBased/>
  <w15:docId w15:val="{A00918B4-2B3C-471A-8BE0-9A50F418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CA"/>
    <w:pPr>
      <w:ind w:left="720"/>
      <w:contextualSpacing/>
    </w:pPr>
  </w:style>
  <w:style w:type="paragraph" w:customStyle="1" w:styleId="1">
    <w:name w:val="Абзац списка1"/>
    <w:basedOn w:val="a"/>
    <w:rsid w:val="00FF0E0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D4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laws/show/1801-19/paran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13</cp:revision>
  <cp:lastPrinted>2017-08-09T15:07:00Z</cp:lastPrinted>
  <dcterms:created xsi:type="dcterms:W3CDTF">2017-08-07T11:15:00Z</dcterms:created>
  <dcterms:modified xsi:type="dcterms:W3CDTF">2017-08-14T09:54:00Z</dcterms:modified>
</cp:coreProperties>
</file>