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9" w:rsidRDefault="00796BE9" w:rsidP="00665AF6">
      <w:pPr>
        <w:jc w:val="right"/>
        <w:rPr>
          <w:sz w:val="22"/>
          <w:szCs w:val="22"/>
          <w:lang w:eastAsia="ru-RU"/>
        </w:rPr>
      </w:pPr>
      <w:r>
        <w:t xml:space="preserve">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 ПРОЕКТ</w:t>
      </w:r>
    </w:p>
    <w:p w:rsidR="00796BE9" w:rsidRDefault="00796BE9" w:rsidP="00796BE9">
      <w:pPr>
        <w:tabs>
          <w:tab w:val="left" w:pos="1134"/>
          <w:tab w:val="left" w:pos="2835"/>
        </w:tabs>
        <w:jc w:val="center"/>
        <w:rPr>
          <w:lang w:eastAsia="ru-RU"/>
        </w:rPr>
      </w:pPr>
      <w:r>
        <w:rPr>
          <w:lang w:eastAsia="ru-RU"/>
        </w:rPr>
        <w:tab/>
      </w:r>
    </w:p>
    <w:p w:rsidR="00796BE9" w:rsidRDefault="00796BE9" w:rsidP="00796BE9">
      <w:pPr>
        <w:tabs>
          <w:tab w:val="left" w:pos="1134"/>
          <w:tab w:val="left" w:pos="2835"/>
        </w:tabs>
        <w:jc w:val="center"/>
        <w:rPr>
          <w:lang w:eastAsia="ru-RU"/>
        </w:rPr>
      </w:pPr>
    </w:p>
    <w:p w:rsidR="00796BE9" w:rsidRDefault="00796BE9" w:rsidP="00796BE9">
      <w:pPr>
        <w:tabs>
          <w:tab w:val="left" w:pos="1134"/>
          <w:tab w:val="left" w:pos="2835"/>
        </w:tabs>
        <w:jc w:val="center"/>
        <w:rPr>
          <w:rFonts w:ascii="Arial" w:hAnsi="Arial"/>
          <w:b/>
          <w:caps/>
          <w:sz w:val="20"/>
          <w:szCs w:val="20"/>
          <w:lang w:val="ru-RU"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796BE9" w:rsidRDefault="00796BE9" w:rsidP="00796BE9">
      <w:r>
        <w:t xml:space="preserve">                                                                                                                    </w:t>
      </w:r>
    </w:p>
    <w:p w:rsidR="00796BE9" w:rsidRDefault="00796BE9" w:rsidP="00796BE9"/>
    <w:p w:rsidR="00796BE9" w:rsidRDefault="00796BE9" w:rsidP="00796BE9">
      <w:pPr>
        <w:jc w:val="center"/>
      </w:pPr>
    </w:p>
    <w:p w:rsidR="007A0AEA" w:rsidRDefault="007A0AEA" w:rsidP="007A0AEA">
      <w:pPr>
        <w:jc w:val="both"/>
      </w:pPr>
      <w:r>
        <w:t>Про встановлення тарифів на послуги</w:t>
      </w:r>
    </w:p>
    <w:p w:rsidR="007A0AEA" w:rsidRDefault="007A0AEA" w:rsidP="007A0AEA">
      <w:pPr>
        <w:jc w:val="both"/>
      </w:pPr>
      <w:r>
        <w:t>з утримання будинків і споруд та прибудинкових територій</w:t>
      </w:r>
    </w:p>
    <w:p w:rsidR="007A0AEA" w:rsidRDefault="007A0AEA" w:rsidP="007A0AEA">
      <w:pPr>
        <w:jc w:val="both"/>
      </w:pPr>
      <w:r>
        <w:t xml:space="preserve">гуртожитків міста, які перебувають на балансі комунального </w:t>
      </w:r>
    </w:p>
    <w:p w:rsidR="007A0AEA" w:rsidRDefault="007A0AEA" w:rsidP="007A0AEA">
      <w:pPr>
        <w:jc w:val="both"/>
      </w:pPr>
      <w:r>
        <w:t xml:space="preserve">підприємства Білоцерківської міської ради </w:t>
      </w:r>
    </w:p>
    <w:p w:rsidR="007A0AEA" w:rsidRDefault="007A0AEA" w:rsidP="007A0AEA">
      <w:pPr>
        <w:jc w:val="both"/>
      </w:pPr>
      <w:r>
        <w:t>«Міська служба замовника»</w:t>
      </w:r>
    </w:p>
    <w:p w:rsidR="00796BE9" w:rsidRDefault="00796BE9" w:rsidP="00796BE9"/>
    <w:p w:rsidR="00796BE9" w:rsidRDefault="007A0AEA" w:rsidP="00B9635C">
      <w:pPr>
        <w:ind w:firstLine="851"/>
        <w:jc w:val="both"/>
      </w:pPr>
      <w:r>
        <w:t xml:space="preserve">  </w:t>
      </w:r>
      <w:r w:rsidR="00796BE9">
        <w:t xml:space="preserve">    Розглянувши подання департаменту житлово-комунального господарства Білоцерківської міської ради від </w:t>
      </w:r>
      <w:r>
        <w:t>07</w:t>
      </w:r>
      <w:r w:rsidR="00796BE9">
        <w:t xml:space="preserve"> </w:t>
      </w:r>
      <w:r>
        <w:t>травня</w:t>
      </w:r>
      <w:r w:rsidR="00796BE9">
        <w:t xml:space="preserve"> 2018 року № </w:t>
      </w:r>
      <w:r>
        <w:t>811</w:t>
      </w:r>
      <w:r w:rsidR="00796BE9">
        <w:t>,</w:t>
      </w:r>
      <w:r w:rsidR="004C7F66">
        <w:t xml:space="preserve"> </w:t>
      </w:r>
      <w:r>
        <w:t xml:space="preserve">відповідно до </w:t>
      </w:r>
      <w:proofErr w:type="spellStart"/>
      <w:r>
        <w:t>п.п</w:t>
      </w:r>
      <w:proofErr w:type="spellEnd"/>
      <w:r>
        <w:t xml:space="preserve">. 2, 3 ч. 1 ст. 15 Житлового Кодексу Української РСР, пп.2 п. «а» ст.28, пп.1 п. «а» ст. 30  Закону  України  «Про  місцеве  самоврядування  в Україні», </w:t>
      </w:r>
      <w:proofErr w:type="spellStart"/>
      <w:r>
        <w:t>ст.ст</w:t>
      </w:r>
      <w:proofErr w:type="spellEnd"/>
      <w:r>
        <w:t xml:space="preserve">. 7, 13 Закону України «Про житлово-комунальні послуги», п.10 ч.1 ст.18 Закону України «Про забезпечення реалізації житлових прав мешканців гуртожитків», </w:t>
      </w:r>
      <w:proofErr w:type="spellStart"/>
      <w:r>
        <w:t>п.п</w:t>
      </w:r>
      <w:proofErr w:type="spellEnd"/>
      <w:r>
        <w:t>. 4, 7 розділу ІІІ Положення про гуртожитки, затвердженого Наказом Міністерства регіонального розвитку,  будівництва  та  житлово-комунального господарства України від 27.04.2015р. № 84, п. 7 Правил користування приміщеннями житлових будинків і гуртожитків, затверджених Постановою Кабінету Міністрів України від 08 жовтня 1992 р. № 572, рішення Білоцерківської міської ради  від 27 квітня 2018 року № 2187-50-</w:t>
      </w:r>
      <w:r>
        <w:rPr>
          <w:lang w:val="en-US"/>
        </w:rPr>
        <w:t>VII</w:t>
      </w:r>
      <w:r>
        <w:t xml:space="preserve"> «Про визначення  </w:t>
      </w:r>
      <w:r>
        <w:rPr>
          <w:color w:val="000000"/>
          <w:lang w:eastAsia="ru-RU"/>
        </w:rPr>
        <w:t xml:space="preserve">виконавця послуг </w:t>
      </w:r>
      <w:r>
        <w:rPr>
          <w:color w:val="000000"/>
          <w:shd w:val="clear" w:color="auto" w:fill="FFFFFF"/>
        </w:rPr>
        <w:t>з утримання будинків і споруд та прибудинкових територій   гуртожитків, які перебувають у власності територіальної громади  міста Біла Церква, та  безоплатну передачу їх з балансу житлово-експлуатаційних контор міської ради  №№ 1, 6, 7 на баланс комунального підприємства міської ради «Міська служба замовника»,</w:t>
      </w:r>
      <w:r>
        <w:t xml:space="preserve"> рішення Білоцерківської міської ради  від 24 лютого 2007 року № 238 «Про делегування повноважень щодо встановлення</w:t>
      </w:r>
      <w:r w:rsidR="0038520B">
        <w:t xml:space="preserve"> цін/тарифів на житлово-комунальні послуги виконавчому комітету міської ради»</w:t>
      </w:r>
      <w:r w:rsidR="004C7F66">
        <w:t xml:space="preserve">, </w:t>
      </w:r>
      <w:r w:rsidR="00796BE9">
        <w:t xml:space="preserve"> виконавчий комітет міської ради вирішив:</w:t>
      </w:r>
    </w:p>
    <w:p w:rsidR="003074B0" w:rsidRDefault="003074B0" w:rsidP="003074B0">
      <w:pPr>
        <w:ind w:firstLine="851"/>
        <w:jc w:val="both"/>
      </w:pPr>
      <w:r>
        <w:t xml:space="preserve">1. Комунальному підприємству Білоцерківської міської ради «Міська служба замовника» в термін </w:t>
      </w:r>
      <w:r w:rsidRPr="00CA199B">
        <w:t xml:space="preserve">до </w:t>
      </w:r>
      <w:r w:rsidR="00CA199B">
        <w:t xml:space="preserve">10 червня </w:t>
      </w:r>
      <w:bookmarkStart w:id="0" w:name="_GoBack"/>
      <w:bookmarkEnd w:id="0"/>
      <w:r w:rsidRPr="00CA199B">
        <w:t>2018 року</w:t>
      </w:r>
      <w:r>
        <w:t xml:space="preserve"> здійснити у відповідності до чинного законодавства України розрахунок тарифів на послуги  з утримання будинків і споруд та прибудинкових територій</w:t>
      </w:r>
      <w:r w:rsidRPr="00B9635C">
        <w:t xml:space="preserve"> </w:t>
      </w:r>
      <w:r>
        <w:t>гуртожитків міста, які перебувають на його балансі, для кожного будинку окремо.</w:t>
      </w:r>
    </w:p>
    <w:p w:rsidR="007A0AEA" w:rsidRDefault="003074B0" w:rsidP="007A0AEA">
      <w:pPr>
        <w:ind w:firstLine="851"/>
        <w:jc w:val="both"/>
      </w:pPr>
      <w:r>
        <w:t>2</w:t>
      </w:r>
      <w:r w:rsidR="007A0AEA">
        <w:t xml:space="preserve">.  </w:t>
      </w:r>
      <w:r>
        <w:t xml:space="preserve"> На період здійснення заходів з розрахунку, оприлюднення та встановлення відповідних тарифів для кожного гуртожитку окремо в</w:t>
      </w:r>
      <w:r w:rsidR="007A0AEA">
        <w:t>становити комунальному підприємству Білоцерківської міської ради «Міська служба замовника»</w:t>
      </w:r>
      <w:r w:rsidR="00B9635C">
        <w:t xml:space="preserve"> тариф на послуги з утримання будинків і споруд та прибудинкових територій</w:t>
      </w:r>
      <w:r w:rsidR="00B9635C" w:rsidRPr="00B9635C">
        <w:t xml:space="preserve"> </w:t>
      </w:r>
      <w:r w:rsidR="00B9635C">
        <w:t xml:space="preserve">гуртожитків міста, які перебувають на його балансі, у розмірах, </w:t>
      </w:r>
      <w:r>
        <w:t xml:space="preserve">визначених </w:t>
      </w:r>
      <w:r w:rsidR="00B9635C">
        <w:t xml:space="preserve"> рішення виконавчого комітету Білоцерківської міської ради від 23 січня 2018 року № 39 «Про встановлення тарифів на послуги з утримання будинків та прибудинкових територій</w:t>
      </w:r>
      <w:r w:rsidR="009C0D48">
        <w:t xml:space="preserve"> комунальних підприємств міської ради житлово-експлуатаційних контор № 1, 6, 7, розрахованих шляхом коригування діючих тарифів».</w:t>
      </w:r>
    </w:p>
    <w:p w:rsidR="001235BF" w:rsidRDefault="003074B0" w:rsidP="00665AF6">
      <w:pPr>
        <w:ind w:firstLine="851"/>
        <w:jc w:val="both"/>
      </w:pPr>
      <w:r>
        <w:t>3</w:t>
      </w:r>
      <w:r w:rsidR="00665AF6">
        <w:t xml:space="preserve">. </w:t>
      </w:r>
      <w:r w:rsidR="001235BF">
        <w:t xml:space="preserve">Контроль за виконанням рішення покласти на заступника міського голови </w:t>
      </w:r>
      <w:r w:rsidR="00665AF6">
        <w:t>згідно з розподілом обов’язків.</w:t>
      </w:r>
    </w:p>
    <w:p w:rsidR="001235BF" w:rsidRDefault="001235BF" w:rsidP="00271C3E">
      <w:pPr>
        <w:jc w:val="both"/>
      </w:pPr>
    </w:p>
    <w:p w:rsidR="00BE7EA4" w:rsidRDefault="00BE7EA4" w:rsidP="00271C3E">
      <w:pPr>
        <w:jc w:val="both"/>
      </w:pPr>
    </w:p>
    <w:p w:rsidR="001235BF" w:rsidRDefault="001235BF" w:rsidP="00271C3E">
      <w:pPr>
        <w:jc w:val="both"/>
      </w:pPr>
      <w:r>
        <w:t>Міський голова                                                                                                      Г. Дикий</w:t>
      </w:r>
    </w:p>
    <w:sectPr w:rsidR="0012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6F8E"/>
    <w:multiLevelType w:val="multilevel"/>
    <w:tmpl w:val="C2B4E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B"/>
    <w:rsid w:val="000E0997"/>
    <w:rsid w:val="0010046D"/>
    <w:rsid w:val="001235BF"/>
    <w:rsid w:val="0013397B"/>
    <w:rsid w:val="00157920"/>
    <w:rsid w:val="00194066"/>
    <w:rsid w:val="001C25DB"/>
    <w:rsid w:val="00270790"/>
    <w:rsid w:val="00271C3E"/>
    <w:rsid w:val="003074B0"/>
    <w:rsid w:val="003240CE"/>
    <w:rsid w:val="00335B87"/>
    <w:rsid w:val="0038520B"/>
    <w:rsid w:val="003923E0"/>
    <w:rsid w:val="00493207"/>
    <w:rsid w:val="004A1635"/>
    <w:rsid w:val="004C7F66"/>
    <w:rsid w:val="00556BA6"/>
    <w:rsid w:val="00581BB0"/>
    <w:rsid w:val="005C44D1"/>
    <w:rsid w:val="006502F7"/>
    <w:rsid w:val="00665AF6"/>
    <w:rsid w:val="00676708"/>
    <w:rsid w:val="00725F72"/>
    <w:rsid w:val="00796BE9"/>
    <w:rsid w:val="007A0AEA"/>
    <w:rsid w:val="007B2621"/>
    <w:rsid w:val="007B26A8"/>
    <w:rsid w:val="008F0389"/>
    <w:rsid w:val="00931600"/>
    <w:rsid w:val="0095007F"/>
    <w:rsid w:val="009C0D48"/>
    <w:rsid w:val="00AE4D0B"/>
    <w:rsid w:val="00B9635C"/>
    <w:rsid w:val="00BE7EA4"/>
    <w:rsid w:val="00C21A66"/>
    <w:rsid w:val="00C21BD0"/>
    <w:rsid w:val="00C57308"/>
    <w:rsid w:val="00CA199B"/>
    <w:rsid w:val="00CD5D48"/>
    <w:rsid w:val="00D74223"/>
    <w:rsid w:val="00E1082D"/>
    <w:rsid w:val="00E67FC3"/>
    <w:rsid w:val="00ED0F4F"/>
    <w:rsid w:val="00F02D02"/>
    <w:rsid w:val="00F40773"/>
    <w:rsid w:val="00F65934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D63"/>
  <w15:docId w15:val="{CA02F9E3-F340-4896-975E-A65D33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6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Артем</cp:lastModifiedBy>
  <cp:revision>36</cp:revision>
  <cp:lastPrinted>2018-04-17T07:16:00Z</cp:lastPrinted>
  <dcterms:created xsi:type="dcterms:W3CDTF">2018-04-05T11:54:00Z</dcterms:created>
  <dcterms:modified xsi:type="dcterms:W3CDTF">2018-05-15T07:34:00Z</dcterms:modified>
</cp:coreProperties>
</file>