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1A" w:rsidRDefault="0040541A" w:rsidP="00DD5027">
      <w:pPr>
        <w:tabs>
          <w:tab w:val="center" w:pos="4819"/>
        </w:tabs>
        <w:spacing w:after="0" w:line="240" w:lineRule="auto"/>
        <w:jc w:val="both"/>
        <w:rPr>
          <w:rFonts w:ascii="Times New Roman" w:eastAsia="Times New Roman" w:hAnsi="Times New Roman"/>
          <w:sz w:val="24"/>
          <w:szCs w:val="24"/>
          <w:lang w:eastAsia="ru-RU"/>
        </w:rPr>
      </w:pPr>
      <w:bookmarkStart w:id="0" w:name="_GoBack"/>
      <w:bookmarkEnd w:id="0"/>
    </w:p>
    <w:p w:rsidR="00DD5027" w:rsidRDefault="00DD5027" w:rsidP="00DD5027">
      <w:pPr>
        <w:tabs>
          <w:tab w:val="center" w:pos="4819"/>
        </w:tabs>
        <w:spacing w:after="0" w:line="240" w:lineRule="auto"/>
        <w:jc w:val="both"/>
        <w:rPr>
          <w:rFonts w:ascii="Times New Roman" w:eastAsia="Times New Roman" w:hAnsi="Times New Roman"/>
          <w:sz w:val="24"/>
          <w:szCs w:val="24"/>
          <w:lang w:eastAsia="ru-RU"/>
        </w:rPr>
      </w:pPr>
    </w:p>
    <w:p w:rsidR="00DD5027" w:rsidRDefault="00DD5027" w:rsidP="00DD5027">
      <w:pPr>
        <w:tabs>
          <w:tab w:val="center" w:pos="4819"/>
        </w:tabs>
        <w:spacing w:after="0" w:line="240" w:lineRule="auto"/>
        <w:jc w:val="both"/>
        <w:rPr>
          <w:rFonts w:ascii="Times New Roman" w:eastAsia="Times New Roman" w:hAnsi="Times New Roman"/>
          <w:sz w:val="24"/>
          <w:szCs w:val="24"/>
          <w:lang w:eastAsia="ru-RU"/>
        </w:rPr>
      </w:pPr>
    </w:p>
    <w:p w:rsidR="00DD5027" w:rsidRDefault="00DD5027" w:rsidP="00DD5027">
      <w:pPr>
        <w:tabs>
          <w:tab w:val="center" w:pos="4819"/>
        </w:tabs>
        <w:spacing w:after="0" w:line="240" w:lineRule="auto"/>
        <w:jc w:val="both"/>
        <w:rPr>
          <w:rFonts w:ascii="Times New Roman" w:eastAsia="Times New Roman" w:hAnsi="Times New Roman"/>
          <w:sz w:val="24"/>
          <w:szCs w:val="24"/>
          <w:lang w:eastAsia="ru-RU"/>
        </w:rPr>
      </w:pPr>
    </w:p>
    <w:p w:rsidR="00DD5027" w:rsidRDefault="00DD5027" w:rsidP="00DD5027">
      <w:pPr>
        <w:tabs>
          <w:tab w:val="center" w:pos="4819"/>
        </w:tabs>
        <w:spacing w:after="0" w:line="240" w:lineRule="auto"/>
        <w:jc w:val="both"/>
        <w:rPr>
          <w:rFonts w:ascii="Times New Roman" w:eastAsia="Times New Roman" w:hAnsi="Times New Roman"/>
          <w:sz w:val="24"/>
          <w:szCs w:val="24"/>
          <w:lang w:eastAsia="ru-RU"/>
        </w:rPr>
      </w:pPr>
    </w:p>
    <w:p w:rsidR="00DD5027" w:rsidRDefault="00DD5027" w:rsidP="00DD5027">
      <w:pPr>
        <w:tabs>
          <w:tab w:val="center" w:pos="4819"/>
        </w:tabs>
        <w:spacing w:after="0" w:line="240" w:lineRule="auto"/>
        <w:jc w:val="both"/>
        <w:rPr>
          <w:rFonts w:ascii="Times New Roman" w:eastAsia="Times New Roman" w:hAnsi="Times New Roman"/>
          <w:sz w:val="24"/>
          <w:szCs w:val="24"/>
          <w:lang w:eastAsia="ru-RU"/>
        </w:rPr>
      </w:pPr>
    </w:p>
    <w:p w:rsidR="00DD5027" w:rsidRDefault="00DD5027" w:rsidP="00DD5027">
      <w:pPr>
        <w:tabs>
          <w:tab w:val="center" w:pos="4819"/>
        </w:tabs>
        <w:spacing w:after="0" w:line="240" w:lineRule="auto"/>
        <w:jc w:val="both"/>
        <w:rPr>
          <w:rFonts w:ascii="Times New Roman" w:eastAsia="Times New Roman" w:hAnsi="Times New Roman"/>
          <w:sz w:val="24"/>
          <w:szCs w:val="24"/>
          <w:lang w:eastAsia="ru-RU"/>
        </w:rPr>
      </w:pPr>
    </w:p>
    <w:p w:rsidR="00DD5027" w:rsidRDefault="00DD5027" w:rsidP="00DD5027">
      <w:pPr>
        <w:tabs>
          <w:tab w:val="center" w:pos="4819"/>
        </w:tabs>
        <w:spacing w:after="0" w:line="240" w:lineRule="auto"/>
        <w:jc w:val="both"/>
        <w:rPr>
          <w:rFonts w:ascii="Times New Roman" w:eastAsia="Times New Roman" w:hAnsi="Times New Roman"/>
          <w:sz w:val="24"/>
          <w:szCs w:val="24"/>
          <w:lang w:eastAsia="ru-RU"/>
        </w:rPr>
      </w:pPr>
    </w:p>
    <w:p w:rsidR="00DD5027" w:rsidRDefault="00DD5027" w:rsidP="00DD5027">
      <w:pPr>
        <w:tabs>
          <w:tab w:val="center" w:pos="4819"/>
        </w:tabs>
        <w:spacing w:after="0" w:line="240" w:lineRule="auto"/>
        <w:jc w:val="both"/>
        <w:rPr>
          <w:rFonts w:ascii="Times New Roman" w:eastAsia="Times New Roman" w:hAnsi="Times New Roman"/>
          <w:sz w:val="24"/>
          <w:szCs w:val="24"/>
          <w:lang w:eastAsia="ru-RU"/>
        </w:rPr>
      </w:pPr>
    </w:p>
    <w:p w:rsidR="00DD5027" w:rsidRDefault="00DD5027" w:rsidP="00DD5027">
      <w:pPr>
        <w:tabs>
          <w:tab w:val="center" w:pos="4819"/>
        </w:tabs>
        <w:spacing w:after="0" w:line="240" w:lineRule="auto"/>
        <w:jc w:val="both"/>
        <w:rPr>
          <w:rFonts w:ascii="Times New Roman" w:eastAsia="Times New Roman" w:hAnsi="Times New Roman"/>
          <w:sz w:val="24"/>
          <w:szCs w:val="24"/>
          <w:lang w:eastAsia="ru-RU"/>
        </w:rPr>
      </w:pPr>
    </w:p>
    <w:p w:rsidR="00DD5027" w:rsidRDefault="00DD5027" w:rsidP="00DD5027">
      <w:pPr>
        <w:tabs>
          <w:tab w:val="center" w:pos="4819"/>
        </w:tabs>
        <w:spacing w:after="0" w:line="240" w:lineRule="auto"/>
        <w:jc w:val="both"/>
        <w:rPr>
          <w:rFonts w:ascii="Times New Roman" w:eastAsia="Times New Roman" w:hAnsi="Times New Roman"/>
          <w:sz w:val="24"/>
          <w:szCs w:val="24"/>
          <w:lang w:eastAsia="ru-RU"/>
        </w:rPr>
      </w:pPr>
    </w:p>
    <w:p w:rsidR="00DD5027" w:rsidRDefault="00DD5027" w:rsidP="00DD5027">
      <w:pPr>
        <w:tabs>
          <w:tab w:val="center" w:pos="4819"/>
        </w:tabs>
        <w:spacing w:after="0" w:line="240" w:lineRule="auto"/>
        <w:jc w:val="both"/>
        <w:rPr>
          <w:rFonts w:ascii="Times New Roman" w:eastAsia="Times New Roman" w:hAnsi="Times New Roman"/>
          <w:sz w:val="24"/>
          <w:szCs w:val="24"/>
          <w:lang w:eastAsia="ru-RU"/>
        </w:rPr>
      </w:pPr>
    </w:p>
    <w:p w:rsidR="00FE3DA0" w:rsidRDefault="0040541A" w:rsidP="00DD5027">
      <w:pPr>
        <w:spacing w:after="0" w:line="240" w:lineRule="auto"/>
        <w:ind w:right="24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 </w:t>
      </w:r>
      <w:r w:rsidR="00A8275A">
        <w:rPr>
          <w:rFonts w:ascii="Times New Roman" w:eastAsia="Times New Roman" w:hAnsi="Times New Roman"/>
          <w:sz w:val="24"/>
          <w:szCs w:val="24"/>
          <w:lang w:eastAsia="ru-RU"/>
        </w:rPr>
        <w:t>внесення змін до рішення</w:t>
      </w:r>
      <w:r w:rsidR="00FE3DA0">
        <w:rPr>
          <w:rFonts w:ascii="Times New Roman" w:eastAsia="Times New Roman" w:hAnsi="Times New Roman"/>
          <w:sz w:val="24"/>
          <w:szCs w:val="24"/>
          <w:lang w:eastAsia="ru-RU"/>
        </w:rPr>
        <w:t xml:space="preserve"> виконавчого комітету</w:t>
      </w:r>
      <w:r w:rsidR="00DD5027">
        <w:rPr>
          <w:rFonts w:ascii="Times New Roman" w:eastAsia="Times New Roman" w:hAnsi="Times New Roman"/>
          <w:sz w:val="24"/>
          <w:szCs w:val="24"/>
          <w:lang w:eastAsia="ru-RU"/>
        </w:rPr>
        <w:t xml:space="preserve"> </w:t>
      </w:r>
      <w:r w:rsidR="00A8275A">
        <w:rPr>
          <w:rFonts w:ascii="Times New Roman" w:eastAsia="Times New Roman" w:hAnsi="Times New Roman"/>
          <w:sz w:val="24"/>
          <w:szCs w:val="24"/>
          <w:lang w:eastAsia="ru-RU"/>
        </w:rPr>
        <w:t xml:space="preserve">Білоцерківської міської ради від </w:t>
      </w:r>
      <w:r w:rsidR="00FE3DA0">
        <w:rPr>
          <w:rFonts w:ascii="Times New Roman" w:eastAsia="Times New Roman" w:hAnsi="Times New Roman"/>
          <w:sz w:val="24"/>
          <w:szCs w:val="24"/>
          <w:lang w:eastAsia="ru-RU"/>
        </w:rPr>
        <w:t xml:space="preserve">12 </w:t>
      </w:r>
      <w:r w:rsidR="00A8275A">
        <w:rPr>
          <w:rFonts w:ascii="Times New Roman" w:eastAsia="Times New Roman" w:hAnsi="Times New Roman"/>
          <w:sz w:val="24"/>
          <w:szCs w:val="24"/>
          <w:lang w:eastAsia="ru-RU"/>
        </w:rPr>
        <w:t>березня 2019 року</w:t>
      </w:r>
      <w:r w:rsidR="00DD5027">
        <w:rPr>
          <w:rFonts w:ascii="Times New Roman" w:eastAsia="Times New Roman" w:hAnsi="Times New Roman"/>
          <w:sz w:val="24"/>
          <w:szCs w:val="24"/>
          <w:lang w:eastAsia="ru-RU"/>
        </w:rPr>
        <w:t xml:space="preserve"> </w:t>
      </w:r>
      <w:r w:rsidR="006C0B24">
        <w:rPr>
          <w:rFonts w:ascii="Times New Roman" w:eastAsia="Times New Roman" w:hAnsi="Times New Roman"/>
          <w:sz w:val="24"/>
          <w:szCs w:val="24"/>
          <w:lang w:eastAsia="ru-RU"/>
        </w:rPr>
        <w:t>№ 163</w:t>
      </w:r>
      <w:r w:rsidR="00A8275A">
        <w:rPr>
          <w:rFonts w:ascii="Times New Roman" w:eastAsia="Times New Roman" w:hAnsi="Times New Roman"/>
          <w:sz w:val="24"/>
          <w:szCs w:val="24"/>
          <w:lang w:eastAsia="ru-RU"/>
        </w:rPr>
        <w:t xml:space="preserve"> «Про </w:t>
      </w:r>
      <w:r w:rsidR="00FE3DA0">
        <w:rPr>
          <w:rFonts w:ascii="Times New Roman" w:eastAsia="Times New Roman" w:hAnsi="Times New Roman"/>
          <w:sz w:val="24"/>
          <w:szCs w:val="24"/>
          <w:lang w:eastAsia="ru-RU"/>
        </w:rPr>
        <w:t xml:space="preserve">схвалення </w:t>
      </w:r>
      <w:r w:rsidR="00FB7E04">
        <w:rPr>
          <w:rFonts w:ascii="Times New Roman" w:eastAsia="Times New Roman" w:hAnsi="Times New Roman"/>
          <w:sz w:val="24"/>
          <w:szCs w:val="24"/>
          <w:lang w:eastAsia="ru-RU"/>
        </w:rPr>
        <w:t>проекту рішення Білоцерківської</w:t>
      </w:r>
      <w:r w:rsidR="00DD5027">
        <w:rPr>
          <w:rFonts w:ascii="Times New Roman" w:eastAsia="Times New Roman" w:hAnsi="Times New Roman"/>
          <w:sz w:val="24"/>
          <w:szCs w:val="24"/>
          <w:lang w:eastAsia="ru-RU"/>
        </w:rPr>
        <w:t xml:space="preserve"> </w:t>
      </w:r>
      <w:r w:rsidR="00FE3DA0">
        <w:rPr>
          <w:rFonts w:ascii="Times New Roman" w:eastAsia="Times New Roman" w:hAnsi="Times New Roman"/>
          <w:sz w:val="24"/>
          <w:szCs w:val="24"/>
          <w:lang w:eastAsia="ru-RU"/>
        </w:rPr>
        <w:t xml:space="preserve">міської ради «Про </w:t>
      </w:r>
      <w:r w:rsidR="00FB7E04">
        <w:rPr>
          <w:rFonts w:ascii="Times New Roman" w:eastAsia="Times New Roman" w:hAnsi="Times New Roman"/>
          <w:sz w:val="24"/>
          <w:szCs w:val="24"/>
          <w:lang w:eastAsia="ru-RU"/>
        </w:rPr>
        <w:t>затвердження Порядку розміщення</w:t>
      </w:r>
      <w:r w:rsidR="00DD5027">
        <w:rPr>
          <w:rFonts w:ascii="Times New Roman" w:eastAsia="Times New Roman" w:hAnsi="Times New Roman"/>
          <w:sz w:val="24"/>
          <w:szCs w:val="24"/>
          <w:lang w:eastAsia="ru-RU"/>
        </w:rPr>
        <w:t xml:space="preserve"> </w:t>
      </w:r>
      <w:r w:rsidR="00A8275A">
        <w:rPr>
          <w:rFonts w:ascii="Times New Roman" w:eastAsia="Times New Roman" w:hAnsi="Times New Roman"/>
          <w:sz w:val="24"/>
          <w:szCs w:val="24"/>
          <w:lang w:eastAsia="ru-RU"/>
        </w:rPr>
        <w:t>зовнішньої реклами на території міста Біла Церква</w:t>
      </w:r>
      <w:r w:rsidR="004B770A">
        <w:rPr>
          <w:rFonts w:ascii="Times New Roman" w:eastAsia="Times New Roman" w:hAnsi="Times New Roman"/>
          <w:sz w:val="24"/>
          <w:szCs w:val="24"/>
          <w:lang w:eastAsia="ru-RU"/>
        </w:rPr>
        <w:t>»</w:t>
      </w:r>
    </w:p>
    <w:p w:rsidR="00FE3DA0" w:rsidRDefault="00FE3DA0" w:rsidP="0040541A">
      <w:pPr>
        <w:spacing w:after="0" w:line="240" w:lineRule="auto"/>
        <w:jc w:val="both"/>
        <w:rPr>
          <w:rFonts w:ascii="Times New Roman" w:eastAsia="Times New Roman" w:hAnsi="Times New Roman"/>
          <w:sz w:val="24"/>
          <w:szCs w:val="24"/>
          <w:lang w:eastAsia="uk-UA"/>
        </w:rPr>
      </w:pPr>
    </w:p>
    <w:p w:rsidR="0040541A" w:rsidRDefault="00FE3DA0" w:rsidP="00DD502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uk-UA"/>
        </w:rPr>
        <w:t>Розглянувши подання управління містобудування та архітектури Б</w:t>
      </w:r>
      <w:r w:rsidR="001C3C8B">
        <w:rPr>
          <w:rFonts w:ascii="Times New Roman" w:eastAsia="Times New Roman" w:hAnsi="Times New Roman"/>
          <w:sz w:val="24"/>
          <w:szCs w:val="24"/>
          <w:lang w:eastAsia="uk-UA"/>
        </w:rPr>
        <w:t xml:space="preserve">ілоцерківської міської ради від </w:t>
      </w:r>
      <w:r w:rsidR="00B978EA">
        <w:rPr>
          <w:rFonts w:ascii="Times New Roman" w:eastAsia="Times New Roman" w:hAnsi="Times New Roman"/>
          <w:sz w:val="24"/>
          <w:szCs w:val="24"/>
          <w:lang w:eastAsia="uk-UA"/>
        </w:rPr>
        <w:t>19 березня 2019 року № 356-р</w:t>
      </w:r>
      <w:r>
        <w:rPr>
          <w:rFonts w:ascii="Times New Roman" w:eastAsia="Times New Roman" w:hAnsi="Times New Roman"/>
          <w:sz w:val="24"/>
          <w:szCs w:val="24"/>
          <w:lang w:eastAsia="uk-UA"/>
        </w:rPr>
        <w:t xml:space="preserve">, </w:t>
      </w:r>
      <w:r w:rsidR="006C0B24">
        <w:rPr>
          <w:rFonts w:ascii="Times New Roman" w:eastAsia="Times New Roman" w:hAnsi="Times New Roman"/>
          <w:color w:val="000000" w:themeColor="text1"/>
          <w:sz w:val="24"/>
          <w:szCs w:val="24"/>
          <w:lang w:eastAsia="ru-RU"/>
        </w:rPr>
        <w:t>відповідно до З</w:t>
      </w:r>
      <w:r w:rsidR="00B22BBA">
        <w:rPr>
          <w:rFonts w:ascii="Times New Roman" w:eastAsia="Times New Roman" w:hAnsi="Times New Roman"/>
          <w:color w:val="000000" w:themeColor="text1"/>
          <w:sz w:val="24"/>
          <w:szCs w:val="24"/>
          <w:lang w:eastAsia="ru-RU"/>
        </w:rPr>
        <w:t>акону України</w:t>
      </w:r>
      <w:r w:rsidRPr="00FB7E04">
        <w:rPr>
          <w:rFonts w:ascii="Times New Roman" w:eastAsia="Times New Roman" w:hAnsi="Times New Roman"/>
          <w:color w:val="000000" w:themeColor="text1"/>
          <w:sz w:val="24"/>
          <w:szCs w:val="24"/>
          <w:lang w:eastAsia="ru-RU"/>
        </w:rPr>
        <w:t xml:space="preserve"> </w:t>
      </w:r>
      <w:r w:rsidR="00FB7E04" w:rsidRPr="00B6430D">
        <w:rPr>
          <w:rFonts w:ascii="Times New Roman" w:eastAsia="Times New Roman" w:hAnsi="Times New Roman"/>
          <w:sz w:val="24"/>
          <w:szCs w:val="24"/>
          <w:lang w:eastAsia="uk-UA"/>
        </w:rPr>
        <w:t>«Про місцеве самоврядування в Україні»</w:t>
      </w:r>
      <w:r w:rsidR="00B22BBA">
        <w:rPr>
          <w:rFonts w:ascii="Times New Roman" w:eastAsia="Times New Roman" w:hAnsi="Times New Roman"/>
          <w:sz w:val="24"/>
          <w:szCs w:val="24"/>
          <w:lang w:eastAsia="uk-UA"/>
        </w:rPr>
        <w:t xml:space="preserve">, </w:t>
      </w:r>
      <w:r w:rsidR="00FB7E04" w:rsidRPr="00655808">
        <w:rPr>
          <w:rFonts w:ascii="Times New Roman" w:hAnsi="Times New Roman"/>
          <w:sz w:val="24"/>
          <w:szCs w:val="24"/>
        </w:rPr>
        <w:t>з метою виправлення технічної помилки</w:t>
      </w:r>
      <w:r w:rsidR="00FB7E04">
        <w:rPr>
          <w:rFonts w:ascii="Times New Roman" w:hAnsi="Times New Roman"/>
          <w:sz w:val="24"/>
          <w:szCs w:val="24"/>
        </w:rPr>
        <w:t xml:space="preserve">, </w:t>
      </w:r>
      <w:r>
        <w:rPr>
          <w:rFonts w:ascii="Times New Roman" w:eastAsia="Times New Roman" w:hAnsi="Times New Roman"/>
          <w:sz w:val="24"/>
          <w:szCs w:val="24"/>
          <w:lang w:eastAsia="ru-RU"/>
        </w:rPr>
        <w:t>виконавчий</w:t>
      </w:r>
      <w:r w:rsidRPr="00B6430D">
        <w:rPr>
          <w:rFonts w:ascii="Times New Roman" w:eastAsia="Times New Roman" w:hAnsi="Times New Roman"/>
          <w:sz w:val="24"/>
          <w:szCs w:val="24"/>
          <w:lang w:eastAsia="ru-RU"/>
        </w:rPr>
        <w:t xml:space="preserve"> комітет міської ради </w:t>
      </w:r>
      <w:r>
        <w:rPr>
          <w:rFonts w:ascii="Times New Roman" w:eastAsia="Times New Roman" w:hAnsi="Times New Roman"/>
          <w:sz w:val="24"/>
          <w:szCs w:val="24"/>
          <w:lang w:eastAsia="ru-RU"/>
        </w:rPr>
        <w:t>вирішив</w:t>
      </w:r>
      <w:r w:rsidR="008F62AE">
        <w:rPr>
          <w:rFonts w:ascii="Times New Roman" w:eastAsia="Times New Roman" w:hAnsi="Times New Roman"/>
          <w:sz w:val="24"/>
          <w:szCs w:val="24"/>
          <w:lang w:eastAsia="ru-RU"/>
        </w:rPr>
        <w:t>:</w:t>
      </w:r>
    </w:p>
    <w:p w:rsidR="001C3C8B" w:rsidRPr="00B93668" w:rsidRDefault="00B93668" w:rsidP="00DD5027">
      <w:pPr>
        <w:tabs>
          <w:tab w:val="left" w:pos="709"/>
        </w:tabs>
        <w:spacing w:after="0" w:line="240" w:lineRule="auto"/>
        <w:ind w:firstLine="708"/>
        <w:jc w:val="both"/>
        <w:rPr>
          <w:rFonts w:ascii="Times New Roman" w:hAnsi="Times New Roman"/>
          <w:sz w:val="24"/>
        </w:rPr>
      </w:pPr>
      <w:r>
        <w:rPr>
          <w:rFonts w:ascii="Times New Roman" w:hAnsi="Times New Roman"/>
          <w:sz w:val="24"/>
        </w:rPr>
        <w:t xml:space="preserve">1. </w:t>
      </w:r>
      <w:r w:rsidR="00FB7E04" w:rsidRPr="00B93668">
        <w:rPr>
          <w:rFonts w:ascii="Times New Roman" w:hAnsi="Times New Roman"/>
          <w:sz w:val="24"/>
        </w:rPr>
        <w:t>В</w:t>
      </w:r>
      <w:r w:rsidR="008F62AE" w:rsidRPr="00B93668">
        <w:rPr>
          <w:rFonts w:ascii="Times New Roman" w:hAnsi="Times New Roman"/>
          <w:sz w:val="24"/>
        </w:rPr>
        <w:t>нести зміни в</w:t>
      </w:r>
      <w:r w:rsidR="0007715A" w:rsidRPr="00B93668">
        <w:rPr>
          <w:rFonts w:ascii="Times New Roman" w:hAnsi="Times New Roman"/>
          <w:sz w:val="24"/>
        </w:rPr>
        <w:t xml:space="preserve"> мотивувальну частину</w:t>
      </w:r>
      <w:r w:rsidR="008F62AE" w:rsidRPr="00B93668">
        <w:rPr>
          <w:rFonts w:ascii="Times New Roman" w:hAnsi="Times New Roman"/>
          <w:sz w:val="24"/>
        </w:rPr>
        <w:t xml:space="preserve"> </w:t>
      </w:r>
      <w:r w:rsidR="001C3C8B" w:rsidRPr="00B93668">
        <w:rPr>
          <w:rFonts w:ascii="Times New Roman" w:hAnsi="Times New Roman"/>
          <w:sz w:val="24"/>
        </w:rPr>
        <w:t>рішення</w:t>
      </w:r>
      <w:r w:rsidR="006C0B24" w:rsidRPr="00B93668">
        <w:rPr>
          <w:rFonts w:ascii="Times New Roman" w:hAnsi="Times New Roman"/>
          <w:sz w:val="24"/>
        </w:rPr>
        <w:t xml:space="preserve"> виконавчого комітету Білоцерківської міської ради від 12 березня 2019 року № 163 «Про схвалення проекту рішення Білоцерківської міської ради «Про затвердження Порядку розміщення зовнішньої реклами на території міста Біла Церква»</w:t>
      </w:r>
      <w:r w:rsidR="001C3C8B" w:rsidRPr="00B93668">
        <w:rPr>
          <w:rFonts w:ascii="Times New Roman" w:hAnsi="Times New Roman"/>
          <w:sz w:val="24"/>
        </w:rPr>
        <w:t xml:space="preserve">, </w:t>
      </w:r>
      <w:r w:rsidRPr="00B93668">
        <w:rPr>
          <w:rFonts w:ascii="Times New Roman" w:hAnsi="Times New Roman"/>
          <w:sz w:val="24"/>
        </w:rPr>
        <w:t>виклавши її в</w:t>
      </w:r>
      <w:r w:rsidR="00C7018D">
        <w:rPr>
          <w:rFonts w:ascii="Times New Roman" w:hAnsi="Times New Roman"/>
          <w:sz w:val="24"/>
        </w:rPr>
        <w:t xml:space="preserve"> наступній</w:t>
      </w:r>
      <w:r w:rsidRPr="00B93668">
        <w:rPr>
          <w:rFonts w:ascii="Times New Roman" w:hAnsi="Times New Roman"/>
          <w:sz w:val="24"/>
        </w:rPr>
        <w:t xml:space="preserve"> редак</w:t>
      </w:r>
      <w:r w:rsidR="00C7018D">
        <w:rPr>
          <w:rFonts w:ascii="Times New Roman" w:hAnsi="Times New Roman"/>
          <w:sz w:val="24"/>
        </w:rPr>
        <w:t>ції:</w:t>
      </w:r>
    </w:p>
    <w:p w:rsidR="00494593" w:rsidRDefault="00B93668" w:rsidP="00DD5027">
      <w:pPr>
        <w:tabs>
          <w:tab w:val="left" w:pos="709"/>
        </w:tabs>
        <w:spacing w:after="0" w:line="274" w:lineRule="exact"/>
        <w:ind w:right="20" w:firstLine="708"/>
        <w:jc w:val="both"/>
        <w:rPr>
          <w:rFonts w:ascii="Times New Roman" w:eastAsia="Times New Roman" w:hAnsi="Times New Roman"/>
          <w:sz w:val="24"/>
          <w:szCs w:val="24"/>
          <w:lang w:eastAsia="uk-UA"/>
        </w:rPr>
      </w:pPr>
      <w:r w:rsidRPr="00B93668">
        <w:rPr>
          <w:rFonts w:ascii="Times New Roman" w:hAnsi="Times New Roman"/>
          <w:sz w:val="24"/>
        </w:rPr>
        <w:t>«</w:t>
      </w:r>
      <w:r w:rsidR="00E3187E">
        <w:rPr>
          <w:rFonts w:ascii="Times New Roman" w:eastAsia="Times New Roman" w:hAnsi="Times New Roman"/>
          <w:sz w:val="24"/>
          <w:szCs w:val="24"/>
          <w:lang w:eastAsia="uk-UA"/>
        </w:rPr>
        <w:t xml:space="preserve">Розглянувши подання управління містобудування та архітектури Білоцерківської міської ради від 05 березня 2019 року № 15/289-р, </w:t>
      </w:r>
      <w:r w:rsidR="00E3187E" w:rsidRPr="00B6430D">
        <w:rPr>
          <w:rFonts w:ascii="Times New Roman" w:eastAsia="Times New Roman" w:hAnsi="Times New Roman"/>
          <w:sz w:val="24"/>
          <w:szCs w:val="24"/>
          <w:lang w:eastAsia="ru-RU"/>
        </w:rPr>
        <w:t>відповідно до законів України</w:t>
      </w:r>
      <w:r w:rsidR="00E3187E">
        <w:rPr>
          <w:rFonts w:ascii="Times New Roman" w:eastAsia="Times New Roman" w:hAnsi="Times New Roman"/>
          <w:sz w:val="24"/>
          <w:szCs w:val="24"/>
          <w:lang w:eastAsia="ru-RU"/>
        </w:rPr>
        <w:t xml:space="preserve"> «Про місцеве самоврядування в Україні»,</w:t>
      </w:r>
      <w:r w:rsidR="00E3187E" w:rsidRPr="00B6430D">
        <w:rPr>
          <w:rFonts w:ascii="Times New Roman" w:eastAsia="Times New Roman" w:hAnsi="Times New Roman"/>
          <w:sz w:val="24"/>
          <w:szCs w:val="24"/>
          <w:lang w:eastAsia="ru-RU"/>
        </w:rPr>
        <w:t xml:space="preserve"> «Про рекламу», «Про благоустрій населених пунктів», «Про</w:t>
      </w:r>
      <w:r w:rsidR="00E3187E">
        <w:rPr>
          <w:rFonts w:ascii="Times New Roman" w:eastAsia="Times New Roman" w:hAnsi="Times New Roman"/>
          <w:sz w:val="24"/>
          <w:szCs w:val="24"/>
          <w:lang w:eastAsia="ru-RU"/>
        </w:rPr>
        <w:t xml:space="preserve"> охорону культурної спадщини», «Про адміністративні послуги», «</w:t>
      </w:r>
      <w:r w:rsidR="00E3187E" w:rsidRPr="00B6430D">
        <w:rPr>
          <w:rFonts w:ascii="Times New Roman" w:eastAsia="Times New Roman" w:hAnsi="Times New Roman"/>
          <w:sz w:val="24"/>
          <w:szCs w:val="24"/>
          <w:lang w:eastAsia="ru-RU"/>
        </w:rPr>
        <w:t>Про засади державної регуляторної політики у сфері господарської діяльності</w:t>
      </w:r>
      <w:r w:rsidR="00E3187E">
        <w:rPr>
          <w:rFonts w:ascii="Times New Roman" w:eastAsia="Times New Roman" w:hAnsi="Times New Roman"/>
          <w:sz w:val="24"/>
          <w:szCs w:val="24"/>
          <w:lang w:eastAsia="ru-RU"/>
        </w:rPr>
        <w:t>», «</w:t>
      </w:r>
      <w:r w:rsidR="00E3187E" w:rsidRPr="00B6430D">
        <w:rPr>
          <w:rFonts w:ascii="Times New Roman" w:eastAsia="Times New Roman" w:hAnsi="Times New Roman"/>
          <w:sz w:val="24"/>
          <w:szCs w:val="24"/>
          <w:lang w:eastAsia="ru-RU"/>
        </w:rPr>
        <w:t>Про дозвільну систему у</w:t>
      </w:r>
      <w:r w:rsidR="00E3187E">
        <w:rPr>
          <w:rFonts w:ascii="Times New Roman" w:eastAsia="Times New Roman" w:hAnsi="Times New Roman"/>
          <w:sz w:val="24"/>
          <w:szCs w:val="24"/>
          <w:lang w:eastAsia="ru-RU"/>
        </w:rPr>
        <w:t xml:space="preserve"> сфері господарської діяльності», «Про автомобільні дороги»,</w:t>
      </w:r>
      <w:r w:rsidR="00E3187E" w:rsidRPr="00B6430D">
        <w:rPr>
          <w:rFonts w:ascii="Times New Roman" w:eastAsia="Times New Roman" w:hAnsi="Times New Roman"/>
          <w:sz w:val="24"/>
          <w:szCs w:val="24"/>
          <w:lang w:eastAsia="ru-RU"/>
        </w:rPr>
        <w:t xml:space="preserve"> «Про захист сусп</w:t>
      </w:r>
      <w:r w:rsidR="00E3187E">
        <w:rPr>
          <w:rFonts w:ascii="Times New Roman" w:eastAsia="Times New Roman" w:hAnsi="Times New Roman"/>
          <w:sz w:val="24"/>
          <w:szCs w:val="24"/>
          <w:lang w:eastAsia="ru-RU"/>
        </w:rPr>
        <w:t>ільної моралі», «Про регулювання</w:t>
      </w:r>
      <w:r w:rsidR="00E3187E" w:rsidRPr="00B6430D">
        <w:rPr>
          <w:rFonts w:ascii="Times New Roman" w:eastAsia="Times New Roman" w:hAnsi="Times New Roman"/>
          <w:sz w:val="24"/>
          <w:szCs w:val="24"/>
          <w:lang w:eastAsia="ru-RU"/>
        </w:rPr>
        <w:t xml:space="preserve"> містобудівної діяльності», Типових правил розміщення зовнішньої реклами, затверджених постановою Кабінету Міністрів України від 29 грудня 2003 року №2067,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w:t>
      </w:r>
      <w:r w:rsidR="00E3187E">
        <w:rPr>
          <w:rFonts w:ascii="Times New Roman" w:eastAsia="Times New Roman" w:hAnsi="Times New Roman"/>
          <w:sz w:val="24"/>
          <w:szCs w:val="24"/>
          <w:lang w:eastAsia="ru-RU"/>
        </w:rPr>
        <w:t>0</w:t>
      </w:r>
      <w:r w:rsidR="00E3187E" w:rsidRPr="00B6430D">
        <w:rPr>
          <w:rFonts w:ascii="Times New Roman" w:eastAsia="Times New Roman" w:hAnsi="Times New Roman"/>
          <w:sz w:val="24"/>
          <w:szCs w:val="24"/>
          <w:lang w:eastAsia="ru-RU"/>
        </w:rPr>
        <w:t xml:space="preserve"> березня 1994 року №198, </w:t>
      </w:r>
      <w:r w:rsidR="00E3187E" w:rsidRPr="00B6430D">
        <w:rPr>
          <w:rFonts w:ascii="Times New Roman" w:eastAsia="Times New Roman" w:hAnsi="Times New Roman"/>
          <w:sz w:val="24"/>
          <w:szCs w:val="24"/>
          <w:lang w:eastAsia="uk-UA"/>
        </w:rPr>
        <w:t>наказу Міністерства регіонального розвитку, будівництва та житлово-комунального господарства України</w:t>
      </w:r>
      <w:r w:rsidR="00E3187E">
        <w:rPr>
          <w:rFonts w:ascii="Times New Roman" w:eastAsia="Times New Roman" w:hAnsi="Times New Roman"/>
          <w:sz w:val="24"/>
          <w:szCs w:val="24"/>
          <w:lang w:eastAsia="uk-UA"/>
        </w:rPr>
        <w:t xml:space="preserve"> від </w:t>
      </w:r>
      <w:r w:rsidR="00E3187E" w:rsidRPr="00B6430D">
        <w:rPr>
          <w:rFonts w:ascii="Times New Roman" w:eastAsia="Times New Roman" w:hAnsi="Times New Roman"/>
          <w:sz w:val="24"/>
          <w:szCs w:val="24"/>
          <w:lang w:eastAsia="uk-UA"/>
        </w:rPr>
        <w:t xml:space="preserve">24.04.2018 року №103 «Про затвердження ДБН В.2.3-5:2018 "Вулиці та дороги населених пунктів", </w:t>
      </w:r>
      <w:r w:rsidR="00E3187E" w:rsidRPr="00B6430D">
        <w:rPr>
          <w:rFonts w:ascii="Times New Roman" w:eastAsia="Times New Roman" w:hAnsi="Times New Roman"/>
          <w:sz w:val="24"/>
          <w:szCs w:val="24"/>
          <w:lang w:eastAsia="ru-RU"/>
        </w:rPr>
        <w:t>рішення Білоцерківської міської ради від 23 березня 2017 року №554-28-VII «Про затвердження Концепції розміщення зовнішньої реклами в м. Біла Церква», рішення Білоцерківської міської ради від 29 червня 2017 року №942-34-VII «Про внесення змін до Класифікатора рекомендованих типових конструкцій для розміщення зовнішньої реклами в м. Біла Церква, затвердженого рішенням Білоцерківської міської ради «Про затвердження Концепції розміщення зовнішньої реклами в м. Біл</w:t>
      </w:r>
      <w:r w:rsidR="00494593">
        <w:rPr>
          <w:rFonts w:ascii="Times New Roman" w:eastAsia="Times New Roman" w:hAnsi="Times New Roman"/>
          <w:sz w:val="24"/>
          <w:szCs w:val="24"/>
          <w:lang w:eastAsia="ru-RU"/>
        </w:rPr>
        <w:t>а Церква»</w:t>
      </w:r>
      <w:r w:rsidR="00E3187E" w:rsidRPr="00B6430D">
        <w:rPr>
          <w:rFonts w:ascii="Times New Roman" w:eastAsia="Times New Roman" w:hAnsi="Times New Roman"/>
          <w:sz w:val="24"/>
          <w:szCs w:val="24"/>
          <w:lang w:eastAsia="ru-RU"/>
        </w:rPr>
        <w:t xml:space="preserve"> від 23 березня 2017 року №554-28-VII</w:t>
      </w:r>
      <w:r w:rsidR="00494593">
        <w:rPr>
          <w:rFonts w:ascii="Times New Roman" w:eastAsia="Times New Roman" w:hAnsi="Times New Roman"/>
          <w:sz w:val="24"/>
          <w:szCs w:val="24"/>
          <w:lang w:eastAsia="ru-RU"/>
        </w:rPr>
        <w:t xml:space="preserve">», </w:t>
      </w:r>
      <w:r w:rsidR="00E3187E">
        <w:rPr>
          <w:rFonts w:ascii="Times New Roman" w:eastAsia="Times New Roman" w:hAnsi="Times New Roman"/>
          <w:sz w:val="24"/>
          <w:szCs w:val="24"/>
          <w:lang w:eastAsia="ru-RU"/>
        </w:rPr>
        <w:t>виконавчий</w:t>
      </w:r>
      <w:r w:rsidR="001F42BD">
        <w:rPr>
          <w:rFonts w:ascii="Times New Roman" w:eastAsia="Times New Roman" w:hAnsi="Times New Roman"/>
          <w:sz w:val="24"/>
          <w:szCs w:val="24"/>
          <w:lang w:eastAsia="ru-RU"/>
        </w:rPr>
        <w:t xml:space="preserve"> комітет </w:t>
      </w:r>
      <w:r w:rsidR="00E3187E" w:rsidRPr="00B6430D">
        <w:rPr>
          <w:rFonts w:ascii="Times New Roman" w:eastAsia="Times New Roman" w:hAnsi="Times New Roman"/>
          <w:sz w:val="24"/>
          <w:szCs w:val="24"/>
          <w:lang w:eastAsia="ru-RU"/>
        </w:rPr>
        <w:t xml:space="preserve">міської ради </w:t>
      </w:r>
      <w:r w:rsidR="00E3187E">
        <w:rPr>
          <w:rFonts w:ascii="Times New Roman" w:eastAsia="Times New Roman" w:hAnsi="Times New Roman"/>
          <w:sz w:val="24"/>
          <w:szCs w:val="24"/>
          <w:lang w:eastAsia="ru-RU"/>
        </w:rPr>
        <w:t>вирішив:</w:t>
      </w:r>
      <w:r w:rsidR="00494593">
        <w:rPr>
          <w:rFonts w:ascii="Times New Roman" w:eastAsia="Times New Roman" w:hAnsi="Times New Roman"/>
          <w:sz w:val="24"/>
          <w:szCs w:val="24"/>
          <w:lang w:eastAsia="ru-RU"/>
        </w:rPr>
        <w:t>»</w:t>
      </w:r>
    </w:p>
    <w:p w:rsidR="00494593" w:rsidRDefault="002C348C" w:rsidP="00DD5027">
      <w:pPr>
        <w:tabs>
          <w:tab w:val="left" w:pos="709"/>
        </w:tabs>
        <w:spacing w:after="0" w:line="274" w:lineRule="exact"/>
        <w:ind w:right="20" w:firstLine="708"/>
        <w:jc w:val="both"/>
        <w:rPr>
          <w:rFonts w:ascii="Times New Roman" w:hAnsi="Times New Roman"/>
          <w:sz w:val="24"/>
        </w:rPr>
      </w:pPr>
      <w:r>
        <w:rPr>
          <w:rFonts w:ascii="Times New Roman" w:hAnsi="Times New Roman"/>
          <w:sz w:val="24"/>
        </w:rPr>
        <w:t>2</w:t>
      </w:r>
      <w:r w:rsidR="006C0B24">
        <w:rPr>
          <w:rFonts w:ascii="Times New Roman" w:hAnsi="Times New Roman"/>
          <w:sz w:val="24"/>
        </w:rPr>
        <w:t xml:space="preserve">. </w:t>
      </w:r>
      <w:r w:rsidR="00494593">
        <w:rPr>
          <w:rFonts w:ascii="Times New Roman" w:hAnsi="Times New Roman"/>
          <w:sz w:val="24"/>
        </w:rPr>
        <w:t>Внести зміни до додатку схваленого</w:t>
      </w:r>
      <w:r>
        <w:rPr>
          <w:rFonts w:ascii="Times New Roman" w:hAnsi="Times New Roman"/>
          <w:sz w:val="24"/>
        </w:rPr>
        <w:t xml:space="preserve"> пункт</w:t>
      </w:r>
      <w:r w:rsidR="00494593">
        <w:rPr>
          <w:rFonts w:ascii="Times New Roman" w:hAnsi="Times New Roman"/>
          <w:sz w:val="24"/>
        </w:rPr>
        <w:t>ом</w:t>
      </w:r>
      <w:r>
        <w:rPr>
          <w:rFonts w:ascii="Times New Roman" w:hAnsi="Times New Roman"/>
          <w:sz w:val="24"/>
        </w:rPr>
        <w:t xml:space="preserve"> 1 </w:t>
      </w:r>
      <w:r w:rsidRPr="006C0B24">
        <w:rPr>
          <w:rFonts w:ascii="Times New Roman" w:hAnsi="Times New Roman"/>
          <w:sz w:val="24"/>
        </w:rPr>
        <w:t>рішення</w:t>
      </w:r>
      <w:r w:rsidRPr="006C0B24">
        <w:rPr>
          <w:rFonts w:ascii="Times New Roman" w:eastAsia="Times New Roman" w:hAnsi="Times New Roman"/>
          <w:sz w:val="24"/>
          <w:szCs w:val="24"/>
          <w:lang w:eastAsia="ru-RU"/>
        </w:rPr>
        <w:t xml:space="preserve"> виконавчого комітету Білоце</w:t>
      </w:r>
      <w:r>
        <w:rPr>
          <w:rFonts w:ascii="Times New Roman" w:eastAsia="Times New Roman" w:hAnsi="Times New Roman"/>
          <w:sz w:val="24"/>
          <w:szCs w:val="24"/>
          <w:lang w:eastAsia="ru-RU"/>
        </w:rPr>
        <w:t xml:space="preserve">рківської міської ради від 12 </w:t>
      </w:r>
      <w:r w:rsidRPr="006C0B24">
        <w:rPr>
          <w:rFonts w:ascii="Times New Roman" w:eastAsia="Times New Roman" w:hAnsi="Times New Roman"/>
          <w:sz w:val="24"/>
          <w:szCs w:val="24"/>
          <w:lang w:eastAsia="ru-RU"/>
        </w:rPr>
        <w:t xml:space="preserve">березня 2019 року </w:t>
      </w:r>
      <w:r>
        <w:rPr>
          <w:rFonts w:ascii="Times New Roman" w:eastAsia="Times New Roman" w:hAnsi="Times New Roman"/>
          <w:sz w:val="24"/>
          <w:szCs w:val="24"/>
          <w:lang w:eastAsia="ru-RU"/>
        </w:rPr>
        <w:t>№ 163</w:t>
      </w:r>
      <w:r w:rsidRPr="006C0B24">
        <w:rPr>
          <w:rFonts w:ascii="Times New Roman" w:eastAsia="Times New Roman" w:hAnsi="Times New Roman"/>
          <w:sz w:val="24"/>
          <w:szCs w:val="24"/>
          <w:lang w:eastAsia="ru-RU"/>
        </w:rPr>
        <w:t xml:space="preserve"> «Про схвалення проекту рішення Білоцерківської міської ради «Про затвердження Порядку розміщення зовнішньої реклами на території міста Біла Церква»</w:t>
      </w:r>
      <w:r w:rsidR="006C0B24" w:rsidRPr="006C0B24">
        <w:rPr>
          <w:rFonts w:ascii="Times New Roman" w:hAnsi="Times New Roman"/>
          <w:sz w:val="24"/>
        </w:rPr>
        <w:t>, а саме</w:t>
      </w:r>
      <w:r>
        <w:rPr>
          <w:rFonts w:ascii="Times New Roman" w:hAnsi="Times New Roman"/>
          <w:sz w:val="24"/>
        </w:rPr>
        <w:t xml:space="preserve"> до </w:t>
      </w:r>
      <w:r w:rsidRPr="006C0B24">
        <w:rPr>
          <w:rFonts w:ascii="Times New Roman" w:hAnsi="Times New Roman"/>
          <w:sz w:val="24"/>
        </w:rPr>
        <w:t>проект</w:t>
      </w:r>
      <w:r>
        <w:rPr>
          <w:rFonts w:ascii="Times New Roman" w:hAnsi="Times New Roman"/>
          <w:sz w:val="24"/>
        </w:rPr>
        <w:t>у</w:t>
      </w:r>
      <w:r w:rsidRPr="006C0B24">
        <w:rPr>
          <w:rFonts w:ascii="Times New Roman" w:hAnsi="Times New Roman"/>
          <w:sz w:val="24"/>
        </w:rPr>
        <w:t xml:space="preserve"> рішення Білоцерківської міської ради</w:t>
      </w:r>
      <w:r>
        <w:rPr>
          <w:rFonts w:ascii="Times New Roman" w:hAnsi="Times New Roman"/>
          <w:sz w:val="24"/>
        </w:rPr>
        <w:t xml:space="preserve"> «Про затвердження Порядку розміщення зовнішньої реклами на території міста Біла Церква»</w:t>
      </w:r>
      <w:r w:rsidRPr="006C0B24">
        <w:rPr>
          <w:rFonts w:ascii="Times New Roman" w:hAnsi="Times New Roman"/>
          <w:sz w:val="24"/>
        </w:rPr>
        <w:t xml:space="preserve">, </w:t>
      </w:r>
      <w:r w:rsidR="00494593">
        <w:rPr>
          <w:rFonts w:ascii="Times New Roman" w:hAnsi="Times New Roman"/>
          <w:sz w:val="24"/>
        </w:rPr>
        <w:t xml:space="preserve">виклавши його в новій редакції, </w:t>
      </w:r>
      <w:r w:rsidR="00D551C5">
        <w:rPr>
          <w:rFonts w:ascii="Times New Roman" w:hAnsi="Times New Roman"/>
          <w:sz w:val="24"/>
        </w:rPr>
        <w:t>що додається</w:t>
      </w:r>
      <w:r w:rsidR="00655808">
        <w:rPr>
          <w:rFonts w:ascii="Times New Roman" w:hAnsi="Times New Roman"/>
          <w:sz w:val="24"/>
        </w:rPr>
        <w:t>.</w:t>
      </w:r>
    </w:p>
    <w:p w:rsidR="00655808" w:rsidRDefault="00655808" w:rsidP="00DD5027">
      <w:pPr>
        <w:tabs>
          <w:tab w:val="left" w:pos="709"/>
        </w:tabs>
        <w:spacing w:after="0" w:line="0" w:lineRule="atLeast"/>
        <w:ind w:firstLine="708"/>
        <w:jc w:val="both"/>
        <w:rPr>
          <w:rFonts w:ascii="Times New Roman" w:hAnsi="Times New Roman"/>
          <w:sz w:val="24"/>
          <w:szCs w:val="24"/>
        </w:rPr>
      </w:pPr>
      <w:r w:rsidRPr="00494593">
        <w:rPr>
          <w:rFonts w:ascii="Times New Roman" w:hAnsi="Times New Roman"/>
          <w:sz w:val="24"/>
          <w:szCs w:val="24"/>
        </w:rPr>
        <w:t xml:space="preserve">3. Контроль за виконанням рішення покласти на заступника міського голови </w:t>
      </w:r>
      <w:r w:rsidR="00DD5027">
        <w:rPr>
          <w:rFonts w:ascii="Times New Roman" w:hAnsi="Times New Roman"/>
          <w:sz w:val="24"/>
          <w:szCs w:val="24"/>
        </w:rPr>
        <w:t xml:space="preserve">      </w:t>
      </w:r>
      <w:r w:rsidRPr="00494593">
        <w:rPr>
          <w:rFonts w:ascii="Times New Roman" w:hAnsi="Times New Roman"/>
          <w:sz w:val="24"/>
          <w:szCs w:val="24"/>
        </w:rPr>
        <w:t xml:space="preserve">Гнатюка В.В. </w:t>
      </w:r>
    </w:p>
    <w:p w:rsidR="00655808" w:rsidRPr="00494593" w:rsidRDefault="00655808" w:rsidP="00655808">
      <w:pPr>
        <w:tabs>
          <w:tab w:val="left" w:pos="709"/>
        </w:tabs>
        <w:spacing w:after="0" w:line="0" w:lineRule="atLeast"/>
        <w:jc w:val="both"/>
        <w:rPr>
          <w:rFonts w:ascii="Times New Roman" w:hAnsi="Times New Roman"/>
          <w:sz w:val="24"/>
          <w:szCs w:val="24"/>
        </w:rPr>
      </w:pPr>
      <w:r>
        <w:rPr>
          <w:rFonts w:ascii="Times New Roman" w:hAnsi="Times New Roman"/>
          <w:sz w:val="24"/>
          <w:szCs w:val="24"/>
        </w:rPr>
        <w:t>Міський голова                                                                                                  Г. Дикий</w:t>
      </w:r>
    </w:p>
    <w:p w:rsidR="00494593" w:rsidRDefault="00DD5027" w:rsidP="00494593">
      <w:pPr>
        <w:tabs>
          <w:tab w:val="left" w:pos="426"/>
          <w:tab w:val="left" w:pos="709"/>
        </w:tabs>
        <w:spacing w:after="0" w:line="0" w:lineRule="atLeast"/>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500D2F">
        <w:rPr>
          <w:rFonts w:ascii="Times New Roman" w:eastAsia="Times New Roman" w:hAnsi="Times New Roman"/>
          <w:sz w:val="24"/>
          <w:szCs w:val="24"/>
        </w:rPr>
        <w:t xml:space="preserve">                                                                                                                                        </w:t>
      </w:r>
      <w:r w:rsidR="00494593" w:rsidRPr="00494593">
        <w:rPr>
          <w:rFonts w:ascii="Times New Roman" w:eastAsia="Times New Roman" w:hAnsi="Times New Roman"/>
          <w:sz w:val="24"/>
          <w:szCs w:val="24"/>
        </w:rPr>
        <w:t xml:space="preserve">Проект </w:t>
      </w:r>
      <w:r w:rsidR="00494593">
        <w:rPr>
          <w:rFonts w:ascii="Times New Roman" w:eastAsia="Times New Roman" w:hAnsi="Times New Roman"/>
          <w:sz w:val="24"/>
          <w:szCs w:val="24"/>
        </w:rPr>
        <w:t xml:space="preserve">            </w:t>
      </w:r>
    </w:p>
    <w:p w:rsidR="009B2623" w:rsidRDefault="00494593" w:rsidP="009B2623">
      <w:pPr>
        <w:tabs>
          <w:tab w:val="left" w:pos="426"/>
          <w:tab w:val="left" w:pos="709"/>
          <w:tab w:val="left" w:pos="5954"/>
          <w:tab w:val="left" w:pos="6663"/>
        </w:tabs>
        <w:spacing w:after="0"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B2623">
        <w:rPr>
          <w:rFonts w:ascii="Times New Roman" w:eastAsia="Times New Roman" w:hAnsi="Times New Roman"/>
          <w:sz w:val="24"/>
          <w:szCs w:val="24"/>
        </w:rPr>
        <w:t xml:space="preserve">            </w:t>
      </w:r>
      <w:r w:rsidRPr="00494593">
        <w:rPr>
          <w:rFonts w:ascii="Times New Roman" w:eastAsia="Times New Roman" w:hAnsi="Times New Roman"/>
          <w:sz w:val="24"/>
          <w:szCs w:val="24"/>
        </w:rPr>
        <w:t xml:space="preserve">Автор проекту: </w:t>
      </w:r>
    </w:p>
    <w:p w:rsidR="00494593" w:rsidRDefault="009B2623" w:rsidP="00494593">
      <w:pPr>
        <w:tabs>
          <w:tab w:val="left" w:pos="426"/>
          <w:tab w:val="left" w:pos="709"/>
        </w:tabs>
        <w:spacing w:after="0" w:line="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94593">
        <w:rPr>
          <w:rFonts w:ascii="Times New Roman" w:eastAsia="Times New Roman" w:hAnsi="Times New Roman"/>
          <w:sz w:val="24"/>
          <w:szCs w:val="24"/>
        </w:rPr>
        <w:t xml:space="preserve">Виконавчий комітет </w:t>
      </w:r>
    </w:p>
    <w:p w:rsidR="00494593" w:rsidRPr="00494593" w:rsidRDefault="00494593" w:rsidP="00494593">
      <w:pPr>
        <w:tabs>
          <w:tab w:val="left" w:pos="426"/>
          <w:tab w:val="left" w:pos="709"/>
        </w:tabs>
        <w:spacing w:after="0" w:line="0" w:lineRule="atLeast"/>
        <w:jc w:val="both"/>
        <w:rPr>
          <w:rFonts w:ascii="Times New Roman" w:hAnsi="Times New Roman"/>
          <w:sz w:val="24"/>
        </w:rPr>
      </w:pPr>
      <w:r>
        <w:rPr>
          <w:rFonts w:ascii="Times New Roman" w:eastAsia="Times New Roman" w:hAnsi="Times New Roman"/>
          <w:sz w:val="24"/>
          <w:szCs w:val="24"/>
        </w:rPr>
        <w:t xml:space="preserve">                                                                                                   </w:t>
      </w:r>
      <w:r w:rsidR="009B2623">
        <w:rPr>
          <w:rFonts w:ascii="Times New Roman" w:eastAsia="Times New Roman" w:hAnsi="Times New Roman"/>
          <w:sz w:val="24"/>
          <w:szCs w:val="24"/>
        </w:rPr>
        <w:t xml:space="preserve">            </w:t>
      </w:r>
      <w:r>
        <w:rPr>
          <w:rFonts w:ascii="Times New Roman" w:eastAsia="Times New Roman" w:hAnsi="Times New Roman"/>
          <w:sz w:val="24"/>
          <w:szCs w:val="24"/>
        </w:rPr>
        <w:t>Білоцерківської міської ради</w:t>
      </w:r>
    </w:p>
    <w:p w:rsidR="00494593" w:rsidRDefault="00494593" w:rsidP="00494593">
      <w:pPr>
        <w:spacing w:after="0" w:line="0" w:lineRule="atLeast"/>
        <w:jc w:val="both"/>
        <w:rPr>
          <w:rFonts w:ascii="Times New Roman" w:eastAsia="Times New Roman" w:hAnsi="Times New Roman"/>
          <w:sz w:val="24"/>
          <w:szCs w:val="24"/>
        </w:rPr>
      </w:pPr>
    </w:p>
    <w:p w:rsidR="00494593" w:rsidRPr="00E108E3" w:rsidRDefault="00494593" w:rsidP="00494593">
      <w:pPr>
        <w:spacing w:after="0" w:line="0" w:lineRule="atLeast"/>
        <w:jc w:val="both"/>
        <w:rPr>
          <w:rFonts w:ascii="Times New Roman" w:eastAsia="Times New Roman" w:hAnsi="Times New Roman"/>
          <w:sz w:val="24"/>
          <w:szCs w:val="24"/>
        </w:rPr>
      </w:pPr>
      <w:r w:rsidRPr="00494593">
        <w:rPr>
          <w:rFonts w:ascii="Times New Roman" w:eastAsia="Times New Roman" w:hAnsi="Times New Roman"/>
          <w:sz w:val="24"/>
          <w:szCs w:val="24"/>
        </w:rPr>
        <w:t xml:space="preserve">Про затвердження Порядку </w:t>
      </w:r>
    </w:p>
    <w:p w:rsidR="00494593" w:rsidRPr="00494593" w:rsidRDefault="00494593" w:rsidP="00494593">
      <w:pPr>
        <w:spacing w:after="0" w:line="0" w:lineRule="atLeast"/>
        <w:jc w:val="both"/>
        <w:rPr>
          <w:rFonts w:ascii="Times New Roman" w:eastAsia="Times New Roman" w:hAnsi="Times New Roman"/>
          <w:sz w:val="24"/>
          <w:szCs w:val="24"/>
        </w:rPr>
      </w:pPr>
      <w:r w:rsidRPr="00494593">
        <w:rPr>
          <w:rFonts w:ascii="Times New Roman" w:eastAsia="Times New Roman" w:hAnsi="Times New Roman"/>
          <w:sz w:val="24"/>
          <w:szCs w:val="24"/>
        </w:rPr>
        <w:t xml:space="preserve">розміщення зовнішньої реклами </w:t>
      </w:r>
    </w:p>
    <w:p w:rsidR="00494593" w:rsidRPr="00494593" w:rsidRDefault="00494593" w:rsidP="00494593">
      <w:pPr>
        <w:spacing w:after="0" w:line="0" w:lineRule="atLeast"/>
        <w:jc w:val="both"/>
        <w:rPr>
          <w:rFonts w:ascii="Times New Roman" w:eastAsia="Times New Roman" w:hAnsi="Times New Roman"/>
          <w:sz w:val="24"/>
          <w:szCs w:val="24"/>
        </w:rPr>
      </w:pPr>
      <w:r w:rsidRPr="00494593">
        <w:rPr>
          <w:rFonts w:ascii="Times New Roman" w:eastAsia="Times New Roman" w:hAnsi="Times New Roman"/>
          <w:sz w:val="24"/>
          <w:szCs w:val="24"/>
        </w:rPr>
        <w:t>на території міста Біла Церква</w:t>
      </w:r>
    </w:p>
    <w:p w:rsidR="00494593" w:rsidRPr="00494593" w:rsidRDefault="00494593" w:rsidP="00494593">
      <w:pPr>
        <w:spacing w:after="0" w:line="0" w:lineRule="atLeast"/>
        <w:ind w:firstLine="709"/>
        <w:jc w:val="both"/>
        <w:rPr>
          <w:rFonts w:ascii="Times New Roman" w:eastAsia="Times New Roman" w:hAnsi="Times New Roman"/>
          <w:sz w:val="24"/>
          <w:szCs w:val="24"/>
        </w:rPr>
      </w:pPr>
    </w:p>
    <w:p w:rsidR="00494593" w:rsidRDefault="00494593" w:rsidP="00494593">
      <w:pPr>
        <w:spacing w:after="0" w:line="0" w:lineRule="atLeast"/>
        <w:ind w:firstLine="709"/>
        <w:jc w:val="both"/>
        <w:rPr>
          <w:rFonts w:ascii="Times New Roman" w:eastAsia="Times New Roman" w:hAnsi="Times New Roman"/>
          <w:sz w:val="24"/>
          <w:szCs w:val="24"/>
        </w:rPr>
      </w:pPr>
      <w:r w:rsidRPr="00494593">
        <w:rPr>
          <w:rFonts w:ascii="Times New Roman" w:eastAsia="Times New Roman" w:hAnsi="Times New Roman"/>
          <w:sz w:val="24"/>
          <w:szCs w:val="24"/>
        </w:rPr>
        <w:t xml:space="preserve">Розглянувши </w:t>
      </w:r>
      <w:r>
        <w:rPr>
          <w:rFonts w:ascii="Times New Roman" w:eastAsia="Times New Roman" w:hAnsi="Times New Roman"/>
          <w:sz w:val="24"/>
          <w:szCs w:val="24"/>
        </w:rPr>
        <w:t>рішення виконавчого комітету Білоцерківської міської ра</w:t>
      </w:r>
      <w:r w:rsidR="009B2623">
        <w:rPr>
          <w:rFonts w:ascii="Times New Roman" w:eastAsia="Times New Roman" w:hAnsi="Times New Roman"/>
          <w:sz w:val="24"/>
          <w:szCs w:val="24"/>
        </w:rPr>
        <w:t>ди від ____ березня 2019 року № _____</w:t>
      </w:r>
      <w:r w:rsidRPr="00494593">
        <w:rPr>
          <w:rFonts w:ascii="Times New Roman" w:eastAsia="Times New Roman" w:hAnsi="Times New Roman"/>
          <w:sz w:val="24"/>
          <w:szCs w:val="24"/>
        </w:rPr>
        <w:t>, з метою впорядкування розміщення зовнішньої реклами в місті Біла Церква, збереження архітектурно-просторової цілісності зон загального користування, земель комунальної власності міста, врегулювання порядку надання дозволів на розміщення зовнішньої реклами, вимог до проектування рекламних засобів, визначення та погодження місць розміщення рекламних засобів, відповідно до законів України</w:t>
      </w:r>
      <w:r w:rsidR="009B2623">
        <w:rPr>
          <w:rFonts w:ascii="Times New Roman" w:eastAsia="Times New Roman" w:hAnsi="Times New Roman"/>
          <w:sz w:val="24"/>
          <w:szCs w:val="24"/>
        </w:rPr>
        <w:t xml:space="preserve"> «Про місцеве самоврядування в Україні»,</w:t>
      </w:r>
      <w:r w:rsidRPr="00494593">
        <w:rPr>
          <w:rFonts w:ascii="Times New Roman" w:eastAsia="Times New Roman" w:hAnsi="Times New Roman"/>
          <w:sz w:val="24"/>
          <w:szCs w:val="24"/>
        </w:rPr>
        <w:t xml:space="preserve"> «Про рекламу», «Про благоустрій населених пунктів», «Про</w:t>
      </w:r>
      <w:r w:rsidR="009B2623">
        <w:rPr>
          <w:rFonts w:ascii="Times New Roman" w:eastAsia="Times New Roman" w:hAnsi="Times New Roman"/>
          <w:sz w:val="24"/>
          <w:szCs w:val="24"/>
        </w:rPr>
        <w:t xml:space="preserve"> охорону культурної спадщини», «Про адміністративні послуги», «</w:t>
      </w:r>
      <w:r w:rsidRPr="00494593">
        <w:rPr>
          <w:rFonts w:ascii="Times New Roman" w:eastAsia="Times New Roman" w:hAnsi="Times New Roman"/>
          <w:sz w:val="24"/>
          <w:szCs w:val="24"/>
        </w:rPr>
        <w:t>Про засади державної регуляторної політики у</w:t>
      </w:r>
      <w:r w:rsidR="009B2623">
        <w:rPr>
          <w:rFonts w:ascii="Times New Roman" w:eastAsia="Times New Roman" w:hAnsi="Times New Roman"/>
          <w:sz w:val="24"/>
          <w:szCs w:val="24"/>
        </w:rPr>
        <w:t xml:space="preserve"> сфері господарської діяльності», «</w:t>
      </w:r>
      <w:r w:rsidRPr="00494593">
        <w:rPr>
          <w:rFonts w:ascii="Times New Roman" w:eastAsia="Times New Roman" w:hAnsi="Times New Roman"/>
          <w:sz w:val="24"/>
          <w:szCs w:val="24"/>
        </w:rPr>
        <w:t>Про дозвільну систему у</w:t>
      </w:r>
      <w:r w:rsidR="009B2623">
        <w:rPr>
          <w:rFonts w:ascii="Times New Roman" w:eastAsia="Times New Roman" w:hAnsi="Times New Roman"/>
          <w:sz w:val="24"/>
          <w:szCs w:val="24"/>
        </w:rPr>
        <w:t xml:space="preserve"> сфері господарської діяльності», «Про автомобільні дороги»,</w:t>
      </w:r>
      <w:r w:rsidRPr="00494593">
        <w:rPr>
          <w:rFonts w:ascii="Times New Roman" w:eastAsia="Times New Roman" w:hAnsi="Times New Roman"/>
          <w:sz w:val="24"/>
          <w:szCs w:val="24"/>
        </w:rPr>
        <w:t xml:space="preserve"> «Про захист сусп</w:t>
      </w:r>
      <w:r w:rsidR="009B2623">
        <w:rPr>
          <w:rFonts w:ascii="Times New Roman" w:eastAsia="Times New Roman" w:hAnsi="Times New Roman"/>
          <w:sz w:val="24"/>
          <w:szCs w:val="24"/>
        </w:rPr>
        <w:t xml:space="preserve">ільної моралі», «Про регулювання містобудівної діяльності», </w:t>
      </w:r>
      <w:r w:rsidRPr="00494593">
        <w:rPr>
          <w:rFonts w:ascii="Times New Roman" w:eastAsia="Times New Roman" w:hAnsi="Times New Roman"/>
          <w:sz w:val="24"/>
          <w:szCs w:val="24"/>
        </w:rPr>
        <w:t>Типових правил розміщення зовнішньої реклами, затверджених постановою Кабінету Міністрів України від 29 грудня 2003 року №2067,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w:t>
      </w:r>
      <w:r w:rsidR="009B2623">
        <w:rPr>
          <w:rFonts w:ascii="Times New Roman" w:eastAsia="Times New Roman" w:hAnsi="Times New Roman"/>
          <w:sz w:val="24"/>
          <w:szCs w:val="24"/>
        </w:rPr>
        <w:t>0</w:t>
      </w:r>
      <w:r w:rsidRPr="00494593">
        <w:rPr>
          <w:rFonts w:ascii="Times New Roman" w:eastAsia="Times New Roman" w:hAnsi="Times New Roman"/>
          <w:sz w:val="24"/>
          <w:szCs w:val="24"/>
        </w:rPr>
        <w:t xml:space="preserve"> березня 1994 ро</w:t>
      </w:r>
      <w:r w:rsidR="009B2623">
        <w:rPr>
          <w:rFonts w:ascii="Times New Roman" w:eastAsia="Times New Roman" w:hAnsi="Times New Roman"/>
          <w:sz w:val="24"/>
          <w:szCs w:val="24"/>
        </w:rPr>
        <w:t>ку №198, міська рада вирішила:</w:t>
      </w:r>
    </w:p>
    <w:p w:rsidR="00655808" w:rsidRPr="00655808" w:rsidRDefault="00655808" w:rsidP="00655808">
      <w:pPr>
        <w:tabs>
          <w:tab w:val="left" w:pos="709"/>
        </w:tabs>
        <w:spacing w:after="0" w:line="0" w:lineRule="atLeast"/>
        <w:ind w:firstLine="709"/>
        <w:jc w:val="both"/>
        <w:rPr>
          <w:rFonts w:ascii="Times New Roman" w:eastAsia="Times New Roman" w:hAnsi="Times New Roman"/>
          <w:sz w:val="24"/>
          <w:szCs w:val="24"/>
        </w:rPr>
      </w:pPr>
      <w:r w:rsidRPr="00655808">
        <w:rPr>
          <w:rFonts w:ascii="Times New Roman" w:eastAsia="Times New Roman" w:hAnsi="Times New Roman"/>
          <w:sz w:val="24"/>
          <w:szCs w:val="24"/>
        </w:rPr>
        <w:t xml:space="preserve">1. Затвердити Порядок розміщення зовнішньої реклами на території міста Біла Церква, згідно Додатку 1.        </w:t>
      </w:r>
      <w:r w:rsidRPr="00655808">
        <w:rPr>
          <w:rFonts w:ascii="Times New Roman" w:eastAsia="Times New Roman" w:hAnsi="Times New Roman"/>
          <w:sz w:val="24"/>
          <w:szCs w:val="24"/>
        </w:rPr>
        <w:tab/>
      </w:r>
    </w:p>
    <w:p w:rsidR="00655808" w:rsidRPr="00655808" w:rsidRDefault="00655808" w:rsidP="00655808">
      <w:pPr>
        <w:spacing w:after="0" w:line="0" w:lineRule="atLeast"/>
        <w:ind w:firstLine="709"/>
        <w:jc w:val="both"/>
        <w:rPr>
          <w:rFonts w:ascii="Times New Roman" w:eastAsia="Times New Roman" w:hAnsi="Times New Roman"/>
          <w:sz w:val="24"/>
          <w:szCs w:val="24"/>
        </w:rPr>
      </w:pPr>
      <w:r w:rsidRPr="00655808">
        <w:rPr>
          <w:rFonts w:ascii="Times New Roman" w:eastAsia="Times New Roman" w:hAnsi="Times New Roman"/>
          <w:sz w:val="24"/>
          <w:szCs w:val="24"/>
        </w:rPr>
        <w:t xml:space="preserve">2. Затвердити </w:t>
      </w:r>
      <w:r w:rsidRPr="00655808">
        <w:rPr>
          <w:rFonts w:ascii="Times New Roman" w:hAnsi="Times New Roman"/>
          <w:sz w:val="24"/>
          <w:szCs w:val="24"/>
        </w:rPr>
        <w:t>Схему розміщення наземних конструкцій об’єктів зовнішньої реклами відповідно форматних зон у існуючих межах міста Біла Церква</w:t>
      </w:r>
      <w:r w:rsidRPr="00655808">
        <w:rPr>
          <w:rFonts w:ascii="Times New Roman" w:eastAsia="Times New Roman" w:hAnsi="Times New Roman"/>
          <w:sz w:val="24"/>
          <w:szCs w:val="24"/>
        </w:rPr>
        <w:t xml:space="preserve"> згідно Додатку 3</w:t>
      </w:r>
    </w:p>
    <w:p w:rsidR="00655808" w:rsidRPr="00655808" w:rsidRDefault="00655808" w:rsidP="00655808">
      <w:pPr>
        <w:spacing w:after="0" w:line="0" w:lineRule="atLeast"/>
        <w:ind w:firstLine="709"/>
        <w:jc w:val="both"/>
        <w:rPr>
          <w:rFonts w:ascii="Times New Roman" w:eastAsia="Times New Roman" w:hAnsi="Times New Roman"/>
          <w:sz w:val="24"/>
          <w:szCs w:val="24"/>
        </w:rPr>
      </w:pPr>
      <w:r w:rsidRPr="00655808">
        <w:rPr>
          <w:rFonts w:ascii="Times New Roman" w:eastAsia="Times New Roman" w:hAnsi="Times New Roman"/>
          <w:sz w:val="24"/>
          <w:szCs w:val="24"/>
        </w:rPr>
        <w:t>3. Визнати таким, що втратило чинність рішення Білоцерківської міської ради ві</w:t>
      </w:r>
      <w:r>
        <w:rPr>
          <w:rFonts w:ascii="Times New Roman" w:eastAsia="Times New Roman" w:hAnsi="Times New Roman"/>
          <w:sz w:val="24"/>
          <w:szCs w:val="24"/>
        </w:rPr>
        <w:t>д 01 березня 2012, року №524-21</w:t>
      </w:r>
      <w:r w:rsidRPr="00655808">
        <w:rPr>
          <w:rFonts w:ascii="Times New Roman" w:eastAsia="Times New Roman" w:hAnsi="Times New Roman"/>
          <w:sz w:val="24"/>
          <w:szCs w:val="24"/>
        </w:rPr>
        <w:t>-VI «Про затвердження порядку розміщення зовнішньої реклами на території міста Біла Церква».</w:t>
      </w:r>
    </w:p>
    <w:p w:rsidR="00655808" w:rsidRPr="00655808" w:rsidRDefault="00655808" w:rsidP="00655808">
      <w:pPr>
        <w:spacing w:after="0" w:line="0" w:lineRule="atLeast"/>
        <w:ind w:firstLine="709"/>
        <w:jc w:val="both"/>
        <w:rPr>
          <w:rFonts w:ascii="Times New Roman" w:eastAsia="Times New Roman" w:hAnsi="Times New Roman"/>
          <w:sz w:val="24"/>
          <w:szCs w:val="24"/>
        </w:rPr>
      </w:pPr>
      <w:r w:rsidRPr="00655808">
        <w:rPr>
          <w:rFonts w:ascii="Times New Roman" w:eastAsia="Times New Roman" w:hAnsi="Times New Roman"/>
          <w:sz w:val="24"/>
          <w:szCs w:val="24"/>
        </w:rPr>
        <w:t>4. Виконавчим органам Білоцерківської міської ради протягом 6 - ти місяців привести свої документи у відповідності до даного рішення.</w:t>
      </w:r>
    </w:p>
    <w:p w:rsidR="00655808" w:rsidRPr="00655808" w:rsidRDefault="00655808" w:rsidP="00655808">
      <w:pPr>
        <w:spacing w:after="0" w:line="0" w:lineRule="atLeast"/>
        <w:ind w:firstLine="709"/>
        <w:jc w:val="both"/>
        <w:rPr>
          <w:rFonts w:ascii="Times New Roman" w:eastAsia="Times New Roman" w:hAnsi="Times New Roman"/>
          <w:sz w:val="24"/>
          <w:szCs w:val="24"/>
        </w:rPr>
      </w:pPr>
      <w:r w:rsidRPr="00655808">
        <w:rPr>
          <w:rFonts w:ascii="Times New Roman" w:eastAsia="Times New Roman" w:hAnsi="Times New Roman"/>
          <w:sz w:val="24"/>
          <w:szCs w:val="24"/>
        </w:rPr>
        <w:t xml:space="preserve">5. Контроль за виконанням даного рішення покласти на постійну комісію міської ради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r w:rsidRPr="00655808">
        <w:rPr>
          <w:rFonts w:ascii="Times New Roman" w:eastAsia="Times New Roman" w:hAnsi="Times New Roman"/>
          <w:sz w:val="24"/>
          <w:szCs w:val="24"/>
        </w:rPr>
        <w:tab/>
      </w:r>
    </w:p>
    <w:p w:rsidR="00700465" w:rsidRPr="00655808" w:rsidRDefault="00700465" w:rsidP="00655808">
      <w:pPr>
        <w:spacing w:after="0" w:line="0" w:lineRule="atLeast"/>
        <w:jc w:val="both"/>
        <w:rPr>
          <w:rFonts w:ascii="Times New Roman" w:hAnsi="Times New Roman"/>
          <w:sz w:val="24"/>
          <w:szCs w:val="24"/>
        </w:rPr>
      </w:pPr>
    </w:p>
    <w:p w:rsidR="00FE3DA0" w:rsidRPr="00B978EA" w:rsidRDefault="008F63FC" w:rsidP="00B978EA">
      <w:pPr>
        <w:tabs>
          <w:tab w:val="left" w:pos="709"/>
        </w:tabs>
        <w:spacing w:after="0" w:line="0" w:lineRule="atLeast"/>
        <w:jc w:val="both"/>
        <w:rPr>
          <w:rFonts w:ascii="Times New Roman" w:hAnsi="Times New Roman"/>
          <w:sz w:val="24"/>
          <w:szCs w:val="24"/>
        </w:rPr>
      </w:pPr>
      <w:r w:rsidRPr="00494593">
        <w:rPr>
          <w:rFonts w:ascii="Times New Roman" w:hAnsi="Times New Roman"/>
          <w:sz w:val="24"/>
          <w:szCs w:val="24"/>
        </w:rPr>
        <w:tab/>
      </w:r>
    </w:p>
    <w:p w:rsidR="00CD0A5A" w:rsidRPr="000D5F2A" w:rsidRDefault="0040541A" w:rsidP="00A86AE6">
      <w:pPr>
        <w:tabs>
          <w:tab w:val="left" w:pos="709"/>
          <w:tab w:val="left" w:pos="703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Міськи</w:t>
      </w:r>
      <w:r w:rsidR="004B770A">
        <w:rPr>
          <w:rFonts w:ascii="Times New Roman" w:eastAsia="Times New Roman" w:hAnsi="Times New Roman"/>
          <w:sz w:val="24"/>
          <w:szCs w:val="24"/>
          <w:lang w:eastAsia="ru-RU"/>
        </w:rPr>
        <w:t>й голова</w:t>
      </w:r>
      <w:r w:rsidR="008F63FC">
        <w:rPr>
          <w:rFonts w:ascii="Times New Roman" w:eastAsia="Times New Roman" w:hAnsi="Times New Roman"/>
          <w:sz w:val="24"/>
          <w:szCs w:val="24"/>
          <w:lang w:eastAsia="ru-RU"/>
        </w:rPr>
        <w:tab/>
      </w:r>
      <w:r w:rsidR="008F63FC">
        <w:rPr>
          <w:rFonts w:ascii="Times New Roman" w:eastAsia="Times New Roman" w:hAnsi="Times New Roman"/>
          <w:sz w:val="24"/>
          <w:szCs w:val="24"/>
          <w:lang w:eastAsia="ru-RU"/>
        </w:rPr>
        <w:tab/>
      </w:r>
      <w:r w:rsidR="008F63FC">
        <w:rPr>
          <w:rFonts w:ascii="Times New Roman" w:eastAsia="Times New Roman" w:hAnsi="Times New Roman"/>
          <w:sz w:val="24"/>
          <w:szCs w:val="24"/>
          <w:lang w:eastAsia="ru-RU"/>
        </w:rPr>
        <w:tab/>
      </w:r>
      <w:r w:rsidR="004B770A">
        <w:rPr>
          <w:rFonts w:ascii="Times New Roman" w:eastAsia="Times New Roman" w:hAnsi="Times New Roman"/>
          <w:sz w:val="24"/>
          <w:szCs w:val="24"/>
          <w:lang w:eastAsia="ru-RU"/>
        </w:rPr>
        <w:t xml:space="preserve">Г. </w:t>
      </w:r>
      <w:r>
        <w:rPr>
          <w:rFonts w:ascii="Times New Roman" w:eastAsia="Times New Roman" w:hAnsi="Times New Roman"/>
          <w:sz w:val="24"/>
          <w:szCs w:val="24"/>
          <w:lang w:eastAsia="ru-RU"/>
        </w:rPr>
        <w:t>Дикий</w:t>
      </w:r>
    </w:p>
    <w:sectPr w:rsidR="00CD0A5A" w:rsidRPr="000D5F2A" w:rsidSect="00DD5027">
      <w:headerReference w:type="default" r:id="rId7"/>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540" w:rsidRDefault="002D5540" w:rsidP="008F63FC">
      <w:pPr>
        <w:spacing w:after="0" w:line="240" w:lineRule="auto"/>
      </w:pPr>
      <w:r>
        <w:separator/>
      </w:r>
    </w:p>
  </w:endnote>
  <w:endnote w:type="continuationSeparator" w:id="0">
    <w:p w:rsidR="002D5540" w:rsidRDefault="002D5540" w:rsidP="008F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540" w:rsidRDefault="002D5540" w:rsidP="008F63FC">
      <w:pPr>
        <w:spacing w:after="0" w:line="240" w:lineRule="auto"/>
      </w:pPr>
      <w:r>
        <w:separator/>
      </w:r>
    </w:p>
  </w:footnote>
  <w:footnote w:type="continuationSeparator" w:id="0">
    <w:p w:rsidR="002D5540" w:rsidRDefault="002D5540" w:rsidP="008F6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FC" w:rsidRDefault="008F63FC">
    <w:pPr>
      <w:pStyle w:val="a6"/>
      <w:jc w:val="center"/>
    </w:pPr>
  </w:p>
  <w:p w:rsidR="008F63FC" w:rsidRDefault="008F63F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43A"/>
    <w:multiLevelType w:val="hybridMultilevel"/>
    <w:tmpl w:val="9DB83B62"/>
    <w:lvl w:ilvl="0" w:tplc="01C672CC">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 w15:restartNumberingAfterBreak="0">
    <w:nsid w:val="0B852BBA"/>
    <w:multiLevelType w:val="hybridMultilevel"/>
    <w:tmpl w:val="442CB422"/>
    <w:lvl w:ilvl="0" w:tplc="FA1EE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16F08"/>
    <w:multiLevelType w:val="multilevel"/>
    <w:tmpl w:val="9FA27DD6"/>
    <w:lvl w:ilvl="0">
      <w:start w:val="1"/>
      <w:numFmt w:val="decimal"/>
      <w:lvlText w:val="%1."/>
      <w:lvlJc w:val="left"/>
      <w:pPr>
        <w:ind w:left="480" w:hanging="480"/>
      </w:pPr>
      <w:rPr>
        <w:rFonts w:hint="default"/>
      </w:rPr>
    </w:lvl>
    <w:lvl w:ilvl="1">
      <w:start w:val="1"/>
      <w:numFmt w:val="decimal"/>
      <w:lvlText w:val="%1.%2."/>
      <w:lvlJc w:val="left"/>
      <w:pPr>
        <w:ind w:left="1176" w:hanging="48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2808" w:hanging="72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560" w:hanging="1080"/>
      </w:pPr>
      <w:rPr>
        <w:rFonts w:hint="default"/>
      </w:rPr>
    </w:lvl>
    <w:lvl w:ilvl="6">
      <w:start w:val="1"/>
      <w:numFmt w:val="decimal"/>
      <w:lvlText w:val="%1.%2.%3.%4.%5.%6.%7."/>
      <w:lvlJc w:val="left"/>
      <w:pPr>
        <w:ind w:left="5616" w:hanging="1440"/>
      </w:pPr>
      <w:rPr>
        <w:rFonts w:hint="default"/>
      </w:rPr>
    </w:lvl>
    <w:lvl w:ilvl="7">
      <w:start w:val="1"/>
      <w:numFmt w:val="decimal"/>
      <w:lvlText w:val="%1.%2.%3.%4.%5.%6.%7.%8."/>
      <w:lvlJc w:val="left"/>
      <w:pPr>
        <w:ind w:left="6312" w:hanging="1440"/>
      </w:pPr>
      <w:rPr>
        <w:rFonts w:hint="default"/>
      </w:rPr>
    </w:lvl>
    <w:lvl w:ilvl="8">
      <w:start w:val="1"/>
      <w:numFmt w:val="decimal"/>
      <w:lvlText w:val="%1.%2.%3.%4.%5.%6.%7.%8.%9."/>
      <w:lvlJc w:val="left"/>
      <w:pPr>
        <w:ind w:left="7368" w:hanging="1800"/>
      </w:pPr>
      <w:rPr>
        <w:rFonts w:hint="default"/>
      </w:rPr>
    </w:lvl>
  </w:abstractNum>
  <w:abstractNum w:abstractNumId="3" w15:restartNumberingAfterBreak="0">
    <w:nsid w:val="2DD743E6"/>
    <w:multiLevelType w:val="multilevel"/>
    <w:tmpl w:val="13B8E4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425D99"/>
    <w:multiLevelType w:val="hybridMultilevel"/>
    <w:tmpl w:val="800CDEBA"/>
    <w:lvl w:ilvl="0" w:tplc="ADDE8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73612A"/>
    <w:multiLevelType w:val="multilevel"/>
    <w:tmpl w:val="C65C5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AC3322C"/>
    <w:multiLevelType w:val="hybridMultilevel"/>
    <w:tmpl w:val="0748C6A0"/>
    <w:lvl w:ilvl="0" w:tplc="F4FAC40E">
      <w:start w:val="1"/>
      <w:numFmt w:val="decimal"/>
      <w:lvlText w:val="%1."/>
      <w:lvlJc w:val="left"/>
      <w:pPr>
        <w:ind w:left="1092" w:hanging="3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D7667D"/>
    <w:multiLevelType w:val="hybridMultilevel"/>
    <w:tmpl w:val="97C29C42"/>
    <w:lvl w:ilvl="0" w:tplc="E5021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8F4005"/>
    <w:multiLevelType w:val="multilevel"/>
    <w:tmpl w:val="969C486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C1"/>
    <w:rsid w:val="00032392"/>
    <w:rsid w:val="0007715A"/>
    <w:rsid w:val="000D43F2"/>
    <w:rsid w:val="000D5F2A"/>
    <w:rsid w:val="001010FF"/>
    <w:rsid w:val="001301D5"/>
    <w:rsid w:val="001335A3"/>
    <w:rsid w:val="001C3C8B"/>
    <w:rsid w:val="001E7C67"/>
    <w:rsid w:val="001F42BD"/>
    <w:rsid w:val="00247EF6"/>
    <w:rsid w:val="002C348C"/>
    <w:rsid w:val="002D5540"/>
    <w:rsid w:val="003D39BC"/>
    <w:rsid w:val="0040541A"/>
    <w:rsid w:val="00467C8E"/>
    <w:rsid w:val="00494593"/>
    <w:rsid w:val="004B770A"/>
    <w:rsid w:val="00500D2F"/>
    <w:rsid w:val="00541FAD"/>
    <w:rsid w:val="00557510"/>
    <w:rsid w:val="00655808"/>
    <w:rsid w:val="00664EE1"/>
    <w:rsid w:val="006C0B24"/>
    <w:rsid w:val="00700465"/>
    <w:rsid w:val="007007BB"/>
    <w:rsid w:val="0073596A"/>
    <w:rsid w:val="00740BC1"/>
    <w:rsid w:val="00800B53"/>
    <w:rsid w:val="0084509D"/>
    <w:rsid w:val="0086143C"/>
    <w:rsid w:val="008F62AE"/>
    <w:rsid w:val="008F63FC"/>
    <w:rsid w:val="009B2623"/>
    <w:rsid w:val="009B7EC2"/>
    <w:rsid w:val="009D4204"/>
    <w:rsid w:val="00A07773"/>
    <w:rsid w:val="00A54F4F"/>
    <w:rsid w:val="00A77789"/>
    <w:rsid w:val="00A8275A"/>
    <w:rsid w:val="00A86AE6"/>
    <w:rsid w:val="00AA290E"/>
    <w:rsid w:val="00B21510"/>
    <w:rsid w:val="00B22BBA"/>
    <w:rsid w:val="00B26701"/>
    <w:rsid w:val="00B66A3F"/>
    <w:rsid w:val="00B93668"/>
    <w:rsid w:val="00B978EA"/>
    <w:rsid w:val="00C21069"/>
    <w:rsid w:val="00C7018D"/>
    <w:rsid w:val="00C739CF"/>
    <w:rsid w:val="00C93BEC"/>
    <w:rsid w:val="00CD0A5A"/>
    <w:rsid w:val="00D54F47"/>
    <w:rsid w:val="00D551C5"/>
    <w:rsid w:val="00DD5027"/>
    <w:rsid w:val="00E108E3"/>
    <w:rsid w:val="00E12B7E"/>
    <w:rsid w:val="00E3187E"/>
    <w:rsid w:val="00E32EA9"/>
    <w:rsid w:val="00E3358E"/>
    <w:rsid w:val="00E53CA5"/>
    <w:rsid w:val="00F97A62"/>
    <w:rsid w:val="00FB3E2A"/>
    <w:rsid w:val="00FB7E04"/>
    <w:rsid w:val="00FC2A8E"/>
    <w:rsid w:val="00FE3D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B95FB-546A-49B7-9BD8-8CBD8F0A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41A"/>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96A"/>
    <w:pPr>
      <w:ind w:left="720"/>
      <w:contextualSpacing/>
    </w:pPr>
  </w:style>
  <w:style w:type="paragraph" w:styleId="a4">
    <w:name w:val="Balloon Text"/>
    <w:basedOn w:val="a"/>
    <w:link w:val="a5"/>
    <w:uiPriority w:val="99"/>
    <w:semiHidden/>
    <w:unhideWhenUsed/>
    <w:rsid w:val="00B267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26701"/>
    <w:rPr>
      <w:rFonts w:ascii="Segoe UI" w:eastAsia="Calibri" w:hAnsi="Segoe UI" w:cs="Segoe UI"/>
      <w:sz w:val="18"/>
      <w:szCs w:val="18"/>
    </w:rPr>
  </w:style>
  <w:style w:type="paragraph" w:styleId="a6">
    <w:name w:val="header"/>
    <w:basedOn w:val="a"/>
    <w:link w:val="a7"/>
    <w:uiPriority w:val="99"/>
    <w:unhideWhenUsed/>
    <w:rsid w:val="008F63FC"/>
    <w:pPr>
      <w:tabs>
        <w:tab w:val="center" w:pos="4986"/>
        <w:tab w:val="right" w:pos="9973"/>
      </w:tabs>
      <w:spacing w:after="0" w:line="240" w:lineRule="auto"/>
    </w:pPr>
  </w:style>
  <w:style w:type="character" w:customStyle="1" w:styleId="a7">
    <w:name w:val="Верхний колонтитул Знак"/>
    <w:basedOn w:val="a0"/>
    <w:link w:val="a6"/>
    <w:uiPriority w:val="99"/>
    <w:rsid w:val="008F63FC"/>
    <w:rPr>
      <w:rFonts w:ascii="Calibri" w:eastAsia="Calibri" w:hAnsi="Calibri" w:cs="Times New Roman"/>
    </w:rPr>
  </w:style>
  <w:style w:type="paragraph" w:styleId="a8">
    <w:name w:val="footer"/>
    <w:basedOn w:val="a"/>
    <w:link w:val="a9"/>
    <w:uiPriority w:val="99"/>
    <w:unhideWhenUsed/>
    <w:rsid w:val="008F63FC"/>
    <w:pPr>
      <w:tabs>
        <w:tab w:val="center" w:pos="4986"/>
        <w:tab w:val="right" w:pos="9973"/>
      </w:tabs>
      <w:spacing w:after="0" w:line="240" w:lineRule="auto"/>
    </w:pPr>
  </w:style>
  <w:style w:type="character" w:customStyle="1" w:styleId="a9">
    <w:name w:val="Нижний колонтитул Знак"/>
    <w:basedOn w:val="a0"/>
    <w:link w:val="a8"/>
    <w:uiPriority w:val="99"/>
    <w:rsid w:val="008F63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3804</Words>
  <Characters>2169</Characters>
  <Application>Microsoft Office Word</Application>
  <DocSecurity>0</DocSecurity>
  <Lines>18</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BC-RADA33</dc:creator>
  <cp:keywords/>
  <dc:description/>
  <cp:lastModifiedBy>БЦ09</cp:lastModifiedBy>
  <cp:revision>2</cp:revision>
  <cp:lastPrinted>2019-03-20T12:41:00Z</cp:lastPrinted>
  <dcterms:created xsi:type="dcterms:W3CDTF">2019-03-21T08:48:00Z</dcterms:created>
  <dcterms:modified xsi:type="dcterms:W3CDTF">2019-03-21T08:48:00Z</dcterms:modified>
</cp:coreProperties>
</file>