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C3" w:rsidRDefault="00F06AC3" w:rsidP="00F06AC3">
      <w:pPr>
        <w:jc w:val="both"/>
      </w:pPr>
    </w:p>
    <w:p w:rsidR="00F06AC3" w:rsidRDefault="00F06AC3" w:rsidP="00F06AC3">
      <w:pPr>
        <w:jc w:val="both"/>
        <w:rPr>
          <w:sz w:val="36"/>
          <w:szCs w:val="36"/>
        </w:rPr>
      </w:pPr>
      <w:r>
        <w:tab/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9264;mso-position-horizontal-relative:text;mso-position-vertical-relative:text" fillcolor="window">
            <v:imagedata r:id="rId5" o:title=""/>
            <w10:wrap type="square" side="left" anchorx="page"/>
          </v:shape>
          <o:OLEObject Type="Embed" ProgID="PBrush" ShapeID="_x0000_s1026" DrawAspect="Content" ObjectID="_1591017329" r:id="rId6"/>
        </w:object>
      </w:r>
      <w:r>
        <w:t xml:space="preserve"> </w:t>
      </w:r>
    </w:p>
    <w:p w:rsidR="00F06AC3" w:rsidRDefault="00F06AC3" w:rsidP="00F06AC3">
      <w:pPr>
        <w:pStyle w:val="a6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06AC3" w:rsidRDefault="00F06AC3" w:rsidP="00F06AC3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F06AC3" w:rsidRDefault="00F06AC3" w:rsidP="00F06AC3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F06AC3" w:rsidRDefault="00F06AC3" w:rsidP="00F06AC3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06AC3" w:rsidRDefault="00F06AC3" w:rsidP="00F06AC3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F06AC3" w:rsidRDefault="00F06AC3" w:rsidP="00F06AC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06AC3" w:rsidRDefault="00F06AC3" w:rsidP="00F06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«__» _______ 2018 року   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№ _____</w:t>
      </w:r>
    </w:p>
    <w:p w:rsidR="00F06AC3" w:rsidRDefault="00F06AC3" w:rsidP="00B93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3D68" w:rsidRDefault="00B93D68" w:rsidP="00B93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93D6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уповноваження посадових осіб на складання </w:t>
      </w:r>
    </w:p>
    <w:p w:rsidR="00B93D68" w:rsidRDefault="00B93D68" w:rsidP="00B93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протоколів про адміністративні правопорушення</w:t>
      </w:r>
    </w:p>
    <w:p w:rsidR="00B93D68" w:rsidRDefault="00B93D68" w:rsidP="00B93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статтями 150, 152, 154 Кодексу України про</w:t>
      </w:r>
    </w:p>
    <w:p w:rsidR="00B93D68" w:rsidRDefault="00B93D68" w:rsidP="00B93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адміністративні правопорушення</w:t>
      </w:r>
    </w:p>
    <w:p w:rsidR="00B93D68" w:rsidRDefault="00B93D68" w:rsidP="00B93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3D68" w:rsidRDefault="00B93D68" w:rsidP="00B93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3D68" w:rsidRDefault="00B93D68" w:rsidP="00B93D6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департаменту житлово-комунального господарства  Білоцерківської міської ради від </w:t>
      </w:r>
      <w:r w:rsidR="00C9754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4D2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7B3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4D2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7B3">
        <w:rPr>
          <w:rFonts w:ascii="Times New Roman" w:hAnsi="Times New Roman" w:cs="Times New Roman"/>
          <w:sz w:val="24"/>
          <w:szCs w:val="24"/>
          <w:lang w:val="uk-UA"/>
        </w:rPr>
        <w:t>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C97542">
        <w:rPr>
          <w:rFonts w:ascii="Times New Roman" w:hAnsi="Times New Roman" w:cs="Times New Roman"/>
          <w:sz w:val="24"/>
          <w:szCs w:val="24"/>
          <w:lang w:val="uk-UA"/>
        </w:rPr>
        <w:t>1212</w:t>
      </w:r>
      <w:r>
        <w:rPr>
          <w:rFonts w:ascii="Times New Roman" w:hAnsi="Times New Roman" w:cs="Times New Roman"/>
          <w:sz w:val="24"/>
          <w:szCs w:val="24"/>
          <w:lang w:val="uk-UA"/>
        </w:rPr>
        <w:t>, з метою організації благоустрою міста, забезпечення контролю за дотриманням норм, стандартів і правил у сфері благоустрою, правил користува</w:t>
      </w:r>
      <w:r w:rsidR="00CA389C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жилими приміщеннями та експлуатації жилих будинків,  відповідно до п.2 ст. 255 Кодексу України про адміністративні правопорушення, </w:t>
      </w:r>
      <w:r w:rsidR="00CA389C">
        <w:rPr>
          <w:rFonts w:ascii="Times New Roman" w:hAnsi="Times New Roman" w:cs="Times New Roman"/>
          <w:sz w:val="24"/>
          <w:szCs w:val="24"/>
          <w:lang w:val="uk-UA"/>
        </w:rPr>
        <w:t>ст. 30 Закону України «Про місцеве самоврядування в Україні</w:t>
      </w:r>
      <w:r w:rsidR="00261A7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A389C">
        <w:rPr>
          <w:rFonts w:ascii="Times New Roman" w:hAnsi="Times New Roman" w:cs="Times New Roman"/>
          <w:sz w:val="24"/>
          <w:szCs w:val="24"/>
          <w:lang w:val="uk-UA"/>
        </w:rPr>
        <w:t>, виконавчий комітет  Білоцерківської міської ради вирішив:</w:t>
      </w:r>
    </w:p>
    <w:p w:rsidR="00CA389C" w:rsidRDefault="00CA389C" w:rsidP="00CA389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Уповноважити посадових осіб на складання протоколів про адміністративні правопорушення за статтями 150, 152, 154 Кодексу України про адміністративні правопорушення згідно додатку.</w:t>
      </w:r>
    </w:p>
    <w:p w:rsidR="00C827B3" w:rsidRDefault="00CA389C" w:rsidP="005C517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7B3">
        <w:rPr>
          <w:rFonts w:ascii="Times New Roman" w:hAnsi="Times New Roman" w:cs="Times New Roman"/>
          <w:sz w:val="24"/>
          <w:szCs w:val="24"/>
          <w:lang w:val="uk-UA"/>
        </w:rPr>
        <w:t>Визнати таким, що втратил</w:t>
      </w:r>
      <w:r w:rsidR="00C827B3" w:rsidRPr="00C827B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827B3">
        <w:rPr>
          <w:rFonts w:ascii="Times New Roman" w:hAnsi="Times New Roman" w:cs="Times New Roman"/>
          <w:sz w:val="24"/>
          <w:szCs w:val="24"/>
          <w:lang w:val="uk-UA"/>
        </w:rPr>
        <w:t xml:space="preserve"> чинність рішення виконавчого комітету Білоцерківської міської ради від </w:t>
      </w:r>
      <w:r w:rsidR="00C827B3" w:rsidRPr="00C827B3">
        <w:rPr>
          <w:rFonts w:ascii="Times New Roman" w:hAnsi="Times New Roman" w:cs="Times New Roman"/>
          <w:sz w:val="24"/>
          <w:szCs w:val="24"/>
          <w:lang w:val="uk-UA"/>
        </w:rPr>
        <w:t xml:space="preserve">26 грудня </w:t>
      </w:r>
      <w:r w:rsidRPr="00C827B3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C827B3" w:rsidRPr="00C827B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827B3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C827B3" w:rsidRPr="00C827B3">
        <w:rPr>
          <w:rFonts w:ascii="Times New Roman" w:hAnsi="Times New Roman" w:cs="Times New Roman"/>
          <w:sz w:val="24"/>
          <w:szCs w:val="24"/>
          <w:lang w:val="uk-UA"/>
        </w:rPr>
        <w:t>494</w:t>
      </w:r>
      <w:r w:rsidRPr="00C827B3">
        <w:rPr>
          <w:rFonts w:ascii="Times New Roman" w:hAnsi="Times New Roman" w:cs="Times New Roman"/>
          <w:sz w:val="24"/>
          <w:szCs w:val="24"/>
          <w:lang w:val="uk-UA"/>
        </w:rPr>
        <w:t xml:space="preserve"> «Про уповноваження посадових осіб на складання протоколів про адміністративні правопорушення за </w:t>
      </w:r>
      <w:r w:rsidR="00FA5FB0" w:rsidRPr="00C827B3">
        <w:rPr>
          <w:rFonts w:ascii="Times New Roman" w:hAnsi="Times New Roman" w:cs="Times New Roman"/>
          <w:sz w:val="24"/>
          <w:szCs w:val="24"/>
          <w:lang w:val="uk-UA"/>
        </w:rPr>
        <w:t>статтями 150, 152, 154 Кодексу України про адміністративні правопорушення</w:t>
      </w:r>
      <w:r w:rsidR="00C827B3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FA5FB0" w:rsidRPr="00C827B3" w:rsidRDefault="00FA5FB0" w:rsidP="005C517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7B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згідно з розподілом обов’язків.</w:t>
      </w:r>
    </w:p>
    <w:p w:rsidR="00FA5FB0" w:rsidRDefault="00FA5FB0" w:rsidP="00FA5FB0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FB0" w:rsidRDefault="00FA5FB0" w:rsidP="00FA5FB0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53C0" w:rsidRDefault="00CE53C0" w:rsidP="00FA5F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FB0" w:rsidRDefault="00FA5FB0" w:rsidP="00FA5F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Г. Дикий</w:t>
      </w:r>
    </w:p>
    <w:p w:rsidR="00FA5FB0" w:rsidRPr="00CA389C" w:rsidRDefault="00FA5FB0" w:rsidP="00FA5FB0">
      <w:pPr>
        <w:pStyle w:val="a3"/>
        <w:tabs>
          <w:tab w:val="left" w:pos="0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3D68" w:rsidRPr="00B93D68" w:rsidRDefault="00B93D68" w:rsidP="00B93D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3D68" w:rsidRPr="00B93D68" w:rsidSect="00F06A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E3B"/>
    <w:multiLevelType w:val="hybridMultilevel"/>
    <w:tmpl w:val="95FA0F06"/>
    <w:lvl w:ilvl="0" w:tplc="CF1047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A6"/>
    <w:rsid w:val="00112922"/>
    <w:rsid w:val="00261A78"/>
    <w:rsid w:val="00497889"/>
    <w:rsid w:val="004D2B17"/>
    <w:rsid w:val="00B85996"/>
    <w:rsid w:val="00B93D68"/>
    <w:rsid w:val="00C20318"/>
    <w:rsid w:val="00C827B3"/>
    <w:rsid w:val="00C97542"/>
    <w:rsid w:val="00CA389C"/>
    <w:rsid w:val="00CE53C0"/>
    <w:rsid w:val="00E463F4"/>
    <w:rsid w:val="00F06AC3"/>
    <w:rsid w:val="00F97FA6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8B3095-60FD-49CF-8710-77BB161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C0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nhideWhenUsed/>
    <w:rsid w:val="00F06A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06A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2017-12-15T08:42:00Z</cp:lastPrinted>
  <dcterms:created xsi:type="dcterms:W3CDTF">2018-06-20T13:28:00Z</dcterms:created>
  <dcterms:modified xsi:type="dcterms:W3CDTF">2018-06-20T13:29:00Z</dcterms:modified>
</cp:coreProperties>
</file>