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F1" w:rsidRDefault="00FA6CF1" w:rsidP="009D7860">
      <w:pPr>
        <w:ind w:right="5395"/>
        <w:jc w:val="both"/>
      </w:pPr>
      <w:bookmarkStart w:id="0" w:name="_GoBack"/>
      <w:bookmarkEnd w:id="0"/>
    </w:p>
    <w:p w:rsidR="009D7860" w:rsidRDefault="009D7860" w:rsidP="009D7860">
      <w:pPr>
        <w:ind w:right="5395"/>
        <w:jc w:val="both"/>
      </w:pPr>
    </w:p>
    <w:p w:rsidR="009D7860" w:rsidRDefault="009D7860" w:rsidP="009D7860">
      <w:pPr>
        <w:ind w:right="5395"/>
        <w:jc w:val="both"/>
      </w:pPr>
    </w:p>
    <w:p w:rsidR="009D7860" w:rsidRDefault="009D7860" w:rsidP="009D7860">
      <w:pPr>
        <w:ind w:right="5395"/>
        <w:jc w:val="both"/>
      </w:pPr>
    </w:p>
    <w:p w:rsidR="009D7860" w:rsidRDefault="009D7860" w:rsidP="009D7860">
      <w:pPr>
        <w:ind w:right="5395"/>
        <w:jc w:val="both"/>
      </w:pPr>
    </w:p>
    <w:p w:rsidR="009D7860" w:rsidRDefault="009D7860" w:rsidP="009D7860">
      <w:pPr>
        <w:ind w:right="5395"/>
        <w:jc w:val="both"/>
      </w:pPr>
    </w:p>
    <w:p w:rsidR="009D7860" w:rsidRDefault="009D7860" w:rsidP="009D7860">
      <w:pPr>
        <w:ind w:right="5395"/>
        <w:jc w:val="both"/>
      </w:pPr>
    </w:p>
    <w:p w:rsidR="009D7860" w:rsidRDefault="009D7860" w:rsidP="009D7860">
      <w:pPr>
        <w:ind w:right="5395"/>
        <w:jc w:val="both"/>
      </w:pPr>
    </w:p>
    <w:p w:rsidR="009D7860" w:rsidRDefault="009D7860" w:rsidP="009D7860">
      <w:pPr>
        <w:ind w:right="5395"/>
        <w:jc w:val="both"/>
      </w:pPr>
    </w:p>
    <w:p w:rsidR="009D7860" w:rsidRDefault="009D7860" w:rsidP="009D7860">
      <w:pPr>
        <w:ind w:right="5395"/>
        <w:jc w:val="both"/>
      </w:pPr>
    </w:p>
    <w:p w:rsidR="009D7860" w:rsidRDefault="009D7860" w:rsidP="009D7860">
      <w:pPr>
        <w:ind w:right="5395"/>
        <w:jc w:val="both"/>
      </w:pPr>
    </w:p>
    <w:p w:rsidR="00E405A1" w:rsidRDefault="00E405A1" w:rsidP="009D7860">
      <w:pPr>
        <w:ind w:right="5395"/>
        <w:jc w:val="both"/>
      </w:pPr>
    </w:p>
    <w:p w:rsidR="009D7860" w:rsidRDefault="009D7860" w:rsidP="009D7860">
      <w:pPr>
        <w:ind w:right="5395"/>
        <w:jc w:val="both"/>
      </w:pPr>
    </w:p>
    <w:p w:rsidR="00FA6CF1" w:rsidRDefault="00FA6CF1" w:rsidP="009D7860">
      <w:pPr>
        <w:ind w:right="6236"/>
        <w:jc w:val="both"/>
      </w:pPr>
      <w:r>
        <w:rPr>
          <w:lang w:val="uk-UA"/>
        </w:rPr>
        <w:t>Про тариф на проїзд у міському електричному транспорті</w:t>
      </w:r>
    </w:p>
    <w:p w:rsidR="00FA6CF1" w:rsidRDefault="00FA6CF1" w:rsidP="009D7860">
      <w:pPr>
        <w:ind w:firstLine="708"/>
        <w:jc w:val="both"/>
        <w:rPr>
          <w:lang w:val="uk-UA"/>
        </w:rPr>
      </w:pPr>
    </w:p>
    <w:p w:rsidR="00FA6CF1" w:rsidRPr="00003D7B" w:rsidRDefault="00FA6CF1" w:rsidP="009D7860">
      <w:pPr>
        <w:widowControl w:val="0"/>
        <w:autoSpaceDE w:val="0"/>
        <w:snapToGrid w:val="0"/>
        <w:ind w:right="-1"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Розглянувши звернення Комунального підприємства Білоцерківської міської ради «Тролейбусне управління» від </w:t>
      </w:r>
      <w:r w:rsidR="00277901">
        <w:rPr>
          <w:color w:val="000000"/>
          <w:lang w:val="uk-UA"/>
        </w:rPr>
        <w:t>25 жовтня 2018 року № 465</w:t>
      </w:r>
      <w:r>
        <w:rPr>
          <w:color w:val="000000"/>
          <w:lang w:val="uk-UA"/>
        </w:rPr>
        <w:t xml:space="preserve">, відповідно до Закону України «Про міський електричний транспорт», п.п.2 </w:t>
      </w:r>
      <w:proofErr w:type="spellStart"/>
      <w:r>
        <w:rPr>
          <w:color w:val="000000"/>
          <w:lang w:val="uk-UA"/>
        </w:rPr>
        <w:t>п.а</w:t>
      </w:r>
      <w:proofErr w:type="spellEnd"/>
      <w:r>
        <w:rPr>
          <w:color w:val="000000"/>
          <w:lang w:val="uk-UA"/>
        </w:rPr>
        <w:t xml:space="preserve"> ст. 28 Закону України «Про місцеве самоврядування в Україні", Закону України «Про засади державної регуляторної політики у сфері господарської діяльності», наказу Міністерства інфраструктури України від 25 листопада 2013 року № 940 «Про затвердження Порядку формування тарифів на послуги міського електричного транспорту (трамвай, тролейбус)», рішення виконавчого комітету Білоцерківської міської ради від 14 червня 2016 року № 237 «Про затвердження інвестиційного договору на створення єдиної автоматизованої системи оплати проїзду на міському пасажирському транспорті», виконавчий комітет міської ради вирішив</w:t>
      </w:r>
      <w:r>
        <w:rPr>
          <w:lang w:val="uk-UA"/>
        </w:rPr>
        <w:t>:</w:t>
      </w:r>
    </w:p>
    <w:p w:rsidR="00FA6CF1" w:rsidRDefault="00FA6CF1" w:rsidP="009D7860">
      <w:pPr>
        <w:ind w:right="-1" w:firstLine="709"/>
        <w:jc w:val="both"/>
      </w:pPr>
      <w:r>
        <w:rPr>
          <w:color w:val="000000"/>
          <w:lang w:val="uk-UA"/>
        </w:rPr>
        <w:t>1. Встановити тариф на проїзд у міському електричному транспорті при купівлі разового квитка:</w:t>
      </w:r>
    </w:p>
    <w:p w:rsidR="00DA7348" w:rsidRDefault="00DA7348" w:rsidP="009D7860">
      <w:pPr>
        <w:ind w:right="-1" w:firstLine="709"/>
        <w:jc w:val="both"/>
      </w:pPr>
      <w:r>
        <w:rPr>
          <w:color w:val="000000"/>
          <w:lang w:val="uk-UA"/>
        </w:rPr>
        <w:t>- у водія  (кондуктора) –  5,0 грн.;</w:t>
      </w:r>
    </w:p>
    <w:p w:rsidR="00DA7348" w:rsidRDefault="00DA7348" w:rsidP="009D7860">
      <w:pPr>
        <w:ind w:right="-1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- у стаціонарній касі - 4,0 грн</w:t>
      </w:r>
    </w:p>
    <w:p w:rsidR="00DA7348" w:rsidRDefault="00DA7348" w:rsidP="009D7860">
      <w:pPr>
        <w:ind w:right="-1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 використанням мобільного додатку  - 4,</w:t>
      </w:r>
      <w:r w:rsidR="005D231B" w:rsidRPr="009D7860">
        <w:rPr>
          <w:color w:val="000000"/>
        </w:rPr>
        <w:t>5</w:t>
      </w:r>
      <w:r>
        <w:rPr>
          <w:color w:val="000000"/>
          <w:lang w:val="uk-UA"/>
        </w:rPr>
        <w:t xml:space="preserve"> грн</w:t>
      </w:r>
    </w:p>
    <w:p w:rsidR="00FA6CF1" w:rsidRDefault="00FA6CF1" w:rsidP="009D7860">
      <w:pPr>
        <w:ind w:right="-1" w:firstLine="709"/>
        <w:jc w:val="both"/>
      </w:pPr>
      <w:r>
        <w:rPr>
          <w:lang w:val="uk-UA"/>
        </w:rPr>
        <w:t>2. Встановити тариф на проїзд у міському електричному транспорті у разі використання  пластиков</w:t>
      </w:r>
      <w:r w:rsidR="009D7860">
        <w:rPr>
          <w:lang w:val="uk-UA"/>
        </w:rPr>
        <w:t xml:space="preserve">ої безконтактної картки при </w:t>
      </w:r>
      <w:r>
        <w:rPr>
          <w:lang w:val="uk-UA"/>
        </w:rPr>
        <w:t>одноразовому придбанні поїздок:</w:t>
      </w:r>
    </w:p>
    <w:p w:rsidR="00FA6CF1" w:rsidRDefault="00AA4123" w:rsidP="009D7860">
      <w:pPr>
        <w:ind w:right="-1" w:firstLine="709"/>
        <w:jc w:val="both"/>
      </w:pPr>
      <w:r>
        <w:rPr>
          <w:lang w:val="uk-UA"/>
        </w:rPr>
        <w:t xml:space="preserve">- 1-20 поїздок – по </w:t>
      </w:r>
      <w:r w:rsidR="00D419C7">
        <w:rPr>
          <w:lang w:val="uk-UA"/>
        </w:rPr>
        <w:t>3</w:t>
      </w:r>
      <w:r>
        <w:rPr>
          <w:lang w:val="uk-UA"/>
        </w:rPr>
        <w:t>,0</w:t>
      </w:r>
      <w:r w:rsidR="00FA6CF1">
        <w:rPr>
          <w:lang w:val="uk-UA"/>
        </w:rPr>
        <w:t xml:space="preserve"> грн./поїздка;</w:t>
      </w:r>
    </w:p>
    <w:p w:rsidR="00003D7B" w:rsidRPr="00003D7B" w:rsidRDefault="00FA6CF1" w:rsidP="009D7860">
      <w:pPr>
        <w:ind w:right="-1" w:firstLine="709"/>
        <w:jc w:val="both"/>
        <w:rPr>
          <w:lang w:val="uk-UA"/>
        </w:rPr>
      </w:pPr>
      <w:r>
        <w:rPr>
          <w:lang w:val="uk-UA"/>
        </w:rPr>
        <w:t xml:space="preserve">- 21-40 поїздок – по </w:t>
      </w:r>
      <w:r w:rsidR="00D419C7">
        <w:rPr>
          <w:lang w:val="uk-UA"/>
        </w:rPr>
        <w:t>3</w:t>
      </w:r>
      <w:r w:rsidR="00AA4123">
        <w:rPr>
          <w:lang w:val="uk-UA"/>
        </w:rPr>
        <w:t xml:space="preserve">,0 </w:t>
      </w:r>
      <w:r>
        <w:rPr>
          <w:lang w:val="uk-UA"/>
        </w:rPr>
        <w:t xml:space="preserve">грн./поїздка, </w:t>
      </w:r>
      <w:bookmarkStart w:id="1" w:name="_Hlk501451381"/>
      <w:r>
        <w:rPr>
          <w:lang w:val="uk-UA"/>
        </w:rPr>
        <w:t>з зарахуванням 2-х безкоштовних поїздок;</w:t>
      </w:r>
      <w:bookmarkEnd w:id="1"/>
    </w:p>
    <w:p w:rsidR="00FA6CF1" w:rsidRDefault="00FA6CF1" w:rsidP="009D7860">
      <w:pPr>
        <w:ind w:right="-1" w:firstLine="709"/>
        <w:jc w:val="both"/>
      </w:pPr>
      <w:r>
        <w:rPr>
          <w:lang w:val="uk-UA"/>
        </w:rPr>
        <w:t xml:space="preserve">- 41-60 поїздок – по </w:t>
      </w:r>
      <w:r w:rsidR="00D419C7">
        <w:rPr>
          <w:lang w:val="uk-UA"/>
        </w:rPr>
        <w:t>3</w:t>
      </w:r>
      <w:r w:rsidR="00AA4123">
        <w:rPr>
          <w:lang w:val="uk-UA"/>
        </w:rPr>
        <w:t>,0</w:t>
      </w:r>
      <w:r>
        <w:rPr>
          <w:lang w:val="uk-UA"/>
        </w:rPr>
        <w:t xml:space="preserve"> грн./поїздк</w:t>
      </w:r>
      <w:r w:rsidR="00003D7B">
        <w:rPr>
          <w:lang w:val="uk-UA"/>
        </w:rPr>
        <w:t>а, з зарахуванням 5</w:t>
      </w:r>
      <w:r>
        <w:rPr>
          <w:lang w:val="uk-UA"/>
        </w:rPr>
        <w:t>-х безкоштовних поїздок;</w:t>
      </w:r>
    </w:p>
    <w:p w:rsidR="00FA6CF1" w:rsidRDefault="00FA6CF1" w:rsidP="009D7860">
      <w:pPr>
        <w:ind w:right="-1" w:firstLine="709"/>
        <w:jc w:val="both"/>
      </w:pPr>
      <w:r>
        <w:rPr>
          <w:lang w:val="uk-UA"/>
        </w:rPr>
        <w:t xml:space="preserve">- 61-80 поїздок – по </w:t>
      </w:r>
      <w:r w:rsidR="00D419C7">
        <w:rPr>
          <w:lang w:val="uk-UA"/>
        </w:rPr>
        <w:t>3</w:t>
      </w:r>
      <w:r w:rsidR="00AA4123">
        <w:rPr>
          <w:lang w:val="uk-UA"/>
        </w:rPr>
        <w:t>,0</w:t>
      </w:r>
      <w:r w:rsidR="00003D7B">
        <w:rPr>
          <w:lang w:val="uk-UA"/>
        </w:rPr>
        <w:t xml:space="preserve"> грн./поїздка, з зарахуванням 8</w:t>
      </w:r>
      <w:r>
        <w:rPr>
          <w:lang w:val="uk-UA"/>
        </w:rPr>
        <w:t>-ти безкоштовних поїздок;</w:t>
      </w:r>
    </w:p>
    <w:p w:rsidR="00FA6CF1" w:rsidRDefault="00FA6CF1" w:rsidP="009D7860">
      <w:pPr>
        <w:ind w:right="-1" w:firstLine="709"/>
        <w:jc w:val="both"/>
      </w:pPr>
      <w:r>
        <w:rPr>
          <w:lang w:val="uk-UA"/>
        </w:rPr>
        <w:t xml:space="preserve">- 81-100 поїздок – по </w:t>
      </w:r>
      <w:r w:rsidR="00D419C7">
        <w:rPr>
          <w:lang w:val="uk-UA"/>
        </w:rPr>
        <w:t>3</w:t>
      </w:r>
      <w:r w:rsidR="00AA4123">
        <w:rPr>
          <w:lang w:val="uk-UA"/>
        </w:rPr>
        <w:t>,0</w:t>
      </w:r>
      <w:r w:rsidR="00003D7B">
        <w:rPr>
          <w:lang w:val="uk-UA"/>
        </w:rPr>
        <w:t xml:space="preserve"> грн./поїздка, з зарахуванням 14</w:t>
      </w:r>
      <w:r>
        <w:rPr>
          <w:lang w:val="uk-UA"/>
        </w:rPr>
        <w:t>-ти безкоштовних поїздок.</w:t>
      </w:r>
    </w:p>
    <w:p w:rsidR="00FA6CF1" w:rsidRDefault="00FA6CF1" w:rsidP="009D7860">
      <w:pPr>
        <w:ind w:right="-1" w:firstLine="709"/>
        <w:jc w:val="both"/>
      </w:pPr>
      <w:r>
        <w:rPr>
          <w:lang w:val="uk-UA"/>
        </w:rPr>
        <w:t>3. Встановити економічно обґрунтований тариф для здійснення компенсаційних виплат за перевезення піль</w:t>
      </w:r>
      <w:r w:rsidR="006B4C21">
        <w:rPr>
          <w:lang w:val="uk-UA"/>
        </w:rPr>
        <w:t xml:space="preserve">гових  категорій  населення - </w:t>
      </w:r>
      <w:r w:rsidR="00AB1C1B">
        <w:rPr>
          <w:lang w:val="uk-UA"/>
        </w:rPr>
        <w:t>5</w:t>
      </w:r>
      <w:r>
        <w:rPr>
          <w:lang w:val="uk-UA"/>
        </w:rPr>
        <w:t>,0 грн.</w:t>
      </w:r>
    </w:p>
    <w:p w:rsidR="00FA6CF1" w:rsidRDefault="00FA6CF1" w:rsidP="009D7860">
      <w:pPr>
        <w:ind w:right="-1" w:firstLine="709"/>
        <w:jc w:val="both"/>
      </w:pPr>
      <w:r>
        <w:rPr>
          <w:lang w:val="uk-UA"/>
        </w:rPr>
        <w:t xml:space="preserve">4. Встановити вартість проїзного квитка, терміном на 1 місяць, </w:t>
      </w:r>
      <w:r>
        <w:rPr>
          <w:color w:val="000000"/>
          <w:lang w:val="uk-UA"/>
        </w:rPr>
        <w:t>на проїзд  у міському електричному транспорті:</w:t>
      </w:r>
      <w:r>
        <w:rPr>
          <w:lang w:val="uk-UA"/>
        </w:rPr>
        <w:t xml:space="preserve"> </w:t>
      </w:r>
    </w:p>
    <w:p w:rsidR="00FA6CF1" w:rsidRDefault="00D419C7" w:rsidP="009D7860">
      <w:pPr>
        <w:ind w:right="-1" w:firstLine="709"/>
        <w:jc w:val="both"/>
      </w:pPr>
      <w:r>
        <w:rPr>
          <w:lang w:val="uk-UA"/>
        </w:rPr>
        <w:t>- для</w:t>
      </w:r>
      <w:r w:rsidR="00AB1C1B">
        <w:rPr>
          <w:lang w:val="uk-UA"/>
        </w:rPr>
        <w:t xml:space="preserve"> громадян – 1</w:t>
      </w:r>
      <w:r w:rsidR="00B20D2D" w:rsidRPr="00B20D2D">
        <w:t>4</w:t>
      </w:r>
      <w:r w:rsidR="00FA6CF1">
        <w:rPr>
          <w:lang w:val="uk-UA"/>
        </w:rPr>
        <w:t>0,0 грн;</w:t>
      </w:r>
    </w:p>
    <w:p w:rsidR="00FA6CF1" w:rsidRDefault="00FA6CF1" w:rsidP="009D7860">
      <w:pPr>
        <w:ind w:right="-1" w:firstLine="709"/>
        <w:jc w:val="both"/>
      </w:pPr>
      <w:r>
        <w:rPr>
          <w:lang w:val="uk-UA"/>
        </w:rPr>
        <w:t xml:space="preserve">- для студентів денної  </w:t>
      </w:r>
      <w:r w:rsidR="00AB1C1B">
        <w:rPr>
          <w:lang w:val="uk-UA"/>
        </w:rPr>
        <w:t>форми навчання – 7</w:t>
      </w:r>
      <w:r w:rsidR="00D419C7">
        <w:rPr>
          <w:lang w:val="uk-UA"/>
        </w:rPr>
        <w:t>0</w:t>
      </w:r>
      <w:r>
        <w:rPr>
          <w:lang w:val="uk-UA"/>
        </w:rPr>
        <w:t>,0 грн. / за електрон</w:t>
      </w:r>
      <w:r w:rsidR="001A0669">
        <w:rPr>
          <w:lang w:val="uk-UA"/>
        </w:rPr>
        <w:t>ними студентськими квитками – 6</w:t>
      </w:r>
      <w:r w:rsidR="00B20D2D" w:rsidRPr="00B20D2D">
        <w:t>0</w:t>
      </w:r>
      <w:r>
        <w:rPr>
          <w:lang w:val="uk-UA"/>
        </w:rPr>
        <w:t>,0 грн.;</w:t>
      </w:r>
    </w:p>
    <w:p w:rsidR="00FA6CF1" w:rsidRDefault="00FA6CF1" w:rsidP="009D7860">
      <w:pPr>
        <w:ind w:right="-1" w:firstLine="709"/>
        <w:jc w:val="both"/>
      </w:pPr>
      <w:r>
        <w:rPr>
          <w:lang w:val="uk-UA"/>
        </w:rPr>
        <w:t>- для  уч</w:t>
      </w:r>
      <w:r w:rsidR="00AB1C1B">
        <w:rPr>
          <w:lang w:val="uk-UA"/>
        </w:rPr>
        <w:t xml:space="preserve">нів загальноосвітніх шкіл –  </w:t>
      </w:r>
      <w:r w:rsidR="00B20D2D" w:rsidRPr="00B20D2D">
        <w:t>40</w:t>
      </w:r>
      <w:r>
        <w:rPr>
          <w:lang w:val="uk-UA"/>
        </w:rPr>
        <w:t>,0 грн./ за електр</w:t>
      </w:r>
      <w:r w:rsidR="001A0669">
        <w:rPr>
          <w:lang w:val="uk-UA"/>
        </w:rPr>
        <w:t>онними учнівськими квитками – 30</w:t>
      </w:r>
      <w:r>
        <w:rPr>
          <w:lang w:val="uk-UA"/>
        </w:rPr>
        <w:t>,0 грн.</w:t>
      </w:r>
    </w:p>
    <w:p w:rsidR="00FA6CF1" w:rsidRDefault="00FA6CF1" w:rsidP="009D7860">
      <w:pPr>
        <w:ind w:right="-1" w:firstLine="709"/>
        <w:jc w:val="both"/>
      </w:pPr>
      <w:r>
        <w:rPr>
          <w:lang w:val="uk-UA"/>
        </w:rPr>
        <w:t>Датою початку місяця вважається дата  першої валідації (використання картки).</w:t>
      </w:r>
    </w:p>
    <w:p w:rsidR="00FA6CF1" w:rsidRPr="00003D7B" w:rsidRDefault="00FA6CF1" w:rsidP="009D7860">
      <w:pPr>
        <w:ind w:right="-1" w:firstLine="709"/>
        <w:jc w:val="both"/>
        <w:rPr>
          <w:lang w:val="uk-UA"/>
        </w:rPr>
      </w:pPr>
      <w:r>
        <w:rPr>
          <w:lang w:val="uk-UA"/>
        </w:rPr>
        <w:t>5. Встановити вартість одноразової застави за користування пластиковою безконтактною карткою – 20 грн. Кошти одноразової застави повертаються при поверненні пластикової безконтактної картки.</w:t>
      </w:r>
    </w:p>
    <w:p w:rsidR="00FA6CF1" w:rsidRPr="00003D7B" w:rsidRDefault="00FA6CF1" w:rsidP="009D7860">
      <w:pPr>
        <w:ind w:right="-1" w:firstLine="709"/>
        <w:jc w:val="both"/>
        <w:rPr>
          <w:lang w:val="uk-UA"/>
        </w:rPr>
      </w:pPr>
      <w:r>
        <w:rPr>
          <w:lang w:val="uk-UA"/>
        </w:rPr>
        <w:lastRenderedPageBreak/>
        <w:t>6. Відділу інформаційних ресурсів та зв’язків з громадськістю міської ради оприлюднити дане рішення у засобах масової інформації.</w:t>
      </w:r>
    </w:p>
    <w:p w:rsidR="00FA6CF1" w:rsidRDefault="00FA6CF1" w:rsidP="009D7860">
      <w:pPr>
        <w:ind w:right="-1" w:firstLine="709"/>
        <w:jc w:val="both"/>
      </w:pPr>
      <w:r>
        <w:rPr>
          <w:lang w:val="uk-UA"/>
        </w:rPr>
        <w:t>7. Дане рішення набирає чинності з дня  його  офіційного оприлюднення.</w:t>
      </w:r>
    </w:p>
    <w:p w:rsidR="00FA6CF1" w:rsidRDefault="00FA6CF1" w:rsidP="009D7860">
      <w:pPr>
        <w:ind w:right="-1" w:firstLine="709"/>
        <w:jc w:val="both"/>
      </w:pPr>
      <w:r>
        <w:rPr>
          <w:color w:val="000000"/>
          <w:lang w:val="uk-UA"/>
        </w:rPr>
        <w:t>8. Визнати таким, що втратило чинність рішення виконавч</w:t>
      </w:r>
      <w:r w:rsidR="006B4C21">
        <w:rPr>
          <w:color w:val="000000"/>
          <w:lang w:val="uk-UA"/>
        </w:rPr>
        <w:t>ого комітету міської ради від 23 січня 2018 року № 49</w:t>
      </w:r>
      <w:r>
        <w:rPr>
          <w:color w:val="000000"/>
          <w:lang w:val="uk-UA"/>
        </w:rPr>
        <w:t xml:space="preserve"> «Про тариф на проїзд у міському електричному транспорті».</w:t>
      </w:r>
    </w:p>
    <w:p w:rsidR="00FA6CF1" w:rsidRDefault="00FA6CF1" w:rsidP="009D7860">
      <w:pPr>
        <w:ind w:right="-1" w:firstLine="709"/>
        <w:jc w:val="both"/>
      </w:pPr>
      <w:r>
        <w:rPr>
          <w:lang w:val="uk-UA"/>
        </w:rPr>
        <w:t>9. Контроль</w:t>
      </w:r>
      <w:r w:rsidR="00E405A1">
        <w:rPr>
          <w:lang w:val="uk-UA"/>
        </w:rPr>
        <w:t xml:space="preserve"> </w:t>
      </w:r>
      <w:r>
        <w:rPr>
          <w:lang w:val="uk-UA"/>
        </w:rPr>
        <w:t xml:space="preserve"> за </w:t>
      </w:r>
      <w:r w:rsidR="00E405A1">
        <w:rPr>
          <w:lang w:val="uk-UA"/>
        </w:rPr>
        <w:t xml:space="preserve"> </w:t>
      </w:r>
      <w:r>
        <w:rPr>
          <w:lang w:val="uk-UA"/>
        </w:rPr>
        <w:t xml:space="preserve">виконанням </w:t>
      </w:r>
      <w:r w:rsidR="00E405A1">
        <w:rPr>
          <w:lang w:val="uk-UA"/>
        </w:rPr>
        <w:t xml:space="preserve"> </w:t>
      </w:r>
      <w:r>
        <w:rPr>
          <w:lang w:val="uk-UA"/>
        </w:rPr>
        <w:t>рішення</w:t>
      </w:r>
      <w:r w:rsidR="00E405A1">
        <w:rPr>
          <w:lang w:val="uk-UA"/>
        </w:rPr>
        <w:t xml:space="preserve"> </w:t>
      </w:r>
      <w:r>
        <w:rPr>
          <w:lang w:val="uk-UA"/>
        </w:rPr>
        <w:t xml:space="preserve"> покласти </w:t>
      </w:r>
      <w:r w:rsidR="00E405A1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E405A1">
        <w:rPr>
          <w:lang w:val="uk-UA"/>
        </w:rPr>
        <w:t xml:space="preserve"> </w:t>
      </w:r>
      <w:r>
        <w:rPr>
          <w:lang w:val="uk-UA"/>
        </w:rPr>
        <w:t xml:space="preserve">заступника </w:t>
      </w:r>
      <w:r w:rsidR="00E405A1">
        <w:rPr>
          <w:lang w:val="uk-UA"/>
        </w:rPr>
        <w:t xml:space="preserve"> </w:t>
      </w:r>
      <w:r>
        <w:rPr>
          <w:lang w:val="uk-UA"/>
        </w:rPr>
        <w:t>міського</w:t>
      </w:r>
      <w:r w:rsidR="00E405A1">
        <w:rPr>
          <w:lang w:val="uk-UA"/>
        </w:rPr>
        <w:t xml:space="preserve"> </w:t>
      </w:r>
      <w:r>
        <w:rPr>
          <w:lang w:val="uk-UA"/>
        </w:rPr>
        <w:t xml:space="preserve"> голови </w:t>
      </w:r>
      <w:proofErr w:type="spellStart"/>
      <w:r w:rsidR="00003D7B">
        <w:rPr>
          <w:lang w:val="uk-UA"/>
        </w:rPr>
        <w:t>Поляруша</w:t>
      </w:r>
      <w:proofErr w:type="spellEnd"/>
      <w:r w:rsidR="00003D7B">
        <w:rPr>
          <w:lang w:val="uk-UA"/>
        </w:rPr>
        <w:t xml:space="preserve"> О.О.</w:t>
      </w:r>
    </w:p>
    <w:p w:rsidR="009D7860" w:rsidRDefault="009D7860" w:rsidP="009D7860">
      <w:pPr>
        <w:jc w:val="both"/>
        <w:rPr>
          <w:lang w:val="uk-UA"/>
        </w:rPr>
      </w:pPr>
    </w:p>
    <w:p w:rsidR="009D7860" w:rsidRDefault="009D7860" w:rsidP="009D7860">
      <w:pPr>
        <w:jc w:val="both"/>
        <w:rPr>
          <w:lang w:val="uk-UA"/>
        </w:rPr>
      </w:pPr>
    </w:p>
    <w:p w:rsidR="00FA6CF1" w:rsidRDefault="00FA6CF1" w:rsidP="009D7860">
      <w:pPr>
        <w:jc w:val="both"/>
      </w:pPr>
      <w:r>
        <w:rPr>
          <w:lang w:val="uk-UA"/>
        </w:rPr>
        <w:t>Міський голова                                                                                  Г.</w:t>
      </w:r>
      <w:r w:rsidR="009D7860">
        <w:rPr>
          <w:lang w:val="uk-UA"/>
        </w:rPr>
        <w:t xml:space="preserve"> </w:t>
      </w:r>
      <w:r>
        <w:rPr>
          <w:lang w:val="uk-UA"/>
        </w:rPr>
        <w:t>Дикий</w:t>
      </w:r>
    </w:p>
    <w:sectPr w:rsidR="00FA6CF1" w:rsidSect="009D7860">
      <w:headerReference w:type="default" r:id="rId6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84" w:rsidRDefault="005B7584" w:rsidP="009D7860">
      <w:r>
        <w:separator/>
      </w:r>
    </w:p>
  </w:endnote>
  <w:endnote w:type="continuationSeparator" w:id="0">
    <w:p w:rsidR="005B7584" w:rsidRDefault="005B7584" w:rsidP="009D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84" w:rsidRDefault="005B7584" w:rsidP="009D7860">
      <w:r>
        <w:separator/>
      </w:r>
    </w:p>
  </w:footnote>
  <w:footnote w:type="continuationSeparator" w:id="0">
    <w:p w:rsidR="005B7584" w:rsidRDefault="005B7584" w:rsidP="009D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60" w:rsidRDefault="009D786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B303A" w:rsidRPr="008B303A">
      <w:rPr>
        <w:noProof/>
        <w:lang w:val="uk-UA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7B"/>
    <w:rsid w:val="00003D7B"/>
    <w:rsid w:val="001A0669"/>
    <w:rsid w:val="001B779C"/>
    <w:rsid w:val="002024C6"/>
    <w:rsid w:val="00277901"/>
    <w:rsid w:val="00414849"/>
    <w:rsid w:val="00527A5E"/>
    <w:rsid w:val="005B7584"/>
    <w:rsid w:val="005D231B"/>
    <w:rsid w:val="006B4C21"/>
    <w:rsid w:val="008A191C"/>
    <w:rsid w:val="008B303A"/>
    <w:rsid w:val="009D7860"/>
    <w:rsid w:val="00AA4123"/>
    <w:rsid w:val="00AB1C1B"/>
    <w:rsid w:val="00B20D2D"/>
    <w:rsid w:val="00B81AD4"/>
    <w:rsid w:val="00BA6156"/>
    <w:rsid w:val="00CB0459"/>
    <w:rsid w:val="00D419C7"/>
    <w:rsid w:val="00DA7348"/>
    <w:rsid w:val="00E405A1"/>
    <w:rsid w:val="00F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C6CE8E-B8BB-4980-8BD0-FCDFB335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  <w:rPr>
      <w:rFonts w:hint="default"/>
      <w:i w:val="0"/>
      <w:color w:val="000000"/>
    </w:rPr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a3">
    <w:name w:val="Шрифт абзацу за замовчуванням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Arial"/>
    </w:rPr>
  </w:style>
  <w:style w:type="paragraph" w:customStyle="1" w:styleId="10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11">
    <w:name w:val="Звичайний (веб)1"/>
    <w:basedOn w:val="a"/>
    <w:pPr>
      <w:spacing w:before="280" w:after="280"/>
    </w:pPr>
  </w:style>
  <w:style w:type="paragraph" w:customStyle="1" w:styleId="12">
    <w:name w:val="Абзац списка1"/>
    <w:basedOn w:val="a"/>
    <w:pPr>
      <w:ind w:left="720"/>
    </w:p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D786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7860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9D786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7860"/>
    <w:rPr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diakov.net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БЦ09</cp:lastModifiedBy>
  <cp:revision>2</cp:revision>
  <cp:lastPrinted>2017-01-11T10:31:00Z</cp:lastPrinted>
  <dcterms:created xsi:type="dcterms:W3CDTF">2018-12-03T08:42:00Z</dcterms:created>
  <dcterms:modified xsi:type="dcterms:W3CDTF">2018-12-03T08:42:00Z</dcterms:modified>
</cp:coreProperties>
</file>