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33" w:rsidRDefault="00606033" w:rsidP="00606033">
      <w:pPr>
        <w:tabs>
          <w:tab w:val="left" w:pos="7860"/>
        </w:tabs>
        <w:rPr>
          <w:lang w:val="ru-RU"/>
        </w:rPr>
      </w:pPr>
      <w:r>
        <w:rPr>
          <w:lang w:val="ru-RU"/>
        </w:rPr>
        <w:tab/>
        <w:t>ПРОЕКТ</w:t>
      </w:r>
    </w:p>
    <w:p w:rsidR="00606033" w:rsidRDefault="00606033" w:rsidP="00190D04">
      <w:pPr>
        <w:rPr>
          <w:lang w:val="ru-RU"/>
        </w:rPr>
      </w:pPr>
    </w:p>
    <w:p w:rsidR="00190D04" w:rsidRDefault="00190D04" w:rsidP="00190D04">
      <w:r>
        <w:rPr>
          <w:lang w:val="ru-RU"/>
        </w:rPr>
        <w:t>Про схвалення проекту рішення міської ради «</w:t>
      </w:r>
      <w:r>
        <w:t xml:space="preserve">Про надання </w:t>
      </w:r>
    </w:p>
    <w:p w:rsidR="00190D04" w:rsidRDefault="00190D04" w:rsidP="00190D04">
      <w:r>
        <w:t xml:space="preserve">згоди на безоплатне прийняття у комунальну власність </w:t>
      </w:r>
    </w:p>
    <w:p w:rsidR="00190D04" w:rsidRDefault="00190D04" w:rsidP="00190D04">
      <w:r>
        <w:t xml:space="preserve">територіальної громади міста Біла Церква газопроводів  </w:t>
      </w:r>
    </w:p>
    <w:p w:rsidR="00606033" w:rsidRDefault="00190D04" w:rsidP="00606033">
      <w:r>
        <w:t xml:space="preserve">та споруд </w:t>
      </w:r>
      <w:r w:rsidR="00606033">
        <w:t>від ОСББ «ШОЛОМ-АЛЕЙХЕМА 37»</w:t>
      </w:r>
    </w:p>
    <w:p w:rsidR="001522C8" w:rsidRDefault="001522C8"/>
    <w:p w:rsidR="00190D04" w:rsidRDefault="00190D04"/>
    <w:p w:rsidR="00190D04" w:rsidRDefault="00190D04" w:rsidP="00606033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E6049A">
        <w:t>10 квітня</w:t>
      </w:r>
      <w:r>
        <w:t xml:space="preserve"> </w:t>
      </w:r>
      <w:r w:rsidR="00CF67A7">
        <w:t xml:space="preserve"> </w:t>
      </w:r>
      <w:r>
        <w:t>201</w:t>
      </w:r>
      <w:r w:rsidR="00606033">
        <w:t>8</w:t>
      </w:r>
      <w:r>
        <w:t>р. №</w:t>
      </w:r>
      <w:r w:rsidR="002B2E3B">
        <w:t xml:space="preserve"> </w:t>
      </w:r>
      <w:r w:rsidR="00E6049A">
        <w:t xml:space="preserve">582, </w:t>
      </w:r>
      <w:r>
        <w:t xml:space="preserve"> лист </w:t>
      </w:r>
      <w:r w:rsidR="00CF67A7">
        <w:t xml:space="preserve"> </w:t>
      </w:r>
      <w:r>
        <w:t xml:space="preserve">голови </w:t>
      </w:r>
      <w:r w:rsidR="00CF67A7">
        <w:t xml:space="preserve"> </w:t>
      </w:r>
      <w:r w:rsidR="00606033">
        <w:t>П</w:t>
      </w:r>
      <w:r>
        <w:t>равління</w:t>
      </w:r>
      <w:r w:rsidR="00CF67A7">
        <w:t xml:space="preserve"> </w:t>
      </w:r>
      <w:r>
        <w:t xml:space="preserve"> </w:t>
      </w:r>
      <w:r w:rsidR="00606033">
        <w:t>ОСББ «ШОЛОМ-АЛЕЙХЕМА 37»</w:t>
      </w:r>
      <w:r>
        <w:t xml:space="preserve">  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606033">
        <w:t>04</w:t>
      </w:r>
      <w:r>
        <w:t>.</w:t>
      </w:r>
      <w:r w:rsidR="00606033">
        <w:t>04</w:t>
      </w:r>
      <w:r>
        <w:t>.201</w:t>
      </w:r>
      <w:r w:rsidR="00606033">
        <w:t>8</w:t>
      </w:r>
      <w:r>
        <w:t>р.</w:t>
      </w:r>
      <w:r w:rsidR="00CF67A7">
        <w:t xml:space="preserve"> </w:t>
      </w:r>
      <w:r>
        <w:t xml:space="preserve"> </w:t>
      </w:r>
      <w:r w:rsidR="00606033">
        <w:t>№ 02</w:t>
      </w:r>
      <w:r>
        <w:t xml:space="preserve">, </w:t>
      </w:r>
      <w:r w:rsidR="00CF67A7">
        <w:t xml:space="preserve"> </w:t>
      </w:r>
      <w:r>
        <w:t>лист</w:t>
      </w:r>
      <w:r w:rsidR="00CF67A7">
        <w:t xml:space="preserve">  </w:t>
      </w:r>
      <w:r>
        <w:t xml:space="preserve"> Білоцерківської</w:t>
      </w:r>
      <w:r w:rsidR="00CF67A7">
        <w:t xml:space="preserve"> </w:t>
      </w:r>
      <w:r>
        <w:t xml:space="preserve"> філії по </w:t>
      </w:r>
      <w:r w:rsidR="00CF67A7">
        <w:t xml:space="preserve">  </w:t>
      </w:r>
      <w:r>
        <w:t>експлуатації</w:t>
      </w:r>
      <w:r w:rsidR="00CF67A7">
        <w:t xml:space="preserve"> </w:t>
      </w:r>
      <w:r>
        <w:t xml:space="preserve"> газового</w:t>
      </w:r>
      <w:r w:rsidR="00CF67A7">
        <w:t xml:space="preserve">  </w:t>
      </w:r>
      <w:r>
        <w:t>господарства</w:t>
      </w:r>
      <w:r w:rsidRPr="00455AB5">
        <w:t xml:space="preserve"> </w:t>
      </w:r>
      <w:r w:rsidR="00CF67A7">
        <w:t xml:space="preserve"> </w:t>
      </w:r>
      <w:r>
        <w:t>ПАТ</w:t>
      </w:r>
      <w:r w:rsidR="00CF67A7">
        <w:t xml:space="preserve"> </w:t>
      </w:r>
      <w:r>
        <w:t xml:space="preserve"> «Київоблгаз»</w:t>
      </w:r>
      <w:r w:rsidR="00CF67A7">
        <w:t xml:space="preserve"> </w:t>
      </w:r>
      <w:r>
        <w:t xml:space="preserve"> від </w:t>
      </w:r>
      <w:r w:rsidR="00606033">
        <w:t xml:space="preserve">24.01.2018р. № </w:t>
      </w:r>
      <w:r w:rsidR="00606033">
        <w:rPr>
          <w:lang w:val="en-US"/>
        </w:rPr>
        <w:t>KV</w:t>
      </w:r>
      <w:r w:rsidR="00606033">
        <w:t xml:space="preserve"> 20.3 – ЛВ – 1281 - 0118</w:t>
      </w:r>
      <w:r w:rsidR="00606033" w:rsidRPr="008533D0">
        <w:t>,</w:t>
      </w:r>
      <w:r w:rsidR="00CF67A7">
        <w:t xml:space="preserve"> відповідно  до  пп.2 п. «б» ст. 30, , ст. 40, ч.</w:t>
      </w:r>
      <w:r w:rsidR="004D064F">
        <w:t>2</w:t>
      </w:r>
      <w:r w:rsidR="00CF67A7">
        <w:t xml:space="preserve"> ст. 60 Закону України «Про місцеве самоврядування в Україні», ст. 136 Господарського кодексу України, п. 197.1.16 ст. 197 Податкового кодексу України, </w:t>
      </w:r>
      <w:r w:rsidR="00512821">
        <w:t>ч</w:t>
      </w:r>
      <w:r w:rsidR="002F249B">
        <w:t>.</w:t>
      </w:r>
      <w:r w:rsidR="00922486">
        <w:t>1</w:t>
      </w:r>
      <w:r w:rsidR="00CF67A7">
        <w:t xml:space="preserve"> ст. </w:t>
      </w:r>
      <w:r w:rsidR="00922486">
        <w:t>37</w:t>
      </w:r>
      <w:r w:rsidR="00CF67A7">
        <w:t xml:space="preserve"> Закону України «Про </w:t>
      </w:r>
      <w:r w:rsidR="00922486">
        <w:t>ринок природного газу</w:t>
      </w:r>
      <w:r w:rsidR="00CF67A7">
        <w:t>», постанов</w:t>
      </w:r>
      <w:r w:rsidR="004D064F">
        <w:t>и</w:t>
      </w:r>
      <w:r w:rsidR="00CF67A7">
        <w:t xml:space="preserve"> Національної комісії, що здійснює державне регулювання у сферах енергетики та комунальних послуг  від 30.09.2015р. № 2494 «Про затвердження Кодексу газорозподільних систем», </w:t>
      </w:r>
      <w:r w:rsidR="00CF67A7" w:rsidRPr="008533D0">
        <w:t>з метою</w:t>
      </w:r>
      <w:r w:rsidR="00CF67A7">
        <w:t xml:space="preserve"> подальшої передачі в господарське відання Білоцерківської філії по експлуатації газового господарства ПАТ «Київоблгаз» газопроводів та споруд, виконавчий комітет міської ради вирішив: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 xml:space="preserve">Схвалити проект рішення Білоцерківської міської ради «Про надання згоди на безоплатне прийняття у комунальну власність територіальної громади міста Біла Церква газопроводів та споруд від ОСББ </w:t>
      </w:r>
      <w:r w:rsidR="00606033">
        <w:t>«ШОЛОМ-АЛЕЙХЕМА 37»</w:t>
      </w:r>
      <w:r>
        <w:t>, що додається.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 xml:space="preserve">Винести проект рішення «Про надання згоди на безоплатне прийняття у комунальну власність територіальної громади міста Біла Церква газопроводів та споруд від ОСББ </w:t>
      </w:r>
      <w:r w:rsidR="00606033">
        <w:t>«ШОЛОМ-АЛЕЙХЕМА 37»</w:t>
      </w:r>
      <w:r>
        <w:t xml:space="preserve">  на розгляд сесії Білоцерківської міської 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Директору департаменту   житлово-комунального  господарства  Білоцерківської</w:t>
      </w:r>
      <w:r w:rsidR="004D064F">
        <w:t xml:space="preserve"> </w:t>
      </w:r>
      <w:r>
        <w:t xml:space="preserve">  міської  ради </w:t>
      </w:r>
      <w:r w:rsidR="00606033">
        <w:t>А.</w:t>
      </w:r>
      <w:r>
        <w:t xml:space="preserve"> Кравцю забезпечити підготовку відповідних документів</w:t>
      </w:r>
      <w:r w:rsidR="004D064F">
        <w:t xml:space="preserve"> </w:t>
      </w:r>
      <w:r>
        <w:t>та</w:t>
      </w:r>
      <w:r w:rsidR="004D064F">
        <w:t xml:space="preserve"> </w:t>
      </w:r>
      <w:r>
        <w:t xml:space="preserve"> надання </w:t>
      </w:r>
      <w:r w:rsidR="004D064F">
        <w:t xml:space="preserve"> </w:t>
      </w:r>
      <w:r>
        <w:t xml:space="preserve">їх </w:t>
      </w:r>
      <w:r w:rsidR="004D064F">
        <w:t xml:space="preserve"> </w:t>
      </w:r>
      <w:r>
        <w:t>до</w:t>
      </w:r>
      <w:r w:rsidR="004D064F">
        <w:t xml:space="preserve"> </w:t>
      </w:r>
      <w:r>
        <w:t xml:space="preserve"> організаційного</w:t>
      </w:r>
      <w:r w:rsidR="004D064F">
        <w:t xml:space="preserve"> </w:t>
      </w:r>
      <w:r>
        <w:t xml:space="preserve"> відділу </w:t>
      </w:r>
      <w:r w:rsidR="004D064F">
        <w:t xml:space="preserve"> </w:t>
      </w:r>
      <w:r>
        <w:t xml:space="preserve">міської </w:t>
      </w:r>
      <w:r w:rsidR="004D064F">
        <w:t xml:space="preserve"> </w:t>
      </w:r>
      <w:r>
        <w:t>ради.</w:t>
      </w:r>
    </w:p>
    <w:p w:rsidR="00606033" w:rsidRDefault="00CF67A7" w:rsidP="004D4F28">
      <w:pPr>
        <w:numPr>
          <w:ilvl w:val="0"/>
          <w:numId w:val="1"/>
        </w:numPr>
        <w:ind w:left="0" w:firstLine="851"/>
        <w:jc w:val="both"/>
      </w:pPr>
      <w:r>
        <w:t>Доповідачем проекту рішення «</w:t>
      </w:r>
      <w:r w:rsidR="004D064F">
        <w:t xml:space="preserve">Про надання згоди на безоплатне прийняття у комунальну власність територіальної громади міста Біла Церква газопроводів та споруд від ОСББ </w:t>
      </w:r>
      <w:r w:rsidR="00606033">
        <w:t>«ШОЛОМ-АЛЕЙХЕМА 37»</w:t>
      </w:r>
      <w:r w:rsidR="000D776E">
        <w:t xml:space="preserve"> </w:t>
      </w:r>
      <w:r>
        <w:t>на сесії міської ради визначити директора департаменту</w:t>
      </w:r>
      <w:r w:rsidR="00606033">
        <w:t xml:space="preserve"> житлово-комунального </w:t>
      </w:r>
      <w:r>
        <w:t xml:space="preserve">господарства Білоцерківської </w:t>
      </w:r>
      <w:r w:rsidR="00606033">
        <w:t xml:space="preserve">міської </w:t>
      </w:r>
      <w:r>
        <w:t>ради</w:t>
      </w:r>
      <w:r w:rsidR="00606033">
        <w:t xml:space="preserve"> А. Кравця.</w:t>
      </w:r>
    </w:p>
    <w:p w:rsidR="00CF67A7" w:rsidRDefault="00CF67A7" w:rsidP="004D4F28">
      <w:pPr>
        <w:numPr>
          <w:ilvl w:val="0"/>
          <w:numId w:val="1"/>
        </w:numPr>
        <w:ind w:left="0" w:firstLine="851"/>
        <w:jc w:val="both"/>
      </w:pPr>
      <w:r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4424E6">
      <w:pPr>
        <w:jc w:val="right"/>
      </w:pPr>
      <w:r>
        <w:t>Проект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</w:t>
      </w:r>
      <w:r w:rsidR="00606033">
        <w:t xml:space="preserve">    </w:t>
      </w:r>
      <w:r>
        <w:t xml:space="preserve">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0B3149" w:rsidRDefault="000B3149" w:rsidP="000B3149">
      <w:r>
        <w:t xml:space="preserve">Про надання згоди на безоплатне прийняття </w:t>
      </w:r>
    </w:p>
    <w:p w:rsidR="000B3149" w:rsidRDefault="000B3149" w:rsidP="000B3149">
      <w:r>
        <w:t xml:space="preserve">у комунальну власність територіальної громади </w:t>
      </w:r>
    </w:p>
    <w:p w:rsidR="000B3149" w:rsidRDefault="000B3149" w:rsidP="000B3149">
      <w:r>
        <w:t xml:space="preserve">міста Біла Церква газопроводів та споруд </w:t>
      </w:r>
    </w:p>
    <w:p w:rsidR="00934A1F" w:rsidRDefault="000B3149" w:rsidP="000B3149">
      <w:r>
        <w:t xml:space="preserve">від ОСББ </w:t>
      </w:r>
      <w:r w:rsidR="00606033">
        <w:t>«ШОЛОМ-АЛЕЙХЕМА 37»</w:t>
      </w:r>
    </w:p>
    <w:p w:rsidR="00934A1F" w:rsidRDefault="00934A1F" w:rsidP="000B3149"/>
    <w:p w:rsidR="00934A1F" w:rsidRDefault="00934A1F" w:rsidP="00934A1F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_________ 2017р.  № ______ «Про  схвалення  проекту  рішення  міської  ради  «Про надання згоди на безоплатне прийняття у комунальну власність територіальної громади міста Біла Церква газопроводів та споруд від </w:t>
      </w:r>
      <w:r w:rsidR="00606033">
        <w:t>ОСББ «ШОЛОМ-АЛЕЙХЕМА 37»</w:t>
      </w:r>
      <w:r>
        <w:t xml:space="preserve">, відповідно до ст. 136 Господарського </w:t>
      </w:r>
      <w:r w:rsidR="002F249B">
        <w:t xml:space="preserve"> </w:t>
      </w:r>
      <w:r>
        <w:t>кодексу</w:t>
      </w:r>
      <w:r w:rsidR="002F249B">
        <w:t xml:space="preserve">  </w:t>
      </w:r>
      <w:r>
        <w:t xml:space="preserve"> України,</w:t>
      </w:r>
      <w:r w:rsidR="002F249B">
        <w:t xml:space="preserve">  </w:t>
      </w:r>
      <w:r>
        <w:t>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</w:t>
      </w:r>
      <w:r w:rsidR="002F249B">
        <w:t>ч.1 ст. 37 Закону України «Про ринок природного газу»</w:t>
      </w:r>
      <w:r>
        <w:t>, ст.ст. 25, 59, ч.2. ст. 60 Закону України «Про місцеве самоврядування в Україні», міська рада вирішила:</w:t>
      </w:r>
    </w:p>
    <w:p w:rsidR="00934A1F" w:rsidRDefault="00A01430" w:rsidP="00A01430">
      <w:pPr>
        <w:pStyle w:val="a5"/>
        <w:numPr>
          <w:ilvl w:val="0"/>
          <w:numId w:val="2"/>
        </w:numPr>
        <w:ind w:left="0" w:firstLine="993"/>
        <w:jc w:val="both"/>
      </w:pPr>
      <w:r>
        <w:t xml:space="preserve">Надати згоду на безоплатне прийняття у комунальну власність територіальної громади міста Біла Церква від </w:t>
      </w:r>
      <w:r w:rsidR="00606033">
        <w:t xml:space="preserve">ОСББ «ШОЛОМ-АЛЕЙХЕМА 37» </w:t>
      </w:r>
      <w:r>
        <w:t xml:space="preserve">газопроводів та споруд, що прокладені до багатоквартирного житлового будинку по вул. </w:t>
      </w:r>
      <w:r w:rsidR="00606033">
        <w:t>Шолом Алейхема, 37</w:t>
      </w:r>
      <w:r>
        <w:t xml:space="preserve"> в м. Біла Церква, а саме:</w:t>
      </w:r>
    </w:p>
    <w:p w:rsidR="00606033" w:rsidRDefault="00606033" w:rsidP="00606033">
      <w:pPr>
        <w:pStyle w:val="a5"/>
        <w:numPr>
          <w:ilvl w:val="0"/>
          <w:numId w:val="8"/>
        </w:numPr>
        <w:jc w:val="both"/>
      </w:pPr>
      <w:r w:rsidRPr="00D1283B">
        <w:t>Надземний газопровід-ввід середнього тиску СТ</w:t>
      </w:r>
      <w:r>
        <w:t xml:space="preserve"> Ø 57х3мм - 3,0 м;</w:t>
      </w:r>
    </w:p>
    <w:p w:rsidR="00606033" w:rsidRDefault="00606033" w:rsidP="00606033">
      <w:pPr>
        <w:pStyle w:val="a5"/>
        <w:numPr>
          <w:ilvl w:val="0"/>
          <w:numId w:val="8"/>
        </w:numPr>
        <w:jc w:val="both"/>
      </w:pPr>
      <w:r>
        <w:t xml:space="preserve">Надземний газопровід-ввід </w:t>
      </w:r>
      <w:r w:rsidRPr="00D1283B">
        <w:t>середнього тиску СТ</w:t>
      </w:r>
      <w:r>
        <w:t xml:space="preserve"> Ø 89х3мм – 1,0 м з краном кульовим фланцевим ДУ 50 – 1 шт.;</w:t>
      </w:r>
    </w:p>
    <w:p w:rsidR="00606033" w:rsidRDefault="00606033" w:rsidP="00606033">
      <w:pPr>
        <w:pStyle w:val="a5"/>
        <w:numPr>
          <w:ilvl w:val="0"/>
          <w:numId w:val="8"/>
        </w:numPr>
        <w:jc w:val="both"/>
      </w:pPr>
      <w:r>
        <w:t>Підземний газопровід-ввід низького тиску ПЕ Ø 90х5,2 мм – 45,0 м з краном кульовим фланцевим ДУ 65 – 1 шт.;</w:t>
      </w:r>
    </w:p>
    <w:p w:rsidR="00606033" w:rsidRDefault="00606033" w:rsidP="00606033">
      <w:pPr>
        <w:pStyle w:val="a5"/>
        <w:numPr>
          <w:ilvl w:val="0"/>
          <w:numId w:val="8"/>
        </w:numPr>
        <w:jc w:val="both"/>
      </w:pPr>
      <w:r>
        <w:t xml:space="preserve">ШРП (ПГЩМ Т–В/249-2 з двома регуляторами тиску </w:t>
      </w:r>
      <w:r>
        <w:rPr>
          <w:lang w:val="en-US"/>
        </w:rPr>
        <w:t>Tartarini</w:t>
      </w:r>
      <w:r>
        <w:t>) – 1 шт.</w:t>
      </w:r>
    </w:p>
    <w:p w:rsidR="00193601" w:rsidRDefault="00193601" w:rsidP="00606033">
      <w:pPr>
        <w:pStyle w:val="a5"/>
        <w:numPr>
          <w:ilvl w:val="0"/>
          <w:numId w:val="2"/>
        </w:numPr>
        <w:ind w:left="0" w:firstLine="851"/>
        <w:jc w:val="both"/>
      </w:pPr>
      <w:r>
        <w:t>Приймання-передачу майна, зазначеного в пункті 1, здійснити комісійно за актом приймання-передачі у відповідності до чинного законодавства України.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</w:t>
      </w:r>
      <w:r w:rsidR="00990761">
        <w:t>Білоцерківської міської ради прийняти на свій баланс газопроводи та споруди, вказані в пункті 1.</w:t>
      </w:r>
    </w:p>
    <w:p w:rsidR="00990761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>Департаменту житлово-комунального господарства Білоцерківської міської ради здійснити заходи по передачі публічному акціонерному товариству</w:t>
      </w:r>
      <w:r w:rsidR="00606033">
        <w:t xml:space="preserve"> по газопостачанню та газифікації </w:t>
      </w:r>
      <w:r>
        <w:t xml:space="preserve"> </w:t>
      </w:r>
      <w:r w:rsidR="00606033">
        <w:t>«</w:t>
      </w:r>
      <w:r>
        <w:t xml:space="preserve">Київоблгаз» на праві господарського  відання  об’єкти,  вказані  в  пункті  1, відповідно  до  договору  від 23 лютого  2017року № 1 ГВ, затвердженого рішенням міської ради від 23 лютого 2017 року </w:t>
      </w:r>
      <w:r w:rsidR="001052EF">
        <w:t>№ 495-26-</w:t>
      </w:r>
      <w:r w:rsidR="001052EF">
        <w:rPr>
          <w:lang w:val="en-US"/>
        </w:rPr>
        <w:t>V</w:t>
      </w:r>
      <w:r w:rsidR="001052EF">
        <w:t>ІІ «Про затвердження Договору на господарське відання складовими газорозподільної системи».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24" w:rsidRDefault="003F7024" w:rsidP="00606033">
      <w:r>
        <w:separator/>
      </w:r>
    </w:p>
  </w:endnote>
  <w:endnote w:type="continuationSeparator" w:id="0">
    <w:p w:rsidR="003F7024" w:rsidRDefault="003F7024" w:rsidP="0060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24" w:rsidRDefault="003F7024" w:rsidP="00606033">
      <w:r>
        <w:separator/>
      </w:r>
    </w:p>
  </w:footnote>
  <w:footnote w:type="continuationSeparator" w:id="0">
    <w:p w:rsidR="003F7024" w:rsidRDefault="003F7024" w:rsidP="0060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B3149"/>
    <w:rsid w:val="000D776E"/>
    <w:rsid w:val="001052EF"/>
    <w:rsid w:val="001522C8"/>
    <w:rsid w:val="00190D04"/>
    <w:rsid w:val="00193601"/>
    <w:rsid w:val="001C641A"/>
    <w:rsid w:val="002B2E3B"/>
    <w:rsid w:val="002C1E1B"/>
    <w:rsid w:val="002F249B"/>
    <w:rsid w:val="003F7024"/>
    <w:rsid w:val="004424E6"/>
    <w:rsid w:val="004B17B2"/>
    <w:rsid w:val="004B3742"/>
    <w:rsid w:val="004D064F"/>
    <w:rsid w:val="00512821"/>
    <w:rsid w:val="00606033"/>
    <w:rsid w:val="006A36B4"/>
    <w:rsid w:val="00714E41"/>
    <w:rsid w:val="00922486"/>
    <w:rsid w:val="00934A1F"/>
    <w:rsid w:val="00984C8C"/>
    <w:rsid w:val="00990761"/>
    <w:rsid w:val="00A01430"/>
    <w:rsid w:val="00A07EB0"/>
    <w:rsid w:val="00B65884"/>
    <w:rsid w:val="00C706E9"/>
    <w:rsid w:val="00C9021A"/>
    <w:rsid w:val="00C9164D"/>
    <w:rsid w:val="00CF67A7"/>
    <w:rsid w:val="00DA770C"/>
    <w:rsid w:val="00DE1ECF"/>
    <w:rsid w:val="00E32B35"/>
    <w:rsid w:val="00E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29</cp:revision>
  <cp:lastPrinted>2017-12-20T14:05:00Z</cp:lastPrinted>
  <dcterms:created xsi:type="dcterms:W3CDTF">2017-12-20T12:30:00Z</dcterms:created>
  <dcterms:modified xsi:type="dcterms:W3CDTF">2018-04-13T12:29:00Z</dcterms:modified>
</cp:coreProperties>
</file>