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3B" w:rsidRPr="008F0D7F" w:rsidRDefault="00A4333B" w:rsidP="005B31D5">
      <w:pPr>
        <w:spacing w:after="0" w:line="240" w:lineRule="auto"/>
        <w:jc w:val="center"/>
        <w:rPr>
          <w:rFonts w:ascii="Times New Roman" w:hAnsi="Times New Roman"/>
          <w:sz w:val="24"/>
          <w:szCs w:val="24"/>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99440A" w:rsidRDefault="0099440A" w:rsidP="0099440A">
      <w:pPr>
        <w:spacing w:after="0" w:line="240" w:lineRule="auto"/>
        <w:ind w:right="3826"/>
        <w:jc w:val="both"/>
        <w:rPr>
          <w:rFonts w:ascii="Times New Roman" w:hAnsi="Times New Roman"/>
          <w:sz w:val="24"/>
          <w:szCs w:val="24"/>
          <w:lang w:val="uk-UA"/>
        </w:rPr>
      </w:pPr>
    </w:p>
    <w:p w:rsidR="00A4333B" w:rsidRDefault="00A4333B" w:rsidP="0099440A">
      <w:pPr>
        <w:spacing w:after="0" w:line="240" w:lineRule="auto"/>
        <w:ind w:right="3826"/>
        <w:jc w:val="both"/>
        <w:rPr>
          <w:rFonts w:ascii="Times New Roman" w:hAnsi="Times New Roman"/>
          <w:sz w:val="24"/>
          <w:szCs w:val="24"/>
          <w:lang w:val="uk-UA"/>
        </w:rPr>
      </w:pPr>
      <w:r w:rsidRPr="001B6F38">
        <w:rPr>
          <w:rFonts w:ascii="Times New Roman" w:hAnsi="Times New Roman"/>
          <w:sz w:val="24"/>
          <w:szCs w:val="24"/>
          <w:lang w:val="uk-UA"/>
        </w:rPr>
        <w:t xml:space="preserve">Про </w:t>
      </w:r>
      <w:r>
        <w:rPr>
          <w:rFonts w:ascii="Times New Roman" w:hAnsi="Times New Roman"/>
          <w:sz w:val="24"/>
          <w:szCs w:val="24"/>
          <w:lang w:val="uk-UA"/>
        </w:rPr>
        <w:t xml:space="preserve">схвалення проекту рішення Білоцерківської міської ради </w:t>
      </w:r>
      <w:r w:rsidRPr="00B91F34">
        <w:rPr>
          <w:rFonts w:ascii="Times New Roman" w:hAnsi="Times New Roman"/>
          <w:sz w:val="24"/>
          <w:szCs w:val="24"/>
          <w:lang w:val="uk-UA"/>
        </w:rPr>
        <w:t xml:space="preserve">«Про </w:t>
      </w:r>
      <w:r>
        <w:rPr>
          <w:rFonts w:ascii="Times New Roman" w:hAnsi="Times New Roman"/>
          <w:sz w:val="24"/>
          <w:szCs w:val="24"/>
          <w:lang w:val="uk-UA"/>
        </w:rPr>
        <w:t xml:space="preserve">рекомендації для керівників підприємств, установ і організацій незалежно від форм власності щодо улаштування найпростіших укриттів» </w:t>
      </w:r>
    </w:p>
    <w:p w:rsidR="00A4333B" w:rsidRPr="00A90A9C" w:rsidRDefault="00A4333B" w:rsidP="00A4333B">
      <w:pPr>
        <w:spacing w:after="0" w:line="240" w:lineRule="auto"/>
        <w:rPr>
          <w:rFonts w:ascii="Times New Roman" w:hAnsi="Times New Roman"/>
          <w:sz w:val="24"/>
          <w:szCs w:val="24"/>
          <w:lang w:val="uk-UA"/>
        </w:rPr>
      </w:pPr>
    </w:p>
    <w:p w:rsidR="00A4333B" w:rsidRPr="001B6F38" w:rsidRDefault="00A4333B" w:rsidP="0099440A">
      <w:pPr>
        <w:spacing w:before="120" w:after="0" w:line="240" w:lineRule="auto"/>
        <w:ind w:firstLine="708"/>
        <w:jc w:val="both"/>
        <w:rPr>
          <w:rFonts w:ascii="Times New Roman" w:hAnsi="Times New Roman"/>
          <w:sz w:val="24"/>
          <w:szCs w:val="24"/>
          <w:lang w:val="uk-UA"/>
        </w:rPr>
      </w:pPr>
      <w:r w:rsidRPr="00130068">
        <w:rPr>
          <w:rFonts w:ascii="Times New Roman" w:hAnsi="Times New Roman"/>
          <w:sz w:val="24"/>
          <w:szCs w:val="24"/>
          <w:lang w:val="uk-UA"/>
        </w:rPr>
        <w:t xml:space="preserve">Розглянувши подання </w:t>
      </w:r>
      <w:r>
        <w:rPr>
          <w:rFonts w:ascii="Times New Roman" w:hAnsi="Times New Roman"/>
          <w:sz w:val="24"/>
          <w:szCs w:val="24"/>
          <w:lang w:val="uk-UA"/>
        </w:rPr>
        <w:t xml:space="preserve">начальника </w:t>
      </w:r>
      <w:r w:rsidR="00864877">
        <w:rPr>
          <w:rFonts w:ascii="Times New Roman" w:hAnsi="Times New Roman"/>
          <w:sz w:val="24"/>
          <w:szCs w:val="24"/>
          <w:lang w:val="uk-UA"/>
        </w:rPr>
        <w:t>управління з питань надзвичайних ситуацій та цивільного захисту населення</w:t>
      </w:r>
      <w:r w:rsidR="003C39DB">
        <w:rPr>
          <w:rFonts w:ascii="Times New Roman" w:hAnsi="Times New Roman"/>
          <w:sz w:val="24"/>
          <w:szCs w:val="24"/>
          <w:lang w:val="uk-UA"/>
        </w:rPr>
        <w:t xml:space="preserve"> міської ради</w:t>
      </w:r>
      <w:r>
        <w:rPr>
          <w:rFonts w:ascii="Times New Roman" w:hAnsi="Times New Roman"/>
          <w:sz w:val="24"/>
          <w:szCs w:val="24"/>
          <w:lang w:val="uk-UA"/>
        </w:rPr>
        <w:t>,</w:t>
      </w:r>
      <w:r w:rsidR="00864877" w:rsidRPr="00864877">
        <w:rPr>
          <w:rFonts w:ascii="Times New Roman" w:hAnsi="Times New Roman"/>
          <w:sz w:val="24"/>
          <w:szCs w:val="24"/>
          <w:lang w:val="uk-UA"/>
        </w:rPr>
        <w:t xml:space="preserve"> враховуючи складну військово-політичну обстановку в країні та відсутність захисних споруд цивільного захисту для захисту населення міста від негативного впливу надзвичайних ситуацій, відповідно до статті 32 Кодексу цивільного захисту України, керуючись статтею 25 Закону України «Про місцеве самоврядування в Україні», </w:t>
      </w:r>
      <w:bookmarkStart w:id="0" w:name="_GoBack"/>
      <w:bookmarkEnd w:id="0"/>
      <w:r w:rsidR="00864877" w:rsidRPr="00864877">
        <w:rPr>
          <w:rFonts w:ascii="Times New Roman" w:hAnsi="Times New Roman"/>
          <w:sz w:val="24"/>
          <w:szCs w:val="24"/>
          <w:lang w:val="uk-UA"/>
        </w:rPr>
        <w:t xml:space="preserve">Порядком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враховуючи лист Державної служби України з надзвичайних ситуацій від 30 серпня 2017 року № 02-12284/162 «Про направлення рекомендацій з питань захисних споруд цивільного захисту», </w:t>
      </w:r>
      <w:r>
        <w:rPr>
          <w:rFonts w:ascii="Times New Roman" w:hAnsi="Times New Roman"/>
          <w:sz w:val="24"/>
          <w:szCs w:val="24"/>
          <w:lang w:val="uk-UA"/>
        </w:rPr>
        <w:t xml:space="preserve">виконавчий комітет </w:t>
      </w:r>
      <w:r w:rsidRPr="00A90A9C">
        <w:rPr>
          <w:rFonts w:ascii="Times New Roman" w:hAnsi="Times New Roman"/>
          <w:sz w:val="24"/>
          <w:szCs w:val="24"/>
          <w:lang w:val="uk-UA"/>
        </w:rPr>
        <w:t>міськ</w:t>
      </w:r>
      <w:r>
        <w:rPr>
          <w:rFonts w:ascii="Times New Roman" w:hAnsi="Times New Roman"/>
          <w:sz w:val="24"/>
          <w:szCs w:val="24"/>
          <w:lang w:val="uk-UA"/>
        </w:rPr>
        <w:t>ої</w:t>
      </w:r>
      <w:r w:rsidRPr="00A90A9C">
        <w:rPr>
          <w:rFonts w:ascii="Times New Roman" w:hAnsi="Times New Roman"/>
          <w:sz w:val="24"/>
          <w:szCs w:val="24"/>
          <w:lang w:val="uk-UA"/>
        </w:rPr>
        <w:t xml:space="preserve"> ради виріши</w:t>
      </w:r>
      <w:r>
        <w:rPr>
          <w:rFonts w:ascii="Times New Roman" w:hAnsi="Times New Roman"/>
          <w:sz w:val="24"/>
          <w:szCs w:val="24"/>
          <w:lang w:val="uk-UA"/>
        </w:rPr>
        <w:t>в</w:t>
      </w:r>
      <w:r w:rsidRPr="00A90A9C">
        <w:rPr>
          <w:rFonts w:ascii="Times New Roman" w:hAnsi="Times New Roman"/>
          <w:sz w:val="24"/>
          <w:szCs w:val="24"/>
          <w:lang w:val="uk-UA"/>
        </w:rPr>
        <w:t>:</w:t>
      </w:r>
    </w:p>
    <w:p w:rsidR="00A4333B" w:rsidRPr="003A6891" w:rsidRDefault="00A4333B" w:rsidP="0099440A">
      <w:pPr>
        <w:spacing w:before="120" w:after="0" w:line="240" w:lineRule="auto"/>
        <w:ind w:firstLine="708"/>
        <w:jc w:val="both"/>
        <w:rPr>
          <w:rFonts w:ascii="Times New Roman" w:hAnsi="Times New Roman"/>
          <w:sz w:val="24"/>
          <w:szCs w:val="24"/>
          <w:lang w:val="uk-UA"/>
        </w:rPr>
      </w:pPr>
      <w:r w:rsidRPr="003A6891">
        <w:rPr>
          <w:rFonts w:ascii="Times New Roman" w:hAnsi="Times New Roman"/>
          <w:sz w:val="24"/>
          <w:szCs w:val="24"/>
          <w:lang w:val="uk-UA"/>
        </w:rPr>
        <w:t xml:space="preserve">1. </w:t>
      </w:r>
      <w:r>
        <w:rPr>
          <w:rFonts w:ascii="Times New Roman" w:hAnsi="Times New Roman"/>
          <w:sz w:val="24"/>
          <w:szCs w:val="24"/>
          <w:lang w:val="uk-UA"/>
        </w:rPr>
        <w:t>Схвалити проект</w:t>
      </w:r>
      <w:r w:rsidRPr="003A6891">
        <w:rPr>
          <w:rFonts w:ascii="Times New Roman" w:hAnsi="Times New Roman"/>
          <w:sz w:val="24"/>
          <w:szCs w:val="24"/>
          <w:lang w:val="uk-UA"/>
        </w:rPr>
        <w:t xml:space="preserve"> </w:t>
      </w:r>
      <w:r>
        <w:rPr>
          <w:rFonts w:ascii="Times New Roman" w:hAnsi="Times New Roman"/>
          <w:sz w:val="24"/>
          <w:szCs w:val="24"/>
          <w:lang w:val="uk-UA"/>
        </w:rPr>
        <w:t xml:space="preserve">рішення Білоцерківської міської ради </w:t>
      </w:r>
      <w:r w:rsidRPr="00B91F34">
        <w:rPr>
          <w:rFonts w:ascii="Times New Roman" w:hAnsi="Times New Roman"/>
          <w:sz w:val="24"/>
          <w:szCs w:val="24"/>
          <w:lang w:val="uk-UA"/>
        </w:rPr>
        <w:t xml:space="preserve">«Про </w:t>
      </w:r>
      <w:r w:rsidR="00864877">
        <w:rPr>
          <w:rFonts w:ascii="Times New Roman" w:hAnsi="Times New Roman"/>
          <w:sz w:val="24"/>
          <w:szCs w:val="24"/>
          <w:lang w:val="uk-UA"/>
        </w:rPr>
        <w:t xml:space="preserve">рекомендації для керівників підприємств, установ і організацій незалежно від форм власності щодо улаштування найпростіших укриттів»,  </w:t>
      </w:r>
      <w:r w:rsidRPr="003A6891">
        <w:rPr>
          <w:rFonts w:ascii="Times New Roman" w:hAnsi="Times New Roman"/>
          <w:sz w:val="24"/>
          <w:szCs w:val="24"/>
          <w:lang w:val="uk-UA"/>
        </w:rPr>
        <w:t>що дода</w:t>
      </w:r>
      <w:r>
        <w:rPr>
          <w:rFonts w:ascii="Times New Roman" w:hAnsi="Times New Roman"/>
          <w:sz w:val="24"/>
          <w:szCs w:val="24"/>
          <w:lang w:val="uk-UA"/>
        </w:rPr>
        <w:t>є</w:t>
      </w:r>
      <w:r w:rsidRPr="003A6891">
        <w:rPr>
          <w:rFonts w:ascii="Times New Roman" w:hAnsi="Times New Roman"/>
          <w:sz w:val="24"/>
          <w:szCs w:val="24"/>
          <w:lang w:val="uk-UA"/>
        </w:rPr>
        <w:t>ться.</w:t>
      </w:r>
    </w:p>
    <w:p w:rsidR="00A4333B" w:rsidRPr="00C06956" w:rsidRDefault="00A4333B" w:rsidP="0099440A">
      <w:pPr>
        <w:spacing w:before="120" w:after="0" w:line="240" w:lineRule="auto"/>
        <w:ind w:firstLine="708"/>
        <w:jc w:val="both"/>
        <w:rPr>
          <w:rFonts w:ascii="Times New Roman" w:hAnsi="Times New Roman"/>
          <w:sz w:val="24"/>
          <w:szCs w:val="24"/>
          <w:lang w:val="uk-UA"/>
        </w:rPr>
      </w:pPr>
      <w:r w:rsidRPr="00C06956">
        <w:rPr>
          <w:rFonts w:ascii="Times New Roman" w:hAnsi="Times New Roman"/>
          <w:sz w:val="24"/>
          <w:szCs w:val="24"/>
          <w:lang w:val="uk-UA"/>
        </w:rPr>
        <w:t xml:space="preserve">2. </w:t>
      </w:r>
      <w:r>
        <w:rPr>
          <w:rFonts w:ascii="Times New Roman" w:hAnsi="Times New Roman"/>
          <w:sz w:val="24"/>
          <w:szCs w:val="24"/>
          <w:lang w:val="uk-UA"/>
        </w:rPr>
        <w:t xml:space="preserve">Винести проект рішення </w:t>
      </w:r>
      <w:r w:rsidRPr="00B91F34">
        <w:rPr>
          <w:rFonts w:ascii="Times New Roman" w:hAnsi="Times New Roman"/>
          <w:sz w:val="24"/>
          <w:szCs w:val="24"/>
          <w:lang w:val="uk-UA"/>
        </w:rPr>
        <w:t>«</w:t>
      </w:r>
      <w:r w:rsidR="00864877" w:rsidRPr="00B91F34">
        <w:rPr>
          <w:rFonts w:ascii="Times New Roman" w:hAnsi="Times New Roman"/>
          <w:sz w:val="24"/>
          <w:szCs w:val="24"/>
          <w:lang w:val="uk-UA"/>
        </w:rPr>
        <w:t xml:space="preserve">Про </w:t>
      </w:r>
      <w:r w:rsidR="00864877">
        <w:rPr>
          <w:rFonts w:ascii="Times New Roman" w:hAnsi="Times New Roman"/>
          <w:sz w:val="24"/>
          <w:szCs w:val="24"/>
          <w:lang w:val="uk-UA"/>
        </w:rPr>
        <w:t>рекомендації для керівників підприємств, установ і організацій незалежно від форм власності щодо улаштування найпростіших укриттів</w:t>
      </w:r>
      <w:r w:rsidRPr="00B91F34">
        <w:rPr>
          <w:rFonts w:ascii="Times New Roman" w:hAnsi="Times New Roman"/>
          <w:sz w:val="24"/>
          <w:szCs w:val="24"/>
          <w:lang w:val="uk-UA"/>
        </w:rPr>
        <w:t>»</w:t>
      </w:r>
      <w:r>
        <w:rPr>
          <w:rFonts w:ascii="Times New Roman" w:hAnsi="Times New Roman"/>
          <w:sz w:val="24"/>
          <w:szCs w:val="24"/>
          <w:lang w:val="uk-UA"/>
        </w:rPr>
        <w:t xml:space="preserve"> на розгляд сесії Білоцерківської міської ради.</w:t>
      </w:r>
    </w:p>
    <w:p w:rsidR="00A4333B" w:rsidRDefault="00A4333B" w:rsidP="0099440A">
      <w:pPr>
        <w:tabs>
          <w:tab w:val="left" w:pos="7088"/>
        </w:tabs>
        <w:spacing w:before="120"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3. Начальнику </w:t>
      </w:r>
      <w:r w:rsidR="00864877">
        <w:rPr>
          <w:rFonts w:ascii="Times New Roman" w:hAnsi="Times New Roman"/>
          <w:sz w:val="24"/>
          <w:szCs w:val="24"/>
          <w:lang w:val="uk-UA"/>
        </w:rPr>
        <w:t xml:space="preserve">управління з питань надзвичайних ситуацій та цивільного захисту населення </w:t>
      </w:r>
      <w:r w:rsidR="003C39DB">
        <w:rPr>
          <w:rFonts w:ascii="Times New Roman" w:hAnsi="Times New Roman"/>
          <w:sz w:val="24"/>
          <w:szCs w:val="24"/>
          <w:lang w:val="uk-UA"/>
        </w:rPr>
        <w:t xml:space="preserve">міської ради </w:t>
      </w:r>
      <w:r w:rsidR="00864877">
        <w:rPr>
          <w:rFonts w:ascii="Times New Roman" w:hAnsi="Times New Roman"/>
          <w:sz w:val="24"/>
          <w:szCs w:val="24"/>
          <w:lang w:val="uk-UA"/>
        </w:rPr>
        <w:t>Франчуку П</w:t>
      </w:r>
      <w:r>
        <w:rPr>
          <w:rFonts w:ascii="Times New Roman" w:hAnsi="Times New Roman"/>
          <w:sz w:val="24"/>
          <w:szCs w:val="24"/>
          <w:lang w:val="uk-UA"/>
        </w:rPr>
        <w:t>.</w:t>
      </w:r>
      <w:r w:rsidR="000E348D">
        <w:rPr>
          <w:rFonts w:ascii="Times New Roman" w:hAnsi="Times New Roman"/>
          <w:sz w:val="24"/>
          <w:szCs w:val="24"/>
          <w:lang w:val="uk-UA"/>
        </w:rPr>
        <w:t>А.</w:t>
      </w:r>
      <w:r>
        <w:rPr>
          <w:rFonts w:ascii="Times New Roman" w:hAnsi="Times New Roman"/>
          <w:sz w:val="24"/>
          <w:szCs w:val="24"/>
          <w:lang w:val="uk-UA"/>
        </w:rPr>
        <w:t xml:space="preserve"> забезпечити підготовку відповідних документів та надання їх до організаційного відділу міської ради.</w:t>
      </w:r>
    </w:p>
    <w:p w:rsidR="00A4333B" w:rsidRDefault="00A4333B" w:rsidP="0099440A">
      <w:pPr>
        <w:spacing w:before="120"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C06956">
        <w:rPr>
          <w:rFonts w:ascii="Times New Roman" w:hAnsi="Times New Roman"/>
          <w:sz w:val="24"/>
          <w:szCs w:val="24"/>
          <w:lang w:val="uk-UA"/>
        </w:rPr>
        <w:t xml:space="preserve"> </w:t>
      </w:r>
      <w:r>
        <w:rPr>
          <w:rFonts w:ascii="Times New Roman" w:hAnsi="Times New Roman"/>
          <w:sz w:val="24"/>
          <w:szCs w:val="24"/>
          <w:lang w:val="uk-UA"/>
        </w:rPr>
        <w:t xml:space="preserve">Доповідачем проекту рішення </w:t>
      </w:r>
      <w:r w:rsidRPr="00B91F34">
        <w:rPr>
          <w:rFonts w:ascii="Times New Roman" w:hAnsi="Times New Roman"/>
          <w:sz w:val="24"/>
          <w:szCs w:val="24"/>
          <w:lang w:val="uk-UA"/>
        </w:rPr>
        <w:t>«</w:t>
      </w:r>
      <w:r w:rsidR="00864877" w:rsidRPr="00B91F34">
        <w:rPr>
          <w:rFonts w:ascii="Times New Roman" w:hAnsi="Times New Roman"/>
          <w:sz w:val="24"/>
          <w:szCs w:val="24"/>
          <w:lang w:val="uk-UA"/>
        </w:rPr>
        <w:t xml:space="preserve">Про </w:t>
      </w:r>
      <w:r w:rsidR="00864877">
        <w:rPr>
          <w:rFonts w:ascii="Times New Roman" w:hAnsi="Times New Roman"/>
          <w:sz w:val="24"/>
          <w:szCs w:val="24"/>
          <w:lang w:val="uk-UA"/>
        </w:rPr>
        <w:t>рекомендації для керівників підприємств, установ і організацій незалежно від форм власності щодо улаштування найпростіших укриттів</w:t>
      </w:r>
      <w:r w:rsidRPr="00B91F34">
        <w:rPr>
          <w:rFonts w:ascii="Times New Roman" w:hAnsi="Times New Roman"/>
          <w:sz w:val="24"/>
          <w:szCs w:val="24"/>
          <w:lang w:val="uk-UA"/>
        </w:rPr>
        <w:t>»</w:t>
      </w:r>
      <w:r>
        <w:rPr>
          <w:rFonts w:ascii="Times New Roman" w:hAnsi="Times New Roman"/>
          <w:sz w:val="24"/>
          <w:szCs w:val="24"/>
          <w:lang w:val="uk-UA"/>
        </w:rPr>
        <w:t xml:space="preserve"> визначити заступника міського голови Гнатюка В.</w:t>
      </w:r>
      <w:r w:rsidR="005B31D5">
        <w:rPr>
          <w:rFonts w:ascii="Times New Roman" w:hAnsi="Times New Roman"/>
          <w:sz w:val="24"/>
          <w:szCs w:val="24"/>
          <w:lang w:val="uk-UA"/>
        </w:rPr>
        <w:t>В.</w:t>
      </w:r>
    </w:p>
    <w:p w:rsidR="00A4333B" w:rsidRPr="00C06956" w:rsidRDefault="00A4333B" w:rsidP="0099440A">
      <w:pPr>
        <w:spacing w:before="120"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5. </w:t>
      </w:r>
      <w:r w:rsidRPr="00C06956">
        <w:rPr>
          <w:rFonts w:ascii="Times New Roman" w:hAnsi="Times New Roman"/>
          <w:sz w:val="24"/>
          <w:szCs w:val="24"/>
          <w:lang w:val="uk-UA"/>
        </w:rPr>
        <w:t xml:space="preserve">Контроль за виконанням рішення </w:t>
      </w:r>
      <w:r w:rsidR="0099440A">
        <w:rPr>
          <w:rFonts w:ascii="Times New Roman" w:hAnsi="Times New Roman"/>
          <w:sz w:val="24"/>
          <w:szCs w:val="24"/>
          <w:lang w:val="uk-UA"/>
        </w:rPr>
        <w:t>покласти на міського голову</w:t>
      </w:r>
      <w:r w:rsidRPr="00C06956">
        <w:rPr>
          <w:rFonts w:ascii="Times New Roman" w:hAnsi="Times New Roman"/>
          <w:sz w:val="24"/>
          <w:szCs w:val="24"/>
          <w:lang w:val="uk-UA"/>
        </w:rPr>
        <w:t>.</w:t>
      </w:r>
    </w:p>
    <w:p w:rsidR="00A4333B" w:rsidRDefault="00A4333B" w:rsidP="00A4333B">
      <w:pPr>
        <w:spacing w:after="0" w:line="240" w:lineRule="auto"/>
        <w:rPr>
          <w:rFonts w:ascii="Times New Roman" w:hAnsi="Times New Roman"/>
          <w:sz w:val="24"/>
          <w:szCs w:val="24"/>
          <w:lang w:val="uk-UA"/>
        </w:rPr>
      </w:pPr>
    </w:p>
    <w:p w:rsidR="00A4333B" w:rsidRDefault="00A4333B" w:rsidP="00A4333B">
      <w:pPr>
        <w:spacing w:after="0" w:line="240" w:lineRule="auto"/>
        <w:rPr>
          <w:rFonts w:ascii="Times New Roman" w:hAnsi="Times New Roman"/>
          <w:sz w:val="24"/>
          <w:szCs w:val="24"/>
          <w:lang w:val="uk-UA"/>
        </w:rPr>
      </w:pPr>
    </w:p>
    <w:p w:rsidR="00A4333B" w:rsidRDefault="00A4333B" w:rsidP="003C39DB">
      <w:pPr>
        <w:tabs>
          <w:tab w:val="left" w:pos="7088"/>
        </w:tabs>
        <w:spacing w:after="0" w:line="240" w:lineRule="auto"/>
        <w:rPr>
          <w:rFonts w:ascii="Times New Roman" w:hAnsi="Times New Roman"/>
          <w:bCs/>
          <w:iCs/>
          <w:sz w:val="24"/>
          <w:szCs w:val="24"/>
          <w:lang w:val="uk-UA"/>
        </w:rPr>
      </w:pPr>
      <w:r w:rsidRPr="005B31D5">
        <w:rPr>
          <w:rFonts w:ascii="Times New Roman" w:hAnsi="Times New Roman"/>
          <w:bCs/>
          <w:iCs/>
          <w:sz w:val="24"/>
          <w:szCs w:val="24"/>
          <w:lang w:val="uk-UA"/>
        </w:rPr>
        <w:t>Міський голова</w:t>
      </w:r>
      <w:r w:rsidRPr="00B12D26">
        <w:rPr>
          <w:rFonts w:ascii="Times New Roman" w:hAnsi="Times New Roman"/>
          <w:bCs/>
          <w:iCs/>
          <w:sz w:val="24"/>
          <w:szCs w:val="24"/>
          <w:lang w:val="uk-UA"/>
        </w:rPr>
        <w:tab/>
        <w:t>Г. Дикий</w:t>
      </w:r>
    </w:p>
    <w:p w:rsidR="000E348D" w:rsidRDefault="000E348D" w:rsidP="00A4333B">
      <w:pPr>
        <w:tabs>
          <w:tab w:val="left" w:pos="7088"/>
        </w:tabs>
        <w:spacing w:after="0" w:line="240" w:lineRule="auto"/>
        <w:rPr>
          <w:rFonts w:ascii="Times New Roman" w:hAnsi="Times New Roman"/>
          <w:bCs/>
          <w:iCs/>
          <w:sz w:val="24"/>
          <w:szCs w:val="24"/>
          <w:lang w:val="uk-UA"/>
        </w:rPr>
      </w:pPr>
    </w:p>
    <w:p w:rsidR="000E348D" w:rsidRDefault="000E348D" w:rsidP="00A4333B">
      <w:pPr>
        <w:tabs>
          <w:tab w:val="left" w:pos="7088"/>
        </w:tabs>
        <w:spacing w:after="0" w:line="240" w:lineRule="auto"/>
        <w:rPr>
          <w:rFonts w:ascii="Times New Roman" w:hAnsi="Times New Roman"/>
          <w:bCs/>
          <w:iCs/>
          <w:sz w:val="24"/>
          <w:szCs w:val="24"/>
          <w:lang w:val="uk-UA"/>
        </w:rPr>
      </w:pPr>
    </w:p>
    <w:p w:rsidR="000E348D" w:rsidRDefault="000E348D" w:rsidP="000E348D">
      <w:pPr>
        <w:spacing w:after="0"/>
        <w:ind w:left="1980" w:right="-82" w:firstLine="2160"/>
        <w:rPr>
          <w:rFonts w:ascii="Times New Roman" w:hAnsi="Times New Roman"/>
          <w:sz w:val="24"/>
          <w:szCs w:val="24"/>
          <w:lang w:val="uk-UA"/>
        </w:rPr>
      </w:pPr>
    </w:p>
    <w:p w:rsidR="000E348D" w:rsidRDefault="000E348D" w:rsidP="000E348D">
      <w:pPr>
        <w:spacing w:after="0"/>
        <w:ind w:left="1980" w:right="-82" w:firstLine="2160"/>
        <w:rPr>
          <w:rFonts w:ascii="Times New Roman" w:hAnsi="Times New Roman"/>
          <w:sz w:val="24"/>
          <w:szCs w:val="24"/>
          <w:lang w:val="uk-UA"/>
        </w:rPr>
      </w:pPr>
    </w:p>
    <w:p w:rsidR="000E348D" w:rsidRDefault="000E348D" w:rsidP="000E348D">
      <w:pPr>
        <w:spacing w:after="0"/>
        <w:ind w:left="1980" w:right="-82" w:firstLine="2160"/>
        <w:rPr>
          <w:rFonts w:ascii="Times New Roman" w:hAnsi="Times New Roman"/>
          <w:sz w:val="24"/>
          <w:szCs w:val="24"/>
          <w:lang w:val="uk-UA"/>
        </w:rPr>
      </w:pPr>
    </w:p>
    <w:p w:rsidR="000E348D" w:rsidRDefault="000E348D" w:rsidP="000E348D">
      <w:pPr>
        <w:spacing w:after="0" w:line="240" w:lineRule="auto"/>
        <w:ind w:left="1980" w:right="-82" w:firstLine="2160"/>
        <w:rPr>
          <w:rFonts w:ascii="Times New Roman" w:hAnsi="Times New Roman"/>
          <w:sz w:val="24"/>
          <w:szCs w:val="24"/>
          <w:lang w:val="uk-UA"/>
        </w:rPr>
      </w:pPr>
      <w:r w:rsidRPr="000E348D">
        <w:rPr>
          <w:rFonts w:ascii="Times New Roman" w:hAnsi="Times New Roman"/>
          <w:sz w:val="24"/>
          <w:szCs w:val="24"/>
          <w:lang w:val="uk-UA"/>
        </w:rPr>
        <w:lastRenderedPageBreak/>
        <w:t xml:space="preserve">                        Проект</w:t>
      </w:r>
    </w:p>
    <w:p w:rsidR="000E348D" w:rsidRPr="000E348D" w:rsidRDefault="000E348D" w:rsidP="000E348D">
      <w:pPr>
        <w:spacing w:after="0" w:line="240" w:lineRule="auto"/>
        <w:ind w:left="5580" w:right="-82" w:hanging="1440"/>
        <w:rPr>
          <w:rFonts w:ascii="Times New Roman" w:hAnsi="Times New Roman"/>
          <w:sz w:val="24"/>
          <w:szCs w:val="24"/>
          <w:lang w:val="uk-UA"/>
        </w:rPr>
      </w:pPr>
      <w:r>
        <w:rPr>
          <w:rFonts w:ascii="Times New Roman" w:hAnsi="Times New Roman"/>
          <w:sz w:val="24"/>
          <w:szCs w:val="24"/>
          <w:lang w:val="uk-UA"/>
        </w:rPr>
        <w:t xml:space="preserve">                        </w:t>
      </w:r>
      <w:r w:rsidRPr="000E348D">
        <w:rPr>
          <w:rFonts w:ascii="Times New Roman" w:hAnsi="Times New Roman"/>
          <w:color w:val="000000"/>
          <w:sz w:val="24"/>
          <w:szCs w:val="24"/>
          <w:lang w:val="uk-UA"/>
        </w:rPr>
        <w:t xml:space="preserve">Автор: виконавчий комітет   </w:t>
      </w:r>
      <w:r>
        <w:rPr>
          <w:rFonts w:ascii="Times New Roman" w:hAnsi="Times New Roman"/>
          <w:color w:val="000000"/>
          <w:sz w:val="24"/>
          <w:szCs w:val="24"/>
          <w:lang w:val="uk-UA"/>
        </w:rPr>
        <w:t xml:space="preserve">  </w:t>
      </w:r>
      <w:r w:rsidRPr="000E348D">
        <w:rPr>
          <w:rFonts w:ascii="Times New Roman" w:hAnsi="Times New Roman"/>
          <w:color w:val="000000"/>
          <w:sz w:val="24"/>
          <w:szCs w:val="24"/>
          <w:lang w:val="uk-UA"/>
        </w:rPr>
        <w:t>Білоцерківської міської ради</w:t>
      </w:r>
    </w:p>
    <w:p w:rsidR="000E348D" w:rsidRPr="000E348D" w:rsidRDefault="000E348D" w:rsidP="000E348D">
      <w:pPr>
        <w:spacing w:after="0"/>
        <w:rPr>
          <w:rFonts w:ascii="Times New Roman" w:hAnsi="Times New Roman"/>
          <w:sz w:val="24"/>
          <w:szCs w:val="24"/>
          <w:lang w:val="uk-UA"/>
        </w:rPr>
      </w:pPr>
    </w:p>
    <w:p w:rsidR="000E348D" w:rsidRPr="000E348D" w:rsidRDefault="000E348D" w:rsidP="000E348D">
      <w:pPr>
        <w:jc w:val="center"/>
        <w:rPr>
          <w:rFonts w:ascii="Times New Roman" w:hAnsi="Times New Roman"/>
          <w:b/>
          <w:sz w:val="24"/>
          <w:szCs w:val="24"/>
          <w:lang w:val="uk-UA"/>
        </w:rPr>
      </w:pPr>
    </w:p>
    <w:p w:rsidR="000E348D" w:rsidRPr="000E348D" w:rsidRDefault="000E348D" w:rsidP="000E348D">
      <w:pPr>
        <w:jc w:val="center"/>
        <w:rPr>
          <w:rFonts w:ascii="Times New Roman" w:hAnsi="Times New Roman"/>
          <w:b/>
          <w:sz w:val="24"/>
          <w:szCs w:val="24"/>
          <w:lang w:val="uk-UA"/>
        </w:rPr>
      </w:pPr>
      <w:r w:rsidRPr="000E348D">
        <w:rPr>
          <w:rFonts w:ascii="Times New Roman" w:hAnsi="Times New Roman"/>
          <w:b/>
          <w:sz w:val="24"/>
          <w:szCs w:val="24"/>
          <w:lang w:val="uk-UA"/>
        </w:rPr>
        <w:t>РІШЕННЯ</w:t>
      </w:r>
    </w:p>
    <w:p w:rsidR="000E348D" w:rsidRPr="000E348D" w:rsidRDefault="000E348D" w:rsidP="000E348D">
      <w:pPr>
        <w:spacing w:after="0"/>
        <w:rPr>
          <w:rFonts w:ascii="Times New Roman" w:hAnsi="Times New Roman"/>
          <w:sz w:val="24"/>
          <w:szCs w:val="24"/>
          <w:lang w:val="uk-UA"/>
        </w:rPr>
      </w:pPr>
    </w:p>
    <w:p w:rsidR="000E348D" w:rsidRPr="000E348D" w:rsidRDefault="000E348D" w:rsidP="000E348D">
      <w:pPr>
        <w:spacing w:after="0"/>
        <w:rPr>
          <w:rFonts w:ascii="Times New Roman" w:hAnsi="Times New Roman"/>
          <w:sz w:val="24"/>
          <w:szCs w:val="24"/>
          <w:lang w:val="uk-UA"/>
        </w:rPr>
      </w:pPr>
      <w:r w:rsidRPr="000E348D">
        <w:rPr>
          <w:rFonts w:ascii="Times New Roman" w:hAnsi="Times New Roman"/>
          <w:sz w:val="24"/>
          <w:szCs w:val="24"/>
          <w:lang w:val="uk-UA"/>
        </w:rPr>
        <w:t xml:space="preserve">Про рекомендації для керівників </w:t>
      </w:r>
    </w:p>
    <w:p w:rsidR="000E348D" w:rsidRPr="000E348D" w:rsidRDefault="000E348D" w:rsidP="000E348D">
      <w:pPr>
        <w:spacing w:after="0"/>
        <w:rPr>
          <w:rFonts w:ascii="Times New Roman" w:hAnsi="Times New Roman"/>
          <w:sz w:val="24"/>
          <w:szCs w:val="24"/>
          <w:lang w:val="uk-UA"/>
        </w:rPr>
      </w:pPr>
      <w:r w:rsidRPr="000E348D">
        <w:rPr>
          <w:rFonts w:ascii="Times New Roman" w:hAnsi="Times New Roman"/>
          <w:sz w:val="24"/>
          <w:szCs w:val="24"/>
          <w:lang w:val="uk-UA"/>
        </w:rPr>
        <w:t xml:space="preserve">підприємств, установ і організацій  </w:t>
      </w:r>
    </w:p>
    <w:p w:rsidR="000E348D" w:rsidRPr="000E348D" w:rsidRDefault="000E348D" w:rsidP="000E348D">
      <w:pPr>
        <w:spacing w:after="0"/>
        <w:rPr>
          <w:rFonts w:ascii="Times New Roman" w:hAnsi="Times New Roman"/>
          <w:sz w:val="24"/>
          <w:szCs w:val="24"/>
          <w:lang w:val="uk-UA"/>
        </w:rPr>
      </w:pPr>
      <w:r w:rsidRPr="000E348D">
        <w:rPr>
          <w:rFonts w:ascii="Times New Roman" w:hAnsi="Times New Roman"/>
          <w:sz w:val="24"/>
          <w:szCs w:val="24"/>
          <w:lang w:val="uk-UA"/>
        </w:rPr>
        <w:t xml:space="preserve">незалежно від форм власності щодо </w:t>
      </w:r>
    </w:p>
    <w:p w:rsidR="000E348D" w:rsidRPr="000E348D" w:rsidRDefault="000E348D" w:rsidP="000E348D">
      <w:pPr>
        <w:spacing w:after="0"/>
        <w:rPr>
          <w:rFonts w:ascii="Times New Roman" w:hAnsi="Times New Roman"/>
          <w:sz w:val="24"/>
          <w:szCs w:val="24"/>
          <w:lang w:val="uk-UA"/>
        </w:rPr>
      </w:pPr>
      <w:r w:rsidRPr="000E348D">
        <w:rPr>
          <w:rFonts w:ascii="Times New Roman" w:hAnsi="Times New Roman"/>
          <w:sz w:val="24"/>
          <w:szCs w:val="24"/>
          <w:lang w:val="uk-UA"/>
        </w:rPr>
        <w:t>улаштування найпростіших укриттів</w:t>
      </w:r>
    </w:p>
    <w:p w:rsidR="000E348D" w:rsidRPr="000E348D" w:rsidRDefault="000E348D" w:rsidP="000E348D">
      <w:pPr>
        <w:spacing w:after="0"/>
        <w:rPr>
          <w:rFonts w:ascii="Times New Roman" w:hAnsi="Times New Roman"/>
          <w:lang w:val="uk-UA"/>
        </w:rPr>
      </w:pPr>
    </w:p>
    <w:p w:rsidR="000E348D" w:rsidRPr="000E348D" w:rsidRDefault="000E348D" w:rsidP="000E348D">
      <w:pPr>
        <w:spacing w:line="240" w:lineRule="auto"/>
        <w:ind w:firstLine="540"/>
        <w:jc w:val="both"/>
        <w:rPr>
          <w:rFonts w:ascii="Times New Roman" w:hAnsi="Times New Roman"/>
          <w:sz w:val="24"/>
          <w:szCs w:val="24"/>
          <w:lang w:val="uk-UA"/>
        </w:rPr>
      </w:pPr>
      <w:r w:rsidRPr="000E348D">
        <w:rPr>
          <w:rFonts w:ascii="Times New Roman" w:hAnsi="Times New Roman"/>
          <w:sz w:val="24"/>
          <w:szCs w:val="24"/>
          <w:lang w:val="uk-UA"/>
        </w:rPr>
        <w:t>Розглянувши рішення виконавчого комітету Білоцерківськ</w:t>
      </w:r>
      <w:r w:rsidR="00645E00">
        <w:rPr>
          <w:rFonts w:ascii="Times New Roman" w:hAnsi="Times New Roman"/>
          <w:sz w:val="24"/>
          <w:szCs w:val="24"/>
          <w:lang w:val="uk-UA"/>
        </w:rPr>
        <w:t xml:space="preserve">ої міської ради  </w:t>
      </w:r>
      <w:r w:rsidRPr="000E348D">
        <w:rPr>
          <w:rFonts w:ascii="Times New Roman" w:hAnsi="Times New Roman"/>
          <w:sz w:val="24"/>
          <w:szCs w:val="24"/>
          <w:lang w:val="uk-UA"/>
        </w:rPr>
        <w:t xml:space="preserve">від «_____» ______________ 2018 року № _______ </w:t>
      </w:r>
      <w:r w:rsidRPr="000E348D">
        <w:rPr>
          <w:b/>
          <w:sz w:val="24"/>
          <w:szCs w:val="24"/>
          <w:lang w:val="uk-UA"/>
        </w:rPr>
        <w:t>«</w:t>
      </w:r>
      <w:r w:rsidRPr="000E348D">
        <w:rPr>
          <w:rFonts w:ascii="Times New Roman" w:hAnsi="Times New Roman"/>
          <w:sz w:val="24"/>
          <w:szCs w:val="24"/>
          <w:lang w:val="uk-UA"/>
        </w:rPr>
        <w:t>Про схвалення проекту рішення Білоцерківської міської ради «Про рекомендації для керівників підприємств, установ і організацій незалежно від форм власності щодо улаштування найпростіших укриттів», враховуючи складну військово-політичну обстановку в країні та відсутність захисних споруд цивільного захисту для захисту населення міста від негативного впливу надзвичайних ситуацій, відповідно до статті 32 Кодексу цивільного захисту України,  керуючись статтею 25 Закону України «Про місцеве самоврядування в Україні»,  Порядком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враховуючи лист Державної служби України з надзвичайних ситуацій від 30 серпня 2017 року № 02-12284/162 «Про направлення рекомендацій з питань захисних споруд цивільного захисту»,  з метою реалізації державної політики у сфері цивільного захисту  міська рада вирішила:</w:t>
      </w:r>
    </w:p>
    <w:p w:rsidR="000E348D" w:rsidRPr="000E348D" w:rsidRDefault="000E348D" w:rsidP="000E348D">
      <w:pPr>
        <w:spacing w:after="0" w:line="240" w:lineRule="auto"/>
        <w:ind w:firstLine="540"/>
        <w:jc w:val="both"/>
        <w:rPr>
          <w:rFonts w:ascii="Times New Roman" w:hAnsi="Times New Roman"/>
          <w:sz w:val="24"/>
          <w:szCs w:val="24"/>
          <w:lang w:val="uk-UA"/>
        </w:rPr>
      </w:pPr>
      <w:r w:rsidRPr="000E348D">
        <w:rPr>
          <w:rFonts w:ascii="Times New Roman" w:hAnsi="Times New Roman"/>
          <w:sz w:val="24"/>
          <w:szCs w:val="24"/>
          <w:lang w:val="uk-UA"/>
        </w:rPr>
        <w:t>1. Затвердити рекомендації для керівників підприємств, установ і організацій незалежно від форм власності щодо улаштування найпростіших укриттів ( далі – Рекомендації) згідно з додатком.</w:t>
      </w:r>
    </w:p>
    <w:p w:rsidR="000E348D" w:rsidRPr="000E348D" w:rsidRDefault="000E348D" w:rsidP="000E348D">
      <w:pPr>
        <w:spacing w:after="0" w:line="240" w:lineRule="auto"/>
        <w:ind w:firstLine="540"/>
        <w:jc w:val="both"/>
        <w:rPr>
          <w:rFonts w:ascii="Times New Roman" w:hAnsi="Times New Roman"/>
          <w:sz w:val="24"/>
          <w:szCs w:val="24"/>
          <w:lang w:val="uk-UA"/>
        </w:rPr>
      </w:pPr>
    </w:p>
    <w:p w:rsidR="000E348D" w:rsidRPr="000E348D" w:rsidRDefault="000E348D" w:rsidP="000E348D">
      <w:pPr>
        <w:pStyle w:val="a3"/>
        <w:spacing w:after="0"/>
        <w:ind w:left="0" w:firstLine="360"/>
        <w:jc w:val="both"/>
        <w:rPr>
          <w:rFonts w:ascii="Times New Roman" w:hAnsi="Times New Roman"/>
          <w:sz w:val="24"/>
          <w:szCs w:val="24"/>
        </w:rPr>
      </w:pPr>
      <w:r w:rsidRPr="000E348D">
        <w:rPr>
          <w:rFonts w:ascii="Times New Roman" w:hAnsi="Times New Roman"/>
          <w:sz w:val="24"/>
          <w:szCs w:val="24"/>
        </w:rPr>
        <w:t xml:space="preserve">   2. Підприємствам, установам і організаціям незалежно від форм власності щороку до 25 жовтня для здійснення паперового обліку фонду захисних споруд  уточняти списки найпростіших укриттів з управлінням з питань надзвичайних ситуацій та цивільного захисту населення міської ради.. </w:t>
      </w:r>
    </w:p>
    <w:p w:rsidR="000E348D" w:rsidRPr="000E348D" w:rsidRDefault="000E348D" w:rsidP="000E348D">
      <w:pPr>
        <w:pStyle w:val="a3"/>
        <w:spacing w:after="0"/>
        <w:ind w:left="0" w:firstLine="360"/>
        <w:jc w:val="both"/>
        <w:rPr>
          <w:rFonts w:ascii="Times New Roman" w:hAnsi="Times New Roman"/>
          <w:color w:val="FF0000"/>
          <w:sz w:val="24"/>
          <w:szCs w:val="24"/>
        </w:rPr>
      </w:pPr>
      <w:r w:rsidRPr="000E348D">
        <w:rPr>
          <w:rFonts w:ascii="Times New Roman" w:hAnsi="Times New Roman"/>
          <w:sz w:val="24"/>
          <w:szCs w:val="24"/>
        </w:rPr>
        <w:t xml:space="preserve"> </w:t>
      </w:r>
    </w:p>
    <w:p w:rsidR="000E348D" w:rsidRPr="000E348D" w:rsidRDefault="000E348D" w:rsidP="000E348D">
      <w:pPr>
        <w:spacing w:line="270" w:lineRule="exact"/>
        <w:jc w:val="both"/>
        <w:rPr>
          <w:rStyle w:val="rvts9"/>
          <w:rFonts w:ascii="Times New Roman" w:hAnsi="Times New Roman"/>
          <w:sz w:val="24"/>
          <w:szCs w:val="24"/>
          <w:lang w:val="uk-UA"/>
        </w:rPr>
      </w:pPr>
      <w:r w:rsidRPr="000E348D">
        <w:rPr>
          <w:rFonts w:ascii="Times New Roman" w:hAnsi="Times New Roman"/>
          <w:sz w:val="24"/>
          <w:szCs w:val="24"/>
          <w:lang w:val="uk-UA"/>
        </w:rPr>
        <w:t xml:space="preserve">         </w:t>
      </w:r>
      <w:r w:rsidRPr="000E348D">
        <w:rPr>
          <w:rStyle w:val="rvts9"/>
          <w:rFonts w:ascii="Times New Roman" w:hAnsi="Times New Roman"/>
          <w:sz w:val="24"/>
          <w:szCs w:val="24"/>
          <w:lang w:val="uk-UA"/>
        </w:rPr>
        <w:t>3. Контроль за виконанням рішення покласти на постійну комісію з питань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w:t>
      </w:r>
    </w:p>
    <w:p w:rsidR="000E348D" w:rsidRPr="000E348D" w:rsidRDefault="000E348D" w:rsidP="000E348D">
      <w:pPr>
        <w:spacing w:line="270" w:lineRule="exact"/>
        <w:jc w:val="both"/>
        <w:rPr>
          <w:rFonts w:ascii="Times New Roman" w:hAnsi="Times New Roman"/>
          <w:sz w:val="24"/>
          <w:szCs w:val="24"/>
          <w:lang w:val="uk-UA"/>
        </w:rPr>
      </w:pPr>
    </w:p>
    <w:p w:rsidR="000E348D" w:rsidRPr="000E348D" w:rsidRDefault="000E348D" w:rsidP="003C39DB">
      <w:pPr>
        <w:tabs>
          <w:tab w:val="left" w:pos="7088"/>
        </w:tabs>
        <w:spacing w:line="270" w:lineRule="exact"/>
        <w:jc w:val="both"/>
        <w:rPr>
          <w:rFonts w:ascii="Times New Roman" w:hAnsi="Times New Roman"/>
          <w:sz w:val="24"/>
          <w:szCs w:val="24"/>
          <w:lang w:val="uk-UA"/>
        </w:rPr>
      </w:pPr>
      <w:r w:rsidRPr="000E348D">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0E348D">
        <w:rPr>
          <w:rFonts w:ascii="Times New Roman" w:hAnsi="Times New Roman"/>
          <w:sz w:val="24"/>
          <w:szCs w:val="24"/>
          <w:lang w:val="uk-UA"/>
        </w:rPr>
        <w:t xml:space="preserve"> </w:t>
      </w:r>
      <w:r w:rsidR="003C39DB">
        <w:rPr>
          <w:rFonts w:ascii="Times New Roman" w:hAnsi="Times New Roman"/>
          <w:sz w:val="24"/>
          <w:szCs w:val="24"/>
          <w:lang w:val="uk-UA"/>
        </w:rPr>
        <w:t xml:space="preserve">     </w:t>
      </w:r>
      <w:r w:rsidRPr="000E348D">
        <w:rPr>
          <w:rFonts w:ascii="Times New Roman" w:hAnsi="Times New Roman"/>
          <w:sz w:val="24"/>
          <w:szCs w:val="24"/>
          <w:lang w:val="uk-UA"/>
        </w:rPr>
        <w:t>Г. Дикий</w:t>
      </w:r>
    </w:p>
    <w:p w:rsidR="000E348D" w:rsidRPr="000E348D" w:rsidRDefault="000E348D" w:rsidP="00A4333B">
      <w:pPr>
        <w:tabs>
          <w:tab w:val="left" w:pos="7088"/>
        </w:tabs>
        <w:spacing w:after="0" w:line="240" w:lineRule="auto"/>
        <w:rPr>
          <w:rFonts w:ascii="Times New Roman" w:hAnsi="Times New Roman"/>
          <w:bCs/>
          <w:iCs/>
          <w:sz w:val="24"/>
          <w:szCs w:val="24"/>
          <w:lang w:val="uk-UA"/>
        </w:rPr>
      </w:pPr>
    </w:p>
    <w:p w:rsidR="00A4333B" w:rsidRPr="000E348D" w:rsidRDefault="00A4333B" w:rsidP="00A4333B">
      <w:pPr>
        <w:tabs>
          <w:tab w:val="left" w:pos="7088"/>
        </w:tabs>
        <w:spacing w:after="0" w:line="240" w:lineRule="auto"/>
        <w:rPr>
          <w:rFonts w:ascii="Times New Roman" w:hAnsi="Times New Roman"/>
          <w:bCs/>
          <w:iCs/>
          <w:sz w:val="24"/>
          <w:szCs w:val="24"/>
          <w:lang w:val="uk-UA"/>
        </w:rPr>
      </w:pPr>
    </w:p>
    <w:p w:rsidR="00864877" w:rsidRPr="000E348D" w:rsidRDefault="00864877" w:rsidP="00A4333B">
      <w:pPr>
        <w:spacing w:after="0"/>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p w:rsidR="000E348D" w:rsidRPr="000E348D" w:rsidRDefault="000E348D" w:rsidP="000E348D">
      <w:pPr>
        <w:autoSpaceDE w:val="0"/>
        <w:autoSpaceDN w:val="0"/>
        <w:adjustRightInd w:val="0"/>
        <w:spacing w:after="0" w:line="360" w:lineRule="auto"/>
        <w:ind w:left="5040"/>
        <w:rPr>
          <w:rFonts w:ascii="Times New Roman" w:hAnsi="Times New Roman"/>
          <w:sz w:val="24"/>
          <w:szCs w:val="24"/>
          <w:lang w:val="uk-UA"/>
        </w:rPr>
      </w:pPr>
      <w:r w:rsidRPr="000E348D">
        <w:rPr>
          <w:rFonts w:ascii="Times New Roman" w:hAnsi="Times New Roman"/>
          <w:sz w:val="24"/>
          <w:szCs w:val="24"/>
          <w:lang w:val="uk-UA"/>
        </w:rPr>
        <w:lastRenderedPageBreak/>
        <w:t xml:space="preserve">       Додаток </w:t>
      </w:r>
    </w:p>
    <w:p w:rsidR="000E348D" w:rsidRPr="000E348D" w:rsidRDefault="000E348D" w:rsidP="000E348D">
      <w:pPr>
        <w:autoSpaceDE w:val="0"/>
        <w:autoSpaceDN w:val="0"/>
        <w:adjustRightInd w:val="0"/>
        <w:spacing w:after="0" w:line="360" w:lineRule="auto"/>
        <w:ind w:left="5280" w:hanging="240"/>
        <w:rPr>
          <w:rFonts w:ascii="Times New Roman" w:hAnsi="Times New Roman"/>
          <w:sz w:val="24"/>
          <w:szCs w:val="24"/>
          <w:lang w:val="uk-UA"/>
        </w:rPr>
      </w:pPr>
      <w:r w:rsidRPr="000E348D">
        <w:rPr>
          <w:rFonts w:ascii="Times New Roman" w:hAnsi="Times New Roman"/>
          <w:sz w:val="24"/>
          <w:szCs w:val="24"/>
          <w:lang w:val="uk-UA"/>
        </w:rPr>
        <w:t xml:space="preserve">    до рішення міської ради                                               від __________ 2019р.  № _____</w:t>
      </w:r>
    </w:p>
    <w:p w:rsidR="000E348D" w:rsidRPr="000E348D" w:rsidRDefault="000E348D" w:rsidP="000E348D">
      <w:pPr>
        <w:autoSpaceDE w:val="0"/>
        <w:autoSpaceDN w:val="0"/>
        <w:adjustRightInd w:val="0"/>
        <w:spacing w:after="0" w:line="240" w:lineRule="auto"/>
        <w:ind w:left="5040"/>
        <w:rPr>
          <w:rFonts w:ascii="Times New Roman" w:hAnsi="Times New Roman"/>
          <w:color w:val="FF0000"/>
          <w:sz w:val="24"/>
          <w:szCs w:val="24"/>
          <w:lang w:val="uk-UA"/>
        </w:rPr>
      </w:pPr>
    </w:p>
    <w:p w:rsidR="000E348D" w:rsidRPr="000E348D" w:rsidRDefault="000E348D" w:rsidP="000E348D">
      <w:pPr>
        <w:pStyle w:val="a3"/>
        <w:spacing w:after="0"/>
        <w:ind w:left="0" w:firstLine="360"/>
        <w:jc w:val="center"/>
        <w:rPr>
          <w:rFonts w:ascii="Times New Roman" w:hAnsi="Times New Roman"/>
          <w:sz w:val="24"/>
          <w:szCs w:val="24"/>
        </w:rPr>
      </w:pPr>
      <w:r w:rsidRPr="000E348D">
        <w:rPr>
          <w:rFonts w:ascii="Times New Roman" w:hAnsi="Times New Roman"/>
          <w:sz w:val="24"/>
          <w:szCs w:val="24"/>
        </w:rPr>
        <w:t>РЕКОМЕНДАЦІЇ</w:t>
      </w:r>
    </w:p>
    <w:p w:rsidR="000E348D" w:rsidRPr="000E348D" w:rsidRDefault="000E348D" w:rsidP="000E348D">
      <w:pPr>
        <w:pStyle w:val="a3"/>
        <w:spacing w:after="0"/>
        <w:ind w:left="0" w:firstLine="360"/>
        <w:jc w:val="center"/>
        <w:rPr>
          <w:rFonts w:ascii="Times New Roman" w:hAnsi="Times New Roman"/>
          <w:sz w:val="24"/>
          <w:szCs w:val="24"/>
        </w:rPr>
      </w:pPr>
      <w:r w:rsidRPr="000E348D">
        <w:rPr>
          <w:rFonts w:ascii="Times New Roman" w:hAnsi="Times New Roman"/>
          <w:sz w:val="24"/>
          <w:szCs w:val="24"/>
        </w:rPr>
        <w:t xml:space="preserve">для керівників підприємств, установ і організацій незалежно від форм власності </w:t>
      </w:r>
    </w:p>
    <w:p w:rsidR="000E348D" w:rsidRPr="000E348D" w:rsidRDefault="000E348D" w:rsidP="000E348D">
      <w:pPr>
        <w:pStyle w:val="a3"/>
        <w:spacing w:after="0"/>
        <w:ind w:left="0" w:firstLine="360"/>
        <w:jc w:val="center"/>
        <w:rPr>
          <w:rFonts w:ascii="Times New Roman" w:hAnsi="Times New Roman"/>
          <w:sz w:val="24"/>
          <w:szCs w:val="24"/>
        </w:rPr>
      </w:pPr>
      <w:r w:rsidRPr="000E348D">
        <w:rPr>
          <w:rFonts w:ascii="Times New Roman" w:hAnsi="Times New Roman"/>
          <w:sz w:val="24"/>
          <w:szCs w:val="24"/>
        </w:rPr>
        <w:t xml:space="preserve">щодо улаштування найпростіших укриттів  </w:t>
      </w:r>
    </w:p>
    <w:p w:rsidR="000E348D" w:rsidRPr="000E348D" w:rsidRDefault="000E348D" w:rsidP="000E348D">
      <w:pPr>
        <w:autoSpaceDE w:val="0"/>
        <w:autoSpaceDN w:val="0"/>
        <w:adjustRightInd w:val="0"/>
        <w:spacing w:after="0" w:line="240" w:lineRule="auto"/>
        <w:ind w:firstLine="709"/>
        <w:jc w:val="center"/>
        <w:rPr>
          <w:rFonts w:ascii="Times New Roman" w:hAnsi="Times New Roman"/>
          <w:b/>
          <w:bCs/>
          <w:sz w:val="24"/>
          <w:szCs w:val="24"/>
          <w:lang w:val="uk-UA"/>
        </w:rPr>
      </w:pP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uk-UA"/>
        </w:rPr>
      </w:pP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color w:val="000000"/>
          <w:sz w:val="24"/>
          <w:szCs w:val="24"/>
          <w:lang w:val="uk-UA"/>
        </w:rPr>
        <w:t xml:space="preserve">         1. У цих Рекомендаціях надано роз’яснення щодо можливості включення до фонду захисних споруд цивільного захисту і </w:t>
      </w:r>
      <w:r w:rsidRPr="000E348D">
        <w:rPr>
          <w:rFonts w:ascii="Times New Roman" w:hAnsi="Times New Roman"/>
          <w:sz w:val="24"/>
          <w:szCs w:val="24"/>
          <w:lang w:val="uk-UA"/>
        </w:rPr>
        <w:t>використання для укриття працівників (персоналу) та інших категорій населення</w:t>
      </w:r>
      <w:r w:rsidRPr="000E348D">
        <w:rPr>
          <w:rFonts w:ascii="Times New Roman" w:hAnsi="Times New Roman"/>
          <w:color w:val="000000"/>
          <w:sz w:val="24"/>
          <w:szCs w:val="24"/>
          <w:lang w:val="uk-UA"/>
        </w:rPr>
        <w:t xml:space="preserve"> будівель, споруд та приміщень різного призначення (далі – об’єкти) </w:t>
      </w:r>
      <w:r w:rsidRPr="000E348D">
        <w:rPr>
          <w:rFonts w:ascii="Times New Roman" w:hAnsi="Times New Roman"/>
          <w:sz w:val="24"/>
          <w:szCs w:val="24"/>
          <w:lang w:val="uk-UA"/>
        </w:rPr>
        <w:t>як найпростіших укриттів</w:t>
      </w:r>
      <w:r w:rsidRPr="000E348D">
        <w:rPr>
          <w:rFonts w:ascii="Times New Roman" w:hAnsi="Times New Roman"/>
          <w:color w:val="000000"/>
          <w:sz w:val="24"/>
          <w:szCs w:val="24"/>
          <w:lang w:val="uk-UA"/>
        </w:rPr>
        <w:t>, а також забезпечення їх необхідним обладнанням та інвентарем.</w:t>
      </w:r>
      <w:r w:rsidRPr="000E348D">
        <w:rPr>
          <w:rFonts w:ascii="Times New Roman" w:hAnsi="Times New Roman"/>
          <w:color w:val="FF0000"/>
          <w:sz w:val="24"/>
          <w:szCs w:val="24"/>
          <w:lang w:val="uk-UA"/>
        </w:rPr>
        <w:t xml:space="preserve"> </w:t>
      </w:r>
    </w:p>
    <w:p w:rsidR="000E348D" w:rsidRPr="000E348D" w:rsidRDefault="000E348D" w:rsidP="000E348D">
      <w:pPr>
        <w:pStyle w:val="rvps2"/>
        <w:spacing w:after="0"/>
        <w:ind w:firstLine="0"/>
        <w:rPr>
          <w:color w:val="000000"/>
        </w:rPr>
      </w:pPr>
      <w:r w:rsidRPr="000E348D">
        <w:rPr>
          <w:rFonts w:eastAsiaTheme="minorHAnsi"/>
          <w:color w:val="000000"/>
          <w:lang w:eastAsia="en-US"/>
        </w:rPr>
        <w:t xml:space="preserve">          </w:t>
      </w:r>
      <w:r w:rsidRPr="000E348D">
        <w:rPr>
          <w:color w:val="000000"/>
        </w:rPr>
        <w:t>2. 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rsidR="000E348D" w:rsidRPr="000E348D" w:rsidRDefault="000E348D" w:rsidP="000E348D">
      <w:pPr>
        <w:pStyle w:val="rvps2"/>
        <w:spacing w:after="0"/>
        <w:rPr>
          <w:color w:val="000000"/>
        </w:rPr>
      </w:pPr>
      <w:r w:rsidRPr="000E348D">
        <w:rPr>
          <w:color w:val="000000"/>
        </w:rPr>
        <w:t xml:space="preserve">   3. 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p w:rsidR="000E348D" w:rsidRPr="000E348D" w:rsidRDefault="000E348D" w:rsidP="000E348D">
      <w:pPr>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4. Під найпростіші укриття для населення можуть бути пристосовані:</w:t>
      </w:r>
    </w:p>
    <w:p w:rsidR="000E348D" w:rsidRPr="000E348D" w:rsidRDefault="000E348D" w:rsidP="000E348D">
      <w:pPr>
        <w:spacing w:after="0" w:line="240" w:lineRule="auto"/>
        <w:ind w:firstLine="561"/>
        <w:jc w:val="both"/>
        <w:rPr>
          <w:rFonts w:ascii="Times New Roman" w:hAnsi="Times New Roman"/>
          <w:sz w:val="24"/>
          <w:szCs w:val="24"/>
          <w:lang w:val="uk-UA"/>
        </w:rPr>
      </w:pPr>
      <w:r w:rsidRPr="000E348D">
        <w:rPr>
          <w:rFonts w:ascii="Times New Roman" w:hAnsi="Times New Roman"/>
          <w:sz w:val="24"/>
          <w:szCs w:val="24"/>
          <w:lang w:val="uk-UA"/>
        </w:rPr>
        <w:t>- підвальні приміщення  у житлових, промислових, допоміжних та адміністративних будинках;</w:t>
      </w:r>
    </w:p>
    <w:p w:rsidR="000E348D" w:rsidRPr="000E348D" w:rsidRDefault="000E348D" w:rsidP="000E348D">
      <w:pPr>
        <w:spacing w:after="0" w:line="240" w:lineRule="auto"/>
        <w:ind w:firstLine="561"/>
        <w:jc w:val="both"/>
        <w:rPr>
          <w:rFonts w:ascii="Times New Roman" w:hAnsi="Times New Roman"/>
          <w:sz w:val="24"/>
          <w:szCs w:val="24"/>
          <w:lang w:val="uk-UA"/>
        </w:rPr>
      </w:pPr>
      <w:r w:rsidRPr="000E348D">
        <w:rPr>
          <w:rFonts w:ascii="Times New Roman" w:hAnsi="Times New Roman"/>
          <w:sz w:val="24"/>
          <w:szCs w:val="24"/>
          <w:lang w:val="uk-UA"/>
        </w:rPr>
        <w:t>- заглибленні споруди, які розташовані окремо, споруди та будівлі, які призначені для виробничих, складських і побутових потреб;</w:t>
      </w:r>
    </w:p>
    <w:p w:rsidR="000E348D" w:rsidRPr="000E348D" w:rsidRDefault="000E348D" w:rsidP="000E348D">
      <w:pPr>
        <w:spacing w:after="0" w:line="240" w:lineRule="auto"/>
        <w:ind w:firstLine="561"/>
        <w:jc w:val="both"/>
        <w:rPr>
          <w:rFonts w:ascii="Times New Roman" w:hAnsi="Times New Roman"/>
          <w:sz w:val="24"/>
          <w:szCs w:val="24"/>
          <w:lang w:val="uk-UA"/>
        </w:rPr>
      </w:pPr>
      <w:r w:rsidRPr="000E348D">
        <w:rPr>
          <w:rFonts w:ascii="Times New Roman" w:hAnsi="Times New Roman"/>
          <w:sz w:val="24"/>
          <w:szCs w:val="24"/>
          <w:lang w:val="uk-UA"/>
        </w:rPr>
        <w:t>- заглиблені гаражі, овочесховища, погреби, склади та інше;</w:t>
      </w:r>
    </w:p>
    <w:p w:rsidR="000E348D" w:rsidRPr="000E348D" w:rsidRDefault="000E348D" w:rsidP="000E348D">
      <w:pPr>
        <w:spacing w:after="0" w:line="240" w:lineRule="auto"/>
        <w:ind w:firstLine="561"/>
        <w:jc w:val="both"/>
        <w:rPr>
          <w:rFonts w:ascii="Times New Roman" w:hAnsi="Times New Roman"/>
          <w:sz w:val="24"/>
          <w:szCs w:val="24"/>
          <w:lang w:val="uk-UA"/>
        </w:rPr>
      </w:pPr>
      <w:r w:rsidRPr="000E348D">
        <w:rPr>
          <w:rFonts w:ascii="Times New Roman" w:hAnsi="Times New Roman"/>
          <w:sz w:val="24"/>
          <w:szCs w:val="24"/>
          <w:lang w:val="uk-UA"/>
        </w:rPr>
        <w:t>- окремі приміщення на перших і других поверхах у кам’яних(бетонних) будинках, які мають мінімальну кількість зовнішніх відкритих стін, особливо, без віконних та інших прорізів.</w:t>
      </w:r>
    </w:p>
    <w:p w:rsidR="000E348D" w:rsidRPr="000E348D" w:rsidRDefault="000E348D" w:rsidP="000E348D">
      <w:pPr>
        <w:pStyle w:val="a3"/>
        <w:spacing w:after="0"/>
        <w:ind w:left="0" w:firstLine="567"/>
        <w:jc w:val="both"/>
        <w:rPr>
          <w:rFonts w:ascii="Times New Roman" w:hAnsi="Times New Roman"/>
          <w:sz w:val="24"/>
          <w:szCs w:val="24"/>
        </w:rPr>
      </w:pPr>
      <w:r w:rsidRPr="000E348D">
        <w:rPr>
          <w:rFonts w:ascii="Times New Roman" w:hAnsi="Times New Roman"/>
          <w:sz w:val="24"/>
          <w:szCs w:val="24"/>
        </w:rPr>
        <w:t>5. Керівникам підприємств, установ і організацій визначені під найпростіші укриття  об’єкти привести їх у порядок у відповідності до вимог Правил утримання жилих будинків та прибудинкових територій, які затверджені наказом Державного комітету України з питань житлово-комунального господарства від 17 травня 2005 року № 76, забезпечити доступ до них встановленим порядком.</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6. У разі неможливості або недоцільності використання для укриття населення усього об’єкта, як найпростішого укриття, власником, балансоутримувачем може бути прийнято рішення щодо включення до фонду захисних споруд його окремої частини (приміщення).</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7. Під час обстеження об’єктів для визначення їх як найпростіших укриттів рекомендується враховувати вимоги щодо забезпечення захисту населення від таких небезпечних чинників надзвичайних ситуацій:</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зовнішнього іонізуючого випромінювання; </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дії повітряної ударної хвилі при застосуванні звичайних засобів ураження та побічної дії сучасної зброї масового ураження;</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дії звичайних засобів ураження (стрілецької зброї, уламків ручних гранат, артилерійських боєприпасів та авіаційних бомб);</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негативного впливу від інших будівель, споруд, інженерних мереж, руйнування (аварії) на яких може призвести до травмування або загибелі населення, що підлягає укриттю.</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8. З метою забезпечення захисту населення від небезпечних чинників надзвичайних ситуацій та організації його життєзабезпечення об’єкти повинні відповідати таким основним вимогам:</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8.1.Розміщуються</w:t>
      </w:r>
      <w:r w:rsidRPr="000E348D">
        <w:rPr>
          <w:rFonts w:ascii="Times New Roman" w:hAnsi="Times New Roman"/>
          <w:color w:val="000000"/>
          <w:sz w:val="24"/>
          <w:szCs w:val="24"/>
          <w:lang w:val="uk-UA"/>
        </w:rPr>
        <w:t xml:space="preserve"> у підвальному (підземному), цокольному або першому поверхах;</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lastRenderedPageBreak/>
        <w:t xml:space="preserve">        8.2. Розташовуються близько від місць перебування (роботи, проживання) населення, яке підлягає укриттю, а саме на відстанях, що забезпечують прибуття населення до захисної споруди впродовж 1 – 3 хвилин від отримання повідомлення про небезпеку;</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8.3. Не розміщуються поруч з великими резервуарами із небезпечними хімічними, легкозаймистими, горючими та вибухонебезпечними речовинами, водопровідними та каналізаційними магістралями, руйнування яких може призвести до травмування або загибелі населення, яке підлягає укриттю; </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8.4.</w:t>
      </w:r>
      <w:r w:rsidRPr="000E348D">
        <w:rPr>
          <w:rFonts w:ascii="Times New Roman" w:hAnsi="Times New Roman"/>
          <w:color w:val="000000"/>
          <w:sz w:val="24"/>
          <w:szCs w:val="24"/>
          <w:lang w:val="uk-UA"/>
        </w:rPr>
        <w:t>Не зазнають негативного впливу ґрунтових, поверхневих, технологічних або стічних вод;</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color w:val="000000"/>
          <w:sz w:val="24"/>
          <w:szCs w:val="24"/>
          <w:lang w:val="uk-UA"/>
        </w:rPr>
        <w:t xml:space="preserve">         8.5.Забезпеченість електроживленням, штучним освітленням, системами водопроводу та каналізації. За відсутності в об’єктах водопостачання і каналізації вони повинні мати окремі приміщення для встановлення виносних баків для нечистот;</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8.6. </w:t>
      </w:r>
      <w:r w:rsidRPr="000E348D">
        <w:rPr>
          <w:rFonts w:ascii="Times New Roman" w:hAnsi="Times New Roman"/>
          <w:color w:val="000000"/>
          <w:sz w:val="24"/>
          <w:szCs w:val="24"/>
          <w:lang w:val="uk-UA"/>
        </w:rPr>
        <w:t xml:space="preserve">Мають не менше двох входів (виходів), один з яких може бути аварійним (у разі планування укриття у споруді </w:t>
      </w:r>
      <w:r w:rsidRPr="000E348D">
        <w:rPr>
          <w:rFonts w:ascii="Times New Roman" w:hAnsi="Times New Roman"/>
          <w:sz w:val="24"/>
          <w:szCs w:val="24"/>
          <w:lang w:val="uk-UA"/>
        </w:rPr>
        <w:t>подвійного призначення або</w:t>
      </w:r>
      <w:r w:rsidRPr="000E348D">
        <w:rPr>
          <w:rFonts w:ascii="Times New Roman" w:hAnsi="Times New Roman"/>
          <w:color w:val="000000"/>
          <w:sz w:val="24"/>
          <w:szCs w:val="24"/>
          <w:lang w:val="uk-UA"/>
        </w:rPr>
        <w:t xml:space="preserve"> найпростішому укритті місткістю менше 20 осіб у ньому допускається наявність одного входу);</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8.7. Через приміщення, призначені для перебування населення, яке підлягає укриттю, не проходять водопровідні та каналізаційні магістралі, інші магістральні інженерні комунікації (за винятком внутрішньо будинкових інженерних мереж). Приміщення мають рівну підлогу, придатну для встановлення лав, нар, інших місць для сидіння та лежання;</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8.8. У приміщеннях не зберігається легкозаймистих, хімічно та радіаційно небезпечних речовин, небезпечного обладнання, що не підлягає демонтажу або не може бути демонтоване у термін до 12 годин. </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8.9. </w:t>
      </w:r>
      <w:r w:rsidRPr="000E348D">
        <w:rPr>
          <w:rFonts w:ascii="Times New Roman" w:hAnsi="Times New Roman"/>
          <w:color w:val="000000"/>
          <w:sz w:val="24"/>
          <w:szCs w:val="24"/>
          <w:lang w:val="uk-UA"/>
        </w:rPr>
        <w:t>Висота приміщень об’єктів, зокрема дверних отворів, становить не менше 1,7 м, а до виступаючих частин окремих будівельних конструкцій та інженерних комунікацій (за винятком дверних отворів) – не менше 1,4 м. Ширина дверних отворів становить не менше ніж 0,8 м. Перетинання дверних отворів будівельними конструкціями або інженерними комунікаціями не допускається;</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8.10. О</w:t>
      </w:r>
      <w:r w:rsidRPr="000E348D">
        <w:rPr>
          <w:rFonts w:ascii="Times New Roman" w:hAnsi="Times New Roman"/>
          <w:color w:val="000000"/>
          <w:sz w:val="24"/>
          <w:szCs w:val="24"/>
          <w:lang w:val="uk-UA"/>
        </w:rPr>
        <w:t>твори при входах (виходах) закриваються посиленими дверми із негорючих матеріалів (металевими або дерев’яними, оббитими залізом) або захисними екранами (кам’яними, цегляними або залізобетонними) на висоту не менше 1,7 м;</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8.11. О</w:t>
      </w:r>
      <w:r w:rsidRPr="000E348D">
        <w:rPr>
          <w:rFonts w:ascii="Times New Roman" w:hAnsi="Times New Roman"/>
          <w:color w:val="000000"/>
          <w:sz w:val="24"/>
          <w:szCs w:val="24"/>
          <w:lang w:val="uk-UA"/>
        </w:rPr>
        <w:t xml:space="preserve">сновні приміщення, призначені для укриття населення, мають примусову або природну вентиляцію; </w:t>
      </w:r>
    </w:p>
    <w:p w:rsidR="000E348D" w:rsidRPr="000E348D" w:rsidRDefault="000E348D" w:rsidP="000E348D">
      <w:pPr>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8.12. </w:t>
      </w:r>
      <w:r w:rsidRPr="000E348D">
        <w:rPr>
          <w:rFonts w:ascii="Times New Roman" w:hAnsi="Times New Roman"/>
          <w:color w:val="000000"/>
          <w:sz w:val="24"/>
          <w:szCs w:val="24"/>
          <w:lang w:val="uk-UA"/>
        </w:rPr>
        <w:t>Забезпечується вільний доступ осіб з інвалідністю та інших маломобільних груп населення або є технічна можливість дообладнання для забезпечення такого доступу у термін до 12 годин;</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8.13. Об’єкт перебуває у задовільному санітарному та протипожежному стані;</w:t>
      </w:r>
    </w:p>
    <w:p w:rsidR="000E348D" w:rsidRPr="000E348D" w:rsidRDefault="000E348D" w:rsidP="000E348D">
      <w:pPr>
        <w:autoSpaceDE w:val="0"/>
        <w:autoSpaceDN w:val="0"/>
        <w:adjustRightInd w:val="0"/>
        <w:spacing w:after="0" w:line="240" w:lineRule="auto"/>
        <w:jc w:val="both"/>
        <w:rPr>
          <w:rFonts w:ascii="Times New Roman" w:hAnsi="Times New Roman"/>
          <w:color w:val="2A2928"/>
          <w:sz w:val="24"/>
          <w:szCs w:val="24"/>
          <w:lang w:val="uk-UA"/>
        </w:rPr>
      </w:pPr>
      <w:r w:rsidRPr="000E348D">
        <w:rPr>
          <w:rFonts w:ascii="Times New Roman" w:hAnsi="Times New Roman"/>
          <w:color w:val="000000"/>
          <w:sz w:val="24"/>
          <w:szCs w:val="24"/>
          <w:lang w:val="uk-UA"/>
        </w:rPr>
        <w:t xml:space="preserve">         9. Місткість споруд подвійного призначення та найпростіших укриттів вираховується з розрахунку: </w:t>
      </w:r>
      <w:r w:rsidRPr="000E348D">
        <w:rPr>
          <w:rFonts w:ascii="Times New Roman" w:hAnsi="Times New Roman"/>
          <w:color w:val="2A2928"/>
          <w:sz w:val="24"/>
          <w:szCs w:val="24"/>
          <w:lang w:val="uk-UA"/>
        </w:rPr>
        <w:t>0,6 кв. м</w:t>
      </w:r>
      <w:r w:rsidRPr="000E348D">
        <w:rPr>
          <w:rFonts w:ascii="Times New Roman" w:hAnsi="Times New Roman"/>
          <w:b/>
          <w:bCs/>
          <w:color w:val="2A2928"/>
          <w:sz w:val="24"/>
          <w:szCs w:val="24"/>
          <w:lang w:val="uk-UA"/>
        </w:rPr>
        <w:t> </w:t>
      </w:r>
      <w:r w:rsidRPr="000E348D">
        <w:rPr>
          <w:rFonts w:ascii="Times New Roman" w:hAnsi="Times New Roman"/>
          <w:bCs/>
          <w:color w:val="2A2928"/>
          <w:sz w:val="24"/>
          <w:szCs w:val="24"/>
          <w:lang w:val="uk-UA"/>
        </w:rPr>
        <w:t>площі основних приміщень</w:t>
      </w:r>
      <w:r w:rsidRPr="000E348D">
        <w:rPr>
          <w:rFonts w:ascii="Times New Roman" w:hAnsi="Times New Roman"/>
          <w:color w:val="000000"/>
          <w:sz w:val="24"/>
          <w:szCs w:val="24"/>
          <w:lang w:val="uk-UA"/>
        </w:rPr>
        <w:t xml:space="preserve"> (для розміщення населення, що підлягає укриттю) на одну особу. За можливості розміщення двоярусних нар площу можу бути зменшено до </w:t>
      </w:r>
      <w:r w:rsidRPr="000E348D">
        <w:rPr>
          <w:rFonts w:ascii="Times New Roman" w:hAnsi="Times New Roman"/>
          <w:color w:val="2A2928"/>
          <w:sz w:val="24"/>
          <w:szCs w:val="24"/>
          <w:lang w:val="uk-UA"/>
        </w:rPr>
        <w:t>0,5 кв. м на одну особу, при триярусному – до 0,4 кв. м</w:t>
      </w:r>
      <w:r w:rsidRPr="000E348D">
        <w:rPr>
          <w:rFonts w:ascii="Times New Roman" w:hAnsi="Times New Roman"/>
          <w:b/>
          <w:bCs/>
          <w:color w:val="2A2928"/>
          <w:sz w:val="24"/>
          <w:szCs w:val="24"/>
          <w:lang w:val="uk-UA"/>
        </w:rPr>
        <w:t> </w:t>
      </w:r>
      <w:r w:rsidRPr="000E348D">
        <w:rPr>
          <w:rFonts w:ascii="Times New Roman" w:hAnsi="Times New Roman"/>
          <w:color w:val="2A2928"/>
          <w:sz w:val="24"/>
          <w:szCs w:val="24"/>
          <w:lang w:val="uk-UA"/>
        </w:rPr>
        <w:t>на одну особу.</w:t>
      </w:r>
    </w:p>
    <w:p w:rsidR="000E348D" w:rsidRPr="000E348D" w:rsidRDefault="000E348D" w:rsidP="000E348D">
      <w:pPr>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10. Для оснащення (облаштування) найпростіших укриттів доцільно передбачати таке обладнання:</w:t>
      </w:r>
    </w:p>
    <w:p w:rsidR="000E348D" w:rsidRPr="000E348D" w:rsidRDefault="000E348D" w:rsidP="000E348D">
      <w:pPr>
        <w:spacing w:after="0" w:line="240" w:lineRule="auto"/>
        <w:ind w:firstLine="561"/>
        <w:jc w:val="both"/>
        <w:rPr>
          <w:rFonts w:ascii="Times New Roman" w:hAnsi="Times New Roman"/>
          <w:sz w:val="24"/>
          <w:szCs w:val="24"/>
          <w:lang w:val="uk-UA"/>
        </w:rPr>
      </w:pPr>
      <w:r w:rsidRPr="000E348D">
        <w:rPr>
          <w:rFonts w:ascii="Times New Roman" w:hAnsi="Times New Roman"/>
          <w:sz w:val="24"/>
          <w:szCs w:val="24"/>
          <w:lang w:val="uk-UA"/>
        </w:rPr>
        <w:t>- місця для сидіння (лежання) – лавки, нари, стільці, ліжка тощо;</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ємності з питною (</w:t>
      </w:r>
      <w:r w:rsidRPr="000E348D">
        <w:rPr>
          <w:rFonts w:ascii="Times New Roman" w:hAnsi="Times New Roman"/>
          <w:color w:val="2A2928"/>
          <w:sz w:val="24"/>
          <w:szCs w:val="24"/>
          <w:lang w:val="uk-UA"/>
        </w:rPr>
        <w:t>з розрахунку 2 л/добу на одну особу, яка підлягає укриттю)</w:t>
      </w:r>
      <w:r w:rsidRPr="000E348D">
        <w:rPr>
          <w:rFonts w:ascii="Times New Roman" w:hAnsi="Times New Roman"/>
          <w:sz w:val="24"/>
          <w:szCs w:val="24"/>
          <w:lang w:val="uk-UA"/>
        </w:rPr>
        <w:t xml:space="preserve"> та технічною водою (за відсутності централізованого водопостачання);</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контейнери для зберігання продуктів харчування;</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виносні баки для нечистот зі щільним закриванням (для не каналізованих будівель і споруд);</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резервне штучне освітлення (електричні ліхтарі, свічки, гасові лампи тощо);</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первинні засоби пожежогасіння (відповідно до встановлених норм для приміщень відповідного функціонального призначення);</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lastRenderedPageBreak/>
        <w:t xml:space="preserve">         - засоби надання первинної медичної допомоги;</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засоби зв’язку і оповіщення (телефон, радіоприймач);</w:t>
      </w:r>
    </w:p>
    <w:p w:rsidR="000E348D" w:rsidRPr="000E348D" w:rsidRDefault="000E348D" w:rsidP="000E348D">
      <w:pPr>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         - шанцевий інструмент (лопати штикові та совкові, ломи, сокири, пилки-ножівки по дереву, по металу тощо).</w:t>
      </w:r>
    </w:p>
    <w:p w:rsidR="000E348D" w:rsidRPr="000E348D" w:rsidRDefault="000E348D" w:rsidP="000E348D">
      <w:pPr>
        <w:autoSpaceDE w:val="0"/>
        <w:autoSpaceDN w:val="0"/>
        <w:adjustRightInd w:val="0"/>
        <w:spacing w:after="0" w:line="240" w:lineRule="auto"/>
        <w:ind w:firstLine="660"/>
        <w:jc w:val="both"/>
        <w:rPr>
          <w:rFonts w:ascii="Times New Roman" w:hAnsi="Times New Roman"/>
          <w:sz w:val="24"/>
          <w:szCs w:val="24"/>
          <w:lang w:val="uk-UA"/>
        </w:rPr>
      </w:pPr>
      <w:r w:rsidRPr="000E348D">
        <w:rPr>
          <w:rFonts w:ascii="Times New Roman" w:hAnsi="Times New Roman"/>
          <w:sz w:val="24"/>
          <w:szCs w:val="24"/>
          <w:lang w:val="uk-UA"/>
        </w:rPr>
        <w:t xml:space="preserve">У разі необхідності, споруди подвійного призначення і найпростіші укриття можуть забезпечуватися додатковим обладнанням, інструментами та інвентарем відповідно до потреб.   </w:t>
      </w: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lang w:val="uk-UA"/>
        </w:rPr>
      </w:pPr>
      <w:r w:rsidRPr="000E348D">
        <w:rPr>
          <w:rFonts w:ascii="Times New Roman" w:hAnsi="Times New Roman"/>
          <w:sz w:val="24"/>
          <w:szCs w:val="24"/>
          <w:lang w:val="uk-UA"/>
        </w:rPr>
        <w:t xml:space="preserve">         11. </w:t>
      </w:r>
      <w:r w:rsidRPr="000E348D">
        <w:rPr>
          <w:rFonts w:ascii="Times New Roman" w:hAnsi="Times New Roman"/>
          <w:color w:val="000000"/>
          <w:sz w:val="24"/>
          <w:szCs w:val="24"/>
          <w:lang w:val="uk-UA"/>
        </w:rPr>
        <w:t xml:space="preserve">Біля вхідних дверей до споруди подвійного призначення (найпростішого укриття) рекомендовано вивішувати табличку розміром  50 х 60 см з написом </w:t>
      </w:r>
      <w:r w:rsidRPr="000E348D">
        <w:rPr>
          <w:rFonts w:ascii="Times New Roman" w:hAnsi="Times New Roman"/>
          <w:sz w:val="24"/>
          <w:szCs w:val="24"/>
          <w:lang w:val="uk-UA"/>
        </w:rPr>
        <w:t xml:space="preserve">«Місце для УКРИТТЯ». На ній необхідно </w:t>
      </w:r>
      <w:r w:rsidRPr="000E348D">
        <w:rPr>
          <w:rFonts w:ascii="Times New Roman" w:hAnsi="Times New Roman"/>
          <w:color w:val="000000"/>
          <w:sz w:val="24"/>
          <w:szCs w:val="24"/>
          <w:lang w:val="uk-UA"/>
        </w:rPr>
        <w:t xml:space="preserve">зазначати адресу місця розташування споруди, її балансоутримувача, адресу і місце зберігання ключів. </w:t>
      </w:r>
    </w:p>
    <w:p w:rsidR="000E348D" w:rsidRPr="000E348D" w:rsidRDefault="000E348D" w:rsidP="000E348D">
      <w:pPr>
        <w:pStyle w:val="a5"/>
        <w:ind w:firstLine="567"/>
        <w:jc w:val="both"/>
        <w:rPr>
          <w:rFonts w:ascii="Times New Roman" w:hAnsi="Times New Roman" w:cs="Times New Roman"/>
          <w:sz w:val="24"/>
          <w:szCs w:val="24"/>
        </w:rPr>
      </w:pPr>
      <w:r w:rsidRPr="000E348D">
        <w:rPr>
          <w:rFonts w:ascii="Times New Roman" w:hAnsi="Times New Roman" w:cs="Times New Roman"/>
          <w:sz w:val="24"/>
          <w:szCs w:val="24"/>
        </w:rPr>
        <w:t xml:space="preserve">Місця розташування </w:t>
      </w:r>
      <w:r w:rsidRPr="000E348D">
        <w:rPr>
          <w:rFonts w:ascii="Times New Roman" w:hAnsi="Times New Roman" w:cs="Times New Roman"/>
          <w:sz w:val="24"/>
          <w:szCs w:val="24"/>
          <w:highlight w:val="white"/>
        </w:rPr>
        <w:t>споруд подвійного призначення, найпростіших укриттів та покажчиків руху до них пропонується позначати за допомогою табличок (написів)</w:t>
      </w:r>
      <w:r w:rsidRPr="000E348D">
        <w:rPr>
          <w:rFonts w:ascii="Times New Roman" w:hAnsi="Times New Roman" w:cs="Times New Roman"/>
          <w:sz w:val="24"/>
          <w:szCs w:val="24"/>
        </w:rPr>
        <w:t xml:space="preserve"> розміром 50 × 60 см з написом «Місце для УКРИТТЯ».</w:t>
      </w:r>
    </w:p>
    <w:p w:rsidR="000E348D" w:rsidRPr="000E348D" w:rsidRDefault="000E348D" w:rsidP="000E348D">
      <w:pPr>
        <w:pStyle w:val="a5"/>
        <w:ind w:firstLine="567"/>
        <w:jc w:val="both"/>
        <w:rPr>
          <w:rFonts w:ascii="Times New Roman" w:hAnsi="Times New Roman" w:cs="Times New Roman"/>
          <w:sz w:val="24"/>
          <w:szCs w:val="24"/>
        </w:rPr>
      </w:pPr>
      <w:r w:rsidRPr="000E348D">
        <w:rPr>
          <w:rFonts w:ascii="Times New Roman" w:hAnsi="Times New Roman" w:cs="Times New Roman"/>
          <w:sz w:val="24"/>
          <w:szCs w:val="24"/>
        </w:rPr>
        <w:t>12. Утримання найпростіших укриттів у готовності до використання за призначенням здійснюється їх власниками і балансоутримувачами.</w:t>
      </w:r>
    </w:p>
    <w:p w:rsidR="000E348D" w:rsidRPr="000E348D" w:rsidRDefault="000E348D" w:rsidP="000E348D">
      <w:pPr>
        <w:pStyle w:val="a5"/>
        <w:ind w:firstLine="567"/>
        <w:jc w:val="both"/>
        <w:rPr>
          <w:rFonts w:ascii="Times New Roman" w:hAnsi="Times New Roman" w:cs="Times New Roman"/>
          <w:sz w:val="24"/>
          <w:szCs w:val="24"/>
        </w:rPr>
      </w:pPr>
      <w:r w:rsidRPr="000E348D">
        <w:rPr>
          <w:rFonts w:ascii="Times New Roman" w:hAnsi="Times New Roman" w:cs="Times New Roman"/>
          <w:sz w:val="24"/>
          <w:szCs w:val="24"/>
        </w:rPr>
        <w:t>У разі використання одного найпростішого укриття кількома суб’єктами господарювання вони беруть участь в її утриманні відповідно до договорів, укладених з власником, балансоутримувачем.</w:t>
      </w:r>
    </w:p>
    <w:p w:rsidR="000E348D" w:rsidRPr="000E348D" w:rsidRDefault="000E348D" w:rsidP="000E348D">
      <w:pPr>
        <w:pStyle w:val="a5"/>
        <w:ind w:firstLine="567"/>
        <w:jc w:val="both"/>
        <w:rPr>
          <w:rFonts w:ascii="Times New Roman" w:hAnsi="Times New Roman" w:cs="Times New Roman"/>
          <w:sz w:val="24"/>
          <w:szCs w:val="24"/>
        </w:rPr>
      </w:pPr>
      <w:r w:rsidRPr="000E348D">
        <w:rPr>
          <w:rFonts w:ascii="Times New Roman" w:hAnsi="Times New Roman" w:cs="Times New Roman"/>
          <w:sz w:val="24"/>
          <w:szCs w:val="24"/>
        </w:rPr>
        <w:t>Власник, балансоутримувач забезпечує утримання найпростішого укриття, конструкцій і обладнання, а також підтримання їх у стані, необхідному для приведення їх у готовність до використання за призначенням у строк не більше 12 годин.</w:t>
      </w: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ind w:firstLine="660"/>
        <w:jc w:val="both"/>
        <w:rPr>
          <w:rFonts w:ascii="Times New Roman" w:hAnsi="Times New Roman"/>
          <w:sz w:val="24"/>
          <w:szCs w:val="24"/>
          <w:highlight w:val="white"/>
          <w:lang w:val="uk-UA"/>
        </w:rPr>
      </w:pP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ind w:firstLine="660"/>
        <w:jc w:val="both"/>
        <w:rPr>
          <w:rFonts w:ascii="Times New Roman" w:hAnsi="Times New Roman"/>
          <w:sz w:val="24"/>
          <w:szCs w:val="24"/>
          <w:highlight w:val="white"/>
          <w:lang w:val="uk-UA"/>
        </w:rPr>
      </w:pPr>
    </w:p>
    <w:p w:rsidR="000E348D" w:rsidRPr="000E348D" w:rsidRDefault="000E348D" w:rsidP="003C39DB">
      <w:pPr>
        <w:tabs>
          <w:tab w:val="left" w:pos="916"/>
          <w:tab w:val="left" w:pos="1832"/>
          <w:tab w:val="left" w:pos="2748"/>
          <w:tab w:val="left" w:pos="3664"/>
          <w:tab w:val="left" w:pos="4580"/>
          <w:tab w:val="left" w:pos="5496"/>
          <w:tab w:val="left" w:pos="6412"/>
          <w:tab w:val="left" w:pos="7088"/>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sidRPr="000E348D">
        <w:rPr>
          <w:rFonts w:ascii="Times New Roman" w:hAnsi="Times New Roman"/>
          <w:sz w:val="24"/>
          <w:szCs w:val="24"/>
          <w:lang w:val="uk-UA"/>
        </w:rPr>
        <w:t xml:space="preserve">Секретар міської ради                                                    </w:t>
      </w:r>
      <w:r w:rsidR="003C39DB">
        <w:rPr>
          <w:rFonts w:ascii="Times New Roman" w:hAnsi="Times New Roman"/>
          <w:sz w:val="24"/>
          <w:szCs w:val="24"/>
          <w:lang w:val="uk-UA"/>
        </w:rPr>
        <w:t xml:space="preserve">                           </w:t>
      </w:r>
      <w:r w:rsidRPr="000E348D">
        <w:rPr>
          <w:rFonts w:ascii="Times New Roman" w:hAnsi="Times New Roman"/>
          <w:sz w:val="24"/>
          <w:szCs w:val="24"/>
          <w:lang w:val="uk-UA"/>
        </w:rPr>
        <w:t xml:space="preserve"> В. Кошель</w:t>
      </w: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ind w:firstLine="660"/>
        <w:jc w:val="both"/>
        <w:rPr>
          <w:rFonts w:ascii="Times New Roman" w:hAnsi="Times New Roman"/>
          <w:sz w:val="24"/>
          <w:szCs w:val="24"/>
          <w:lang w:val="uk-UA"/>
        </w:rPr>
      </w:pP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ind w:firstLine="660"/>
        <w:jc w:val="both"/>
        <w:rPr>
          <w:rFonts w:ascii="Times New Roman" w:hAnsi="Times New Roman"/>
          <w:sz w:val="24"/>
          <w:szCs w:val="24"/>
          <w:lang w:val="uk-UA"/>
        </w:rPr>
      </w:pPr>
    </w:p>
    <w:p w:rsidR="000E348D" w:rsidRPr="000E348D" w:rsidRDefault="000E348D" w:rsidP="000E348D">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autoSpaceDE w:val="0"/>
        <w:autoSpaceDN w:val="0"/>
        <w:adjustRightInd w:val="0"/>
        <w:spacing w:after="0" w:line="240" w:lineRule="auto"/>
        <w:ind w:firstLine="660"/>
        <w:jc w:val="both"/>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p w:rsidR="00864877" w:rsidRPr="000E348D" w:rsidRDefault="00864877" w:rsidP="00A4333B">
      <w:pPr>
        <w:spacing w:after="0"/>
        <w:rPr>
          <w:rFonts w:ascii="Times New Roman" w:hAnsi="Times New Roman"/>
          <w:sz w:val="24"/>
          <w:szCs w:val="24"/>
          <w:lang w:val="uk-UA"/>
        </w:rPr>
      </w:pPr>
    </w:p>
    <w:sectPr w:rsidR="00864877" w:rsidRPr="000E348D" w:rsidSect="0099440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3B"/>
    <w:rsid w:val="00062B34"/>
    <w:rsid w:val="000E348D"/>
    <w:rsid w:val="001330BF"/>
    <w:rsid w:val="003C39DB"/>
    <w:rsid w:val="004623C4"/>
    <w:rsid w:val="005B31D5"/>
    <w:rsid w:val="00645E00"/>
    <w:rsid w:val="00656904"/>
    <w:rsid w:val="0067179A"/>
    <w:rsid w:val="007A3168"/>
    <w:rsid w:val="007E3903"/>
    <w:rsid w:val="00835A4A"/>
    <w:rsid w:val="00864877"/>
    <w:rsid w:val="008D2951"/>
    <w:rsid w:val="0099440A"/>
    <w:rsid w:val="00A4333B"/>
    <w:rsid w:val="00B70EAF"/>
    <w:rsid w:val="00CA0A8D"/>
    <w:rsid w:val="00EA00A1"/>
    <w:rsid w:val="00FD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D304"/>
  <w15:docId w15:val="{C9AB555D-10B3-47E1-81E8-FDD03141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33B"/>
    <w:pPr>
      <w:ind w:left="720"/>
      <w:contextualSpacing/>
    </w:pPr>
    <w:rPr>
      <w:rFonts w:eastAsia="Calibri"/>
      <w:lang w:val="uk-UA" w:eastAsia="en-US"/>
    </w:rPr>
  </w:style>
  <w:style w:type="character" w:customStyle="1" w:styleId="rvts9">
    <w:name w:val="rvts9"/>
    <w:basedOn w:val="a0"/>
    <w:rsid w:val="00A4333B"/>
    <w:rPr>
      <w:rFonts w:cs="Times New Roman"/>
    </w:rPr>
  </w:style>
  <w:style w:type="paragraph" w:styleId="a4">
    <w:name w:val="Normal (Web)"/>
    <w:basedOn w:val="a"/>
    <w:rsid w:val="000E348D"/>
    <w:pPr>
      <w:spacing w:before="100" w:beforeAutospacing="1" w:after="100" w:afterAutospacing="1" w:line="240" w:lineRule="auto"/>
    </w:pPr>
    <w:rPr>
      <w:rFonts w:ascii="Times New Roman" w:hAnsi="Times New Roman"/>
      <w:sz w:val="24"/>
      <w:szCs w:val="24"/>
      <w:lang w:val="uk-UA" w:eastAsia="uk-UA"/>
    </w:rPr>
  </w:style>
  <w:style w:type="paragraph" w:styleId="a5">
    <w:name w:val="No Spacing"/>
    <w:uiPriority w:val="1"/>
    <w:qFormat/>
    <w:rsid w:val="000E348D"/>
    <w:pPr>
      <w:spacing w:after="0" w:line="240" w:lineRule="auto"/>
    </w:pPr>
    <w:rPr>
      <w:lang w:val="uk-UA"/>
    </w:rPr>
  </w:style>
  <w:style w:type="paragraph" w:customStyle="1" w:styleId="rvps2">
    <w:name w:val="rvps2"/>
    <w:basedOn w:val="a"/>
    <w:rsid w:val="000E348D"/>
    <w:pPr>
      <w:spacing w:after="122" w:line="240" w:lineRule="auto"/>
      <w:ind w:firstLine="366"/>
      <w:jc w:val="both"/>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8046</Words>
  <Characters>4587</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dc:creator>
  <cp:lastModifiedBy>БМР Загальний відділ</cp:lastModifiedBy>
  <cp:revision>2</cp:revision>
  <cp:lastPrinted>2018-12-11T07:37:00Z</cp:lastPrinted>
  <dcterms:created xsi:type="dcterms:W3CDTF">2018-12-12T16:26:00Z</dcterms:created>
  <dcterms:modified xsi:type="dcterms:W3CDTF">2018-12-12T16:26:00Z</dcterms:modified>
</cp:coreProperties>
</file>