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</w:p>
    <w:p w:rsidR="004F45CF" w:rsidRDefault="004F45CF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45CF" w:rsidRPr="00136D16" w:rsidRDefault="004F45CF" w:rsidP="00657777">
      <w:pPr>
        <w:rPr>
          <w:rFonts w:ascii="Times New Roman" w:hAnsi="Times New Roman"/>
          <w:sz w:val="24"/>
          <w:szCs w:val="24"/>
        </w:rPr>
      </w:pPr>
    </w:p>
    <w:p w:rsidR="00E00691" w:rsidRPr="00727D68" w:rsidRDefault="00E00691" w:rsidP="004F45CF">
      <w:pPr>
        <w:tabs>
          <w:tab w:val="left" w:pos="6885"/>
        </w:tabs>
        <w:ind w:right="2408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 «К</w:t>
      </w:r>
      <w:r w:rsidR="004F45CF">
        <w:rPr>
          <w:rFonts w:ascii="Times New Roman" w:hAnsi="Times New Roman"/>
          <w:sz w:val="24"/>
          <w:szCs w:val="24"/>
        </w:rPr>
        <w:t>ПГ-СЕРВІС» щодо надання дозволу</w:t>
      </w:r>
      <w:r w:rsidRPr="00727D68"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(</w:t>
      </w:r>
      <w:r w:rsidR="00727D68" w:rsidRPr="00727D68">
        <w:rPr>
          <w:rFonts w:ascii="Times New Roman" w:hAnsi="Times New Roman"/>
          <w:sz w:val="24"/>
          <w:szCs w:val="24"/>
        </w:rPr>
        <w:t>вул. Сухоярська, в районі АГНСК «УкрАвтоГаз</w:t>
      </w:r>
      <w:r w:rsidR="00727D68">
        <w:rPr>
          <w:rFonts w:ascii="Times New Roman" w:hAnsi="Times New Roman"/>
          <w:sz w:val="24"/>
          <w:szCs w:val="24"/>
        </w:rPr>
        <w:t>»</w:t>
      </w:r>
      <w:r w:rsidRPr="00727D68">
        <w:rPr>
          <w:rFonts w:ascii="Times New Roman" w:hAnsi="Times New Roman"/>
          <w:sz w:val="24"/>
          <w:szCs w:val="24"/>
        </w:rPr>
        <w:t>)</w:t>
      </w:r>
    </w:p>
    <w:p w:rsidR="00233937" w:rsidRPr="00727D68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727D68" w:rsidRDefault="00486D7E" w:rsidP="004F45CF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727D68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727D68">
        <w:rPr>
          <w:rFonts w:ascii="Times New Roman" w:hAnsi="Times New Roman"/>
          <w:sz w:val="24"/>
          <w:szCs w:val="24"/>
        </w:rPr>
        <w:t>ло</w:t>
      </w:r>
      <w:r w:rsidR="00CA7D7B" w:rsidRPr="00727D68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727D68">
        <w:rPr>
          <w:rFonts w:ascii="Times New Roman" w:hAnsi="Times New Roman"/>
          <w:sz w:val="24"/>
          <w:szCs w:val="24"/>
        </w:rPr>
        <w:t xml:space="preserve"> 27</w:t>
      </w:r>
      <w:r w:rsidR="001E2AFD" w:rsidRPr="00727D68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727D68">
        <w:rPr>
          <w:rFonts w:ascii="Times New Roman" w:hAnsi="Times New Roman"/>
          <w:sz w:val="24"/>
          <w:szCs w:val="24"/>
        </w:rPr>
        <w:t xml:space="preserve"> 2018</w:t>
      </w:r>
      <w:r w:rsidR="00642D91" w:rsidRPr="00727D68">
        <w:rPr>
          <w:rFonts w:ascii="Times New Roman" w:hAnsi="Times New Roman"/>
          <w:sz w:val="24"/>
          <w:szCs w:val="24"/>
        </w:rPr>
        <w:t xml:space="preserve"> року № 15/</w:t>
      </w:r>
      <w:r w:rsidR="00727D68" w:rsidRPr="00727D68">
        <w:rPr>
          <w:rFonts w:ascii="Times New Roman" w:hAnsi="Times New Roman"/>
          <w:sz w:val="24"/>
          <w:szCs w:val="24"/>
        </w:rPr>
        <w:t>1267</w:t>
      </w:r>
      <w:r w:rsidR="005D7181" w:rsidRPr="00727D68">
        <w:rPr>
          <w:rFonts w:ascii="Times New Roman" w:hAnsi="Times New Roman"/>
          <w:sz w:val="24"/>
          <w:szCs w:val="24"/>
        </w:rPr>
        <w:t>-Р</w:t>
      </w:r>
      <w:r w:rsidR="00136D16" w:rsidRPr="00727D68">
        <w:rPr>
          <w:rFonts w:ascii="Times New Roman" w:hAnsi="Times New Roman"/>
          <w:sz w:val="24"/>
          <w:szCs w:val="24"/>
        </w:rPr>
        <w:t>,</w:t>
      </w:r>
      <w:r w:rsidR="005D7181" w:rsidRPr="00727D68">
        <w:rPr>
          <w:rFonts w:ascii="Times New Roman" w:hAnsi="Times New Roman"/>
          <w:sz w:val="24"/>
          <w:szCs w:val="24"/>
        </w:rPr>
        <w:t xml:space="preserve"> </w:t>
      </w:r>
      <w:r w:rsidR="00E00691" w:rsidRPr="00727D68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</w:t>
      </w:r>
      <w:r w:rsidR="004F45CF">
        <w:rPr>
          <w:rFonts w:ascii="Times New Roman" w:hAnsi="Times New Roman"/>
          <w:sz w:val="24"/>
          <w:szCs w:val="24"/>
        </w:rPr>
        <w:t xml:space="preserve"> </w:t>
      </w:r>
      <w:r w:rsidR="00E00691" w:rsidRPr="00727D68">
        <w:rPr>
          <w:rFonts w:ascii="Times New Roman" w:hAnsi="Times New Roman"/>
          <w:sz w:val="24"/>
          <w:szCs w:val="24"/>
        </w:rPr>
        <w:t xml:space="preserve">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727D68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727D68">
        <w:rPr>
          <w:rFonts w:ascii="Times New Roman" w:hAnsi="Times New Roman"/>
          <w:sz w:val="24"/>
          <w:szCs w:val="24"/>
        </w:rPr>
        <w:t>-</w:t>
      </w:r>
      <w:r w:rsidR="00E00691" w:rsidRPr="00727D68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727D68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727D68">
        <w:rPr>
          <w:rFonts w:ascii="Times New Roman" w:hAnsi="Times New Roman"/>
          <w:sz w:val="24"/>
          <w:szCs w:val="24"/>
        </w:rPr>
        <w:t xml:space="preserve">, </w:t>
      </w:r>
      <w:r w:rsidR="00136D16" w:rsidRPr="00727D68">
        <w:rPr>
          <w:rFonts w:ascii="Times New Roman" w:hAnsi="Times New Roman"/>
          <w:sz w:val="24"/>
          <w:szCs w:val="24"/>
        </w:rPr>
        <w:t>відповідно до</w:t>
      </w:r>
      <w:r w:rsidR="001E2AFD" w:rsidRPr="00727D68">
        <w:rPr>
          <w:rFonts w:ascii="Times New Roman" w:hAnsi="Times New Roman"/>
          <w:sz w:val="24"/>
          <w:szCs w:val="24"/>
        </w:rPr>
        <w:t xml:space="preserve"> </w:t>
      </w:r>
      <w:r w:rsidR="004971C6" w:rsidRPr="00727D68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727D68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727D68">
        <w:rPr>
          <w:rFonts w:ascii="Times New Roman" w:hAnsi="Times New Roman"/>
          <w:sz w:val="24"/>
          <w:szCs w:val="24"/>
        </w:rPr>
        <w:t>,</w:t>
      </w:r>
      <w:r w:rsidR="00920082" w:rsidRPr="00727D68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727D68">
        <w:rPr>
          <w:rFonts w:ascii="Times New Roman" w:hAnsi="Times New Roman"/>
          <w:sz w:val="24"/>
          <w:szCs w:val="24"/>
        </w:rPr>
        <w:t xml:space="preserve"> підпу</w:t>
      </w:r>
      <w:r w:rsidR="009C61E0" w:rsidRPr="00727D68">
        <w:rPr>
          <w:rFonts w:ascii="Times New Roman" w:hAnsi="Times New Roman"/>
          <w:sz w:val="24"/>
          <w:szCs w:val="24"/>
        </w:rPr>
        <w:t>нкту 13 пункту «а»</w:t>
      </w:r>
      <w:r w:rsidR="00657777" w:rsidRPr="00727D68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727D68">
        <w:rPr>
          <w:rFonts w:ascii="Times New Roman" w:hAnsi="Times New Roman"/>
          <w:sz w:val="24"/>
          <w:szCs w:val="24"/>
        </w:rPr>
        <w:t>, статті 73</w:t>
      </w:r>
      <w:r w:rsidR="009C61E0" w:rsidRPr="00727D68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727D68">
        <w:rPr>
          <w:rFonts w:ascii="Times New Roman" w:hAnsi="Times New Roman"/>
          <w:sz w:val="24"/>
          <w:szCs w:val="24"/>
        </w:rPr>
        <w:t>Про м</w:t>
      </w:r>
      <w:r w:rsidR="009C61E0" w:rsidRPr="00727D68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727D68">
        <w:rPr>
          <w:rFonts w:ascii="Times New Roman" w:hAnsi="Times New Roman"/>
          <w:sz w:val="24"/>
          <w:szCs w:val="24"/>
        </w:rPr>
        <w:t xml:space="preserve">, </w:t>
      </w:r>
      <w:r w:rsidR="000C78AE" w:rsidRPr="00727D68">
        <w:rPr>
          <w:rFonts w:ascii="Times New Roman" w:hAnsi="Times New Roman"/>
          <w:sz w:val="24"/>
          <w:szCs w:val="24"/>
        </w:rPr>
        <w:t>Типових правил</w:t>
      </w:r>
      <w:r w:rsidR="00920082" w:rsidRPr="00727D68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727D68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727D68">
        <w:rPr>
          <w:rFonts w:ascii="Times New Roman" w:hAnsi="Times New Roman"/>
          <w:sz w:val="24"/>
          <w:szCs w:val="24"/>
        </w:rPr>
        <w:t>,</w:t>
      </w:r>
      <w:r w:rsidR="004971C6" w:rsidRPr="00727D68">
        <w:rPr>
          <w:rFonts w:ascii="Times New Roman" w:hAnsi="Times New Roman"/>
          <w:sz w:val="24"/>
          <w:szCs w:val="24"/>
        </w:rPr>
        <w:t xml:space="preserve"> </w:t>
      </w:r>
      <w:r w:rsidR="00CB0FD7" w:rsidRPr="00727D68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727D68">
        <w:rPr>
          <w:rFonts w:ascii="Times New Roman" w:hAnsi="Times New Roman"/>
          <w:sz w:val="24"/>
          <w:szCs w:val="24"/>
        </w:rPr>
        <w:t>»</w:t>
      </w:r>
      <w:r w:rsidR="00495B63" w:rsidRPr="00727D68">
        <w:rPr>
          <w:rFonts w:ascii="Times New Roman" w:hAnsi="Times New Roman"/>
          <w:sz w:val="24"/>
          <w:szCs w:val="24"/>
        </w:rPr>
        <w:t>,</w:t>
      </w:r>
      <w:r w:rsidR="00920082" w:rsidRPr="00727D68">
        <w:rPr>
          <w:rFonts w:ascii="Times New Roman" w:hAnsi="Times New Roman"/>
          <w:sz w:val="24"/>
          <w:szCs w:val="24"/>
        </w:rPr>
        <w:t xml:space="preserve"> </w:t>
      </w:r>
      <w:r w:rsidR="00657777" w:rsidRPr="00727D68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727D68" w:rsidRPr="00727D68" w:rsidRDefault="00727D68" w:rsidP="004F45CF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D68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</w:t>
      </w:r>
      <w:r w:rsidR="004A4383">
        <w:rPr>
          <w:rFonts w:ascii="Times New Roman" w:hAnsi="Times New Roman"/>
          <w:sz w:val="24"/>
          <w:szCs w:val="24"/>
        </w:rPr>
        <w:t xml:space="preserve"> </w:t>
      </w:r>
      <w:r w:rsidR="004A4383" w:rsidRPr="00727D68">
        <w:rPr>
          <w:rFonts w:ascii="Times New Roman" w:hAnsi="Times New Roman"/>
          <w:sz w:val="24"/>
          <w:szCs w:val="24"/>
        </w:rPr>
        <w:t>місце розташування</w:t>
      </w:r>
      <w:r w:rsidR="004A4383">
        <w:rPr>
          <w:rFonts w:ascii="Times New Roman" w:hAnsi="Times New Roman"/>
          <w:sz w:val="24"/>
          <w:szCs w:val="24"/>
        </w:rPr>
        <w:t xml:space="preserve"> спеціальної двосторонньої</w:t>
      </w:r>
      <w:r w:rsidRPr="00727D68">
        <w:rPr>
          <w:rFonts w:ascii="Times New Roman" w:hAnsi="Times New Roman"/>
          <w:sz w:val="24"/>
          <w:szCs w:val="24"/>
        </w:rPr>
        <w:t xml:space="preserve"> рекламн</w:t>
      </w:r>
      <w:r w:rsidR="004A4383">
        <w:rPr>
          <w:rFonts w:ascii="Times New Roman" w:hAnsi="Times New Roman"/>
          <w:sz w:val="24"/>
          <w:szCs w:val="24"/>
        </w:rPr>
        <w:t>ої</w:t>
      </w:r>
      <w:r w:rsidRPr="00727D68">
        <w:rPr>
          <w:rFonts w:ascii="Times New Roman" w:hAnsi="Times New Roman"/>
          <w:sz w:val="24"/>
          <w:szCs w:val="24"/>
        </w:rPr>
        <w:t xml:space="preserve"> конструк</w:t>
      </w:r>
      <w:r w:rsidR="004A4383">
        <w:rPr>
          <w:rFonts w:ascii="Times New Roman" w:hAnsi="Times New Roman"/>
          <w:sz w:val="24"/>
          <w:szCs w:val="24"/>
        </w:rPr>
        <w:t>ції типу «біг-борд» з рекламним щитом</w:t>
      </w:r>
      <w:r w:rsidRPr="00727D68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 кв.м, розміщена за адресою: вул. Сухоярська, в районі АГНСК «УкрАвтоГаз</w:t>
      </w:r>
      <w:r w:rsidR="004A4383">
        <w:rPr>
          <w:rFonts w:ascii="Times New Roman" w:hAnsi="Times New Roman"/>
          <w:sz w:val="24"/>
          <w:szCs w:val="24"/>
        </w:rPr>
        <w:t>»</w:t>
      </w:r>
      <w:r w:rsidRPr="00727D68">
        <w:rPr>
          <w:rFonts w:ascii="Times New Roman" w:hAnsi="Times New Roman"/>
          <w:sz w:val="24"/>
          <w:szCs w:val="24"/>
        </w:rPr>
        <w:t xml:space="preserve">, не відповідає вимогам п 3.7.1 ДСТУ 3587 «АВТОМОБІЛЬНІ ДОРОГИ, ВУЛИЦІ ТА ЗАЛІЗНИЧНІ ПЕРЕЇЗДИ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негативним висновком департаменту житлово-комунального господарства Білоцерківської міської ради № 2421 від 17 грудня 2018 року  відповідно до п. 16, 41, 43 Типових правил розміщення зовнішньої реклами затверджених постановою Кабінету Міністрів України від 29 грудня 2003 року  № 2067 та на  підставі абз. 3 п. 5 </w:t>
      </w:r>
      <w:r w:rsidRPr="00727D68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727D68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727D68">
        <w:rPr>
          <w:rFonts w:ascii="Times New Roman" w:hAnsi="Times New Roman"/>
          <w:sz w:val="24"/>
          <w:szCs w:val="24"/>
        </w:rPr>
        <w:tab/>
      </w:r>
    </w:p>
    <w:p w:rsidR="00727D68" w:rsidRPr="00727D68" w:rsidRDefault="00727D68" w:rsidP="004F45CF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D68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4F45CF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727D68">
        <w:rPr>
          <w:rFonts w:ascii="Times New Roman" w:hAnsi="Times New Roman"/>
          <w:sz w:val="24"/>
          <w:szCs w:val="24"/>
        </w:rPr>
        <w:t>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4F45CF" w:rsidRPr="00CB710A" w:rsidRDefault="004F45CF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4F45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BF" w:rsidRDefault="001742BF" w:rsidP="005717B4">
      <w:r>
        <w:separator/>
      </w:r>
    </w:p>
  </w:endnote>
  <w:endnote w:type="continuationSeparator" w:id="0">
    <w:p w:rsidR="001742BF" w:rsidRDefault="001742B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BF" w:rsidRDefault="001742BF" w:rsidP="005717B4">
      <w:r>
        <w:separator/>
      </w:r>
    </w:p>
  </w:footnote>
  <w:footnote w:type="continuationSeparator" w:id="0">
    <w:p w:rsidR="001742BF" w:rsidRDefault="001742B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742BF"/>
    <w:rsid w:val="001876A7"/>
    <w:rsid w:val="00196166"/>
    <w:rsid w:val="001A6170"/>
    <w:rsid w:val="001A75E4"/>
    <w:rsid w:val="001D469B"/>
    <w:rsid w:val="001E2AFD"/>
    <w:rsid w:val="001E37EC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A18A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A4383"/>
    <w:rsid w:val="004B4A26"/>
    <w:rsid w:val="004D4460"/>
    <w:rsid w:val="004E4131"/>
    <w:rsid w:val="004E5FC4"/>
    <w:rsid w:val="004F0817"/>
    <w:rsid w:val="004F45CF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92F8F"/>
    <w:rsid w:val="005A751A"/>
    <w:rsid w:val="005B4E6B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0004"/>
    <w:rsid w:val="006F1990"/>
    <w:rsid w:val="007110DA"/>
    <w:rsid w:val="007236CB"/>
    <w:rsid w:val="00727D68"/>
    <w:rsid w:val="0075480E"/>
    <w:rsid w:val="007560B1"/>
    <w:rsid w:val="00776432"/>
    <w:rsid w:val="00796CDF"/>
    <w:rsid w:val="007B2F88"/>
    <w:rsid w:val="007C6CED"/>
    <w:rsid w:val="007E6C6C"/>
    <w:rsid w:val="007F0383"/>
    <w:rsid w:val="007F26E8"/>
    <w:rsid w:val="00802C20"/>
    <w:rsid w:val="00804895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B219D"/>
    <w:rsid w:val="009B6209"/>
    <w:rsid w:val="009B7CFF"/>
    <w:rsid w:val="009C05EE"/>
    <w:rsid w:val="009C0679"/>
    <w:rsid w:val="009C61E0"/>
    <w:rsid w:val="009D1BF5"/>
    <w:rsid w:val="009E362F"/>
    <w:rsid w:val="009E5C21"/>
    <w:rsid w:val="00A00088"/>
    <w:rsid w:val="00A06021"/>
    <w:rsid w:val="00A12793"/>
    <w:rsid w:val="00A15D50"/>
    <w:rsid w:val="00A160ED"/>
    <w:rsid w:val="00A338AE"/>
    <w:rsid w:val="00A47A45"/>
    <w:rsid w:val="00A565DA"/>
    <w:rsid w:val="00A62D4E"/>
    <w:rsid w:val="00A90900"/>
    <w:rsid w:val="00AA6AB2"/>
    <w:rsid w:val="00AB7C42"/>
    <w:rsid w:val="00AC20D6"/>
    <w:rsid w:val="00AC5167"/>
    <w:rsid w:val="00AE0F7C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B710A"/>
    <w:rsid w:val="00CC526F"/>
    <w:rsid w:val="00CE1FE4"/>
    <w:rsid w:val="00CF2999"/>
    <w:rsid w:val="00CF6E6D"/>
    <w:rsid w:val="00D0249D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3CA3"/>
  <w15:docId w15:val="{9DA5C9CD-CCF9-489A-A47D-930C3A2B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9627-8147-46FF-B3B4-67FFB97B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2019-01-08T10:24:00Z</dcterms:created>
  <dcterms:modified xsi:type="dcterms:W3CDTF">2019-01-08T10:24:00Z</dcterms:modified>
</cp:coreProperties>
</file>