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777" w:rsidRDefault="00657777" w:rsidP="00143DE2">
      <w:pPr>
        <w:pStyle w:val="a3"/>
        <w:rPr>
          <w:rFonts w:ascii="Times New Roman" w:hAnsi="Times New Roman" w:cs="Times New Roman"/>
          <w:b/>
          <w:bCs/>
          <w:sz w:val="24"/>
          <w:szCs w:val="24"/>
          <w:lang w:val="uk-UA"/>
        </w:rPr>
      </w:pPr>
    </w:p>
    <w:p w:rsidR="00143DE2" w:rsidRDefault="00143DE2" w:rsidP="00143DE2">
      <w:pPr>
        <w:pStyle w:val="a3"/>
        <w:rPr>
          <w:rFonts w:ascii="Times New Roman" w:hAnsi="Times New Roman" w:cs="Times New Roman"/>
          <w:b/>
          <w:bCs/>
          <w:sz w:val="24"/>
          <w:szCs w:val="24"/>
          <w:lang w:val="uk-UA"/>
        </w:rPr>
      </w:pPr>
    </w:p>
    <w:p w:rsidR="00143DE2" w:rsidRDefault="00143DE2" w:rsidP="00143DE2">
      <w:pPr>
        <w:pStyle w:val="a3"/>
        <w:rPr>
          <w:rFonts w:ascii="Times New Roman" w:hAnsi="Times New Roman" w:cs="Times New Roman"/>
          <w:b/>
          <w:bCs/>
          <w:sz w:val="24"/>
          <w:szCs w:val="24"/>
          <w:lang w:val="uk-UA"/>
        </w:rPr>
      </w:pPr>
    </w:p>
    <w:p w:rsidR="00143DE2" w:rsidRDefault="00143DE2" w:rsidP="00143DE2">
      <w:pPr>
        <w:pStyle w:val="a3"/>
        <w:rPr>
          <w:rFonts w:ascii="Times New Roman" w:hAnsi="Times New Roman" w:cs="Times New Roman"/>
          <w:b/>
          <w:bCs/>
          <w:sz w:val="24"/>
          <w:szCs w:val="24"/>
          <w:lang w:val="uk-UA"/>
        </w:rPr>
      </w:pPr>
    </w:p>
    <w:p w:rsidR="00143DE2" w:rsidRDefault="00143DE2" w:rsidP="00143DE2">
      <w:pPr>
        <w:pStyle w:val="a3"/>
        <w:rPr>
          <w:rFonts w:ascii="Times New Roman" w:hAnsi="Times New Roman" w:cs="Times New Roman"/>
          <w:b/>
          <w:bCs/>
          <w:sz w:val="24"/>
          <w:szCs w:val="24"/>
          <w:lang w:val="uk-UA"/>
        </w:rPr>
      </w:pPr>
    </w:p>
    <w:p w:rsidR="00143DE2" w:rsidRDefault="00143DE2" w:rsidP="00143DE2">
      <w:pPr>
        <w:pStyle w:val="a3"/>
        <w:rPr>
          <w:rFonts w:ascii="Times New Roman" w:hAnsi="Times New Roman" w:cs="Times New Roman"/>
          <w:b/>
          <w:bCs/>
          <w:sz w:val="24"/>
          <w:szCs w:val="24"/>
          <w:lang w:val="uk-UA"/>
        </w:rPr>
      </w:pPr>
    </w:p>
    <w:p w:rsidR="00143DE2" w:rsidRDefault="00143DE2" w:rsidP="00143DE2">
      <w:pPr>
        <w:pStyle w:val="a3"/>
        <w:rPr>
          <w:rFonts w:ascii="Times New Roman" w:hAnsi="Times New Roman" w:cs="Times New Roman"/>
          <w:b/>
          <w:bCs/>
          <w:sz w:val="24"/>
          <w:szCs w:val="24"/>
          <w:lang w:val="uk-UA"/>
        </w:rPr>
      </w:pPr>
    </w:p>
    <w:p w:rsidR="00143DE2" w:rsidRDefault="00143DE2" w:rsidP="00143DE2">
      <w:pPr>
        <w:pStyle w:val="a3"/>
        <w:rPr>
          <w:rFonts w:ascii="Times New Roman" w:hAnsi="Times New Roman" w:cs="Times New Roman"/>
          <w:b/>
          <w:bCs/>
          <w:sz w:val="24"/>
          <w:szCs w:val="24"/>
          <w:lang w:val="uk-UA"/>
        </w:rPr>
      </w:pPr>
    </w:p>
    <w:p w:rsidR="00143DE2" w:rsidRDefault="00143DE2" w:rsidP="00143DE2">
      <w:pPr>
        <w:pStyle w:val="a3"/>
        <w:rPr>
          <w:rFonts w:ascii="Times New Roman" w:hAnsi="Times New Roman" w:cs="Times New Roman"/>
          <w:b/>
          <w:bCs/>
          <w:sz w:val="24"/>
          <w:szCs w:val="24"/>
          <w:lang w:val="uk-UA"/>
        </w:rPr>
      </w:pPr>
    </w:p>
    <w:p w:rsidR="00143DE2" w:rsidRDefault="00143DE2" w:rsidP="00143DE2">
      <w:pPr>
        <w:pStyle w:val="a3"/>
        <w:rPr>
          <w:rFonts w:ascii="Times New Roman" w:hAnsi="Times New Roman" w:cs="Times New Roman"/>
          <w:b/>
          <w:bCs/>
          <w:sz w:val="24"/>
          <w:szCs w:val="24"/>
          <w:lang w:val="uk-UA"/>
        </w:rPr>
      </w:pPr>
    </w:p>
    <w:p w:rsidR="00030CB8" w:rsidRDefault="00030CB8" w:rsidP="00143DE2">
      <w:pPr>
        <w:pStyle w:val="a3"/>
        <w:rPr>
          <w:rFonts w:ascii="Times New Roman" w:hAnsi="Times New Roman" w:cs="Times New Roman"/>
          <w:b/>
          <w:bCs/>
          <w:sz w:val="24"/>
          <w:szCs w:val="24"/>
          <w:lang w:val="uk-UA"/>
        </w:rPr>
      </w:pPr>
    </w:p>
    <w:p w:rsidR="00451D44" w:rsidRDefault="00451D44" w:rsidP="00143DE2">
      <w:pPr>
        <w:pStyle w:val="a3"/>
        <w:rPr>
          <w:rFonts w:ascii="Times New Roman" w:hAnsi="Times New Roman" w:cs="Times New Roman"/>
          <w:b/>
          <w:bCs/>
          <w:sz w:val="24"/>
          <w:szCs w:val="24"/>
          <w:lang w:val="uk-UA"/>
        </w:rPr>
      </w:pPr>
    </w:p>
    <w:p w:rsidR="00451D44" w:rsidRPr="001A673E" w:rsidRDefault="00451D44" w:rsidP="00143DE2">
      <w:pPr>
        <w:pStyle w:val="a3"/>
        <w:rPr>
          <w:rFonts w:ascii="Times New Roman" w:hAnsi="Times New Roman" w:cs="Times New Roman"/>
          <w:b/>
          <w:bCs/>
          <w:sz w:val="24"/>
          <w:szCs w:val="24"/>
          <w:lang w:val="uk-UA"/>
        </w:rPr>
      </w:pPr>
    </w:p>
    <w:p w:rsidR="00233937" w:rsidRPr="00030CB8" w:rsidRDefault="001A673E" w:rsidP="00030CB8">
      <w:pPr>
        <w:tabs>
          <w:tab w:val="left" w:pos="6810"/>
        </w:tabs>
        <w:ind w:right="2550"/>
        <w:rPr>
          <w:rFonts w:ascii="Times New Roman" w:hAnsi="Times New Roman"/>
          <w:sz w:val="24"/>
          <w:szCs w:val="24"/>
        </w:rPr>
      </w:pPr>
      <w:r w:rsidRPr="00030CB8">
        <w:rPr>
          <w:rFonts w:ascii="Times New Roman" w:hAnsi="Times New Roman"/>
          <w:sz w:val="24"/>
          <w:szCs w:val="24"/>
        </w:rPr>
        <w:t>Про розгляд заяви товариства з обмеженою відповідальністю «Агропромтехтранс Плюс» щодо надання дозволу на розміщення об’єктів зовнішньої реклами (</w:t>
      </w:r>
      <w:r w:rsidR="00FB127D" w:rsidRPr="00030CB8">
        <w:rPr>
          <w:rFonts w:ascii="Times New Roman" w:hAnsi="Times New Roman"/>
          <w:sz w:val="24"/>
          <w:szCs w:val="24"/>
        </w:rPr>
        <w:t>вул. Я. Мудрого,</w:t>
      </w:r>
      <w:r w:rsidR="00D471E0">
        <w:rPr>
          <w:rFonts w:ascii="Times New Roman" w:hAnsi="Times New Roman"/>
          <w:sz w:val="24"/>
          <w:szCs w:val="24"/>
        </w:rPr>
        <w:t xml:space="preserve"> </w:t>
      </w:r>
      <w:bookmarkStart w:id="0" w:name="_GoBack"/>
      <w:bookmarkEnd w:id="0"/>
      <w:r w:rsidR="00FB127D" w:rsidRPr="00030CB8">
        <w:rPr>
          <w:rFonts w:ascii="Times New Roman" w:hAnsi="Times New Roman"/>
          <w:sz w:val="24"/>
          <w:szCs w:val="24"/>
        </w:rPr>
        <w:t>в напрямку руху автотранспорту від ТРЦ «Гермес»</w:t>
      </w:r>
      <w:r w:rsidR="009E586C">
        <w:rPr>
          <w:rFonts w:ascii="Times New Roman" w:hAnsi="Times New Roman"/>
          <w:sz w:val="24"/>
          <w:szCs w:val="24"/>
        </w:rPr>
        <w:t xml:space="preserve"> </w:t>
      </w:r>
      <w:r w:rsidR="00FB127D" w:rsidRPr="00030CB8">
        <w:rPr>
          <w:rFonts w:ascii="Times New Roman" w:hAnsi="Times New Roman"/>
          <w:sz w:val="24"/>
          <w:szCs w:val="24"/>
        </w:rPr>
        <w:t>до міської лікарні № 1</w:t>
      </w:r>
      <w:r w:rsidR="000769A4" w:rsidRPr="00030CB8">
        <w:rPr>
          <w:rFonts w:ascii="Times New Roman" w:hAnsi="Times New Roman"/>
          <w:sz w:val="24"/>
          <w:szCs w:val="24"/>
        </w:rPr>
        <w:t xml:space="preserve"> (конструкція № 1, № 2, № 3, № 4, № 5, № 6</w:t>
      </w:r>
      <w:r w:rsidR="00FB127D" w:rsidRPr="00030CB8">
        <w:rPr>
          <w:rFonts w:ascii="Times New Roman" w:hAnsi="Times New Roman"/>
          <w:sz w:val="24"/>
          <w:szCs w:val="24"/>
        </w:rPr>
        <w:t>)</w:t>
      </w:r>
    </w:p>
    <w:p w:rsidR="00FB127D" w:rsidRPr="00030CB8" w:rsidRDefault="00FB127D" w:rsidP="00FB127D">
      <w:pPr>
        <w:tabs>
          <w:tab w:val="left" w:pos="6810"/>
        </w:tabs>
        <w:rPr>
          <w:rFonts w:ascii="Times New Roman" w:hAnsi="Times New Roman"/>
          <w:sz w:val="24"/>
          <w:szCs w:val="24"/>
        </w:rPr>
      </w:pPr>
    </w:p>
    <w:p w:rsidR="00657777" w:rsidRDefault="00486D7E" w:rsidP="00030CB8">
      <w:pPr>
        <w:ind w:firstLine="709"/>
        <w:jc w:val="both"/>
        <w:rPr>
          <w:rFonts w:ascii="Times New Roman" w:hAnsi="Times New Roman"/>
          <w:sz w:val="24"/>
          <w:szCs w:val="24"/>
        </w:rPr>
      </w:pPr>
      <w:r w:rsidRPr="00030CB8">
        <w:rPr>
          <w:rFonts w:ascii="Times New Roman" w:hAnsi="Times New Roman"/>
          <w:sz w:val="24"/>
          <w:szCs w:val="24"/>
        </w:rPr>
        <w:t>Розглянувши подання управління містобудування та архітектури Бі</w:t>
      </w:r>
      <w:r w:rsidR="00B8160E" w:rsidRPr="00030CB8">
        <w:rPr>
          <w:rFonts w:ascii="Times New Roman" w:hAnsi="Times New Roman"/>
          <w:sz w:val="24"/>
          <w:szCs w:val="24"/>
        </w:rPr>
        <w:t>ло</w:t>
      </w:r>
      <w:r w:rsidR="00CA7D7B" w:rsidRPr="00030CB8">
        <w:rPr>
          <w:rFonts w:ascii="Times New Roman" w:hAnsi="Times New Roman"/>
          <w:sz w:val="24"/>
          <w:szCs w:val="24"/>
        </w:rPr>
        <w:t>церківської міської ради від</w:t>
      </w:r>
      <w:r w:rsidR="00451D44">
        <w:rPr>
          <w:rFonts w:ascii="Times New Roman" w:hAnsi="Times New Roman"/>
          <w:sz w:val="24"/>
          <w:szCs w:val="24"/>
        </w:rPr>
        <w:t xml:space="preserve"> </w:t>
      </w:r>
      <w:r w:rsidR="001A673E" w:rsidRPr="00030CB8">
        <w:rPr>
          <w:rFonts w:ascii="Times New Roman" w:hAnsi="Times New Roman"/>
          <w:sz w:val="24"/>
          <w:szCs w:val="24"/>
        </w:rPr>
        <w:t>05</w:t>
      </w:r>
      <w:r w:rsidR="009E586C">
        <w:rPr>
          <w:rFonts w:ascii="Times New Roman" w:hAnsi="Times New Roman"/>
          <w:sz w:val="24"/>
          <w:szCs w:val="24"/>
        </w:rPr>
        <w:t xml:space="preserve"> </w:t>
      </w:r>
      <w:r w:rsidR="001A673E" w:rsidRPr="00030CB8">
        <w:rPr>
          <w:rFonts w:ascii="Times New Roman" w:hAnsi="Times New Roman"/>
          <w:sz w:val="24"/>
          <w:szCs w:val="24"/>
        </w:rPr>
        <w:t>квітня</w:t>
      </w:r>
      <w:r w:rsidR="00451D44">
        <w:rPr>
          <w:rFonts w:ascii="Times New Roman" w:hAnsi="Times New Roman"/>
          <w:sz w:val="24"/>
          <w:szCs w:val="24"/>
        </w:rPr>
        <w:t xml:space="preserve"> </w:t>
      </w:r>
      <w:r w:rsidR="007F0383" w:rsidRPr="00030CB8">
        <w:rPr>
          <w:rFonts w:ascii="Times New Roman" w:hAnsi="Times New Roman"/>
          <w:sz w:val="24"/>
          <w:szCs w:val="24"/>
        </w:rPr>
        <w:t>201</w:t>
      </w:r>
      <w:r w:rsidR="00494666" w:rsidRPr="00030CB8">
        <w:rPr>
          <w:rFonts w:ascii="Times New Roman" w:hAnsi="Times New Roman"/>
          <w:sz w:val="24"/>
          <w:szCs w:val="24"/>
        </w:rPr>
        <w:t>9</w:t>
      </w:r>
      <w:r w:rsidR="00642D91" w:rsidRPr="00030CB8">
        <w:rPr>
          <w:rFonts w:ascii="Times New Roman" w:hAnsi="Times New Roman"/>
          <w:sz w:val="24"/>
          <w:szCs w:val="24"/>
        </w:rPr>
        <w:t xml:space="preserve"> року № 15/</w:t>
      </w:r>
      <w:r w:rsidR="00FB127D" w:rsidRPr="00030CB8">
        <w:rPr>
          <w:rFonts w:ascii="Times New Roman" w:hAnsi="Times New Roman"/>
          <w:sz w:val="24"/>
          <w:szCs w:val="24"/>
        </w:rPr>
        <w:t>453</w:t>
      </w:r>
      <w:r w:rsidR="007B5998" w:rsidRPr="00030CB8">
        <w:rPr>
          <w:rFonts w:ascii="Times New Roman" w:hAnsi="Times New Roman"/>
          <w:sz w:val="24"/>
          <w:szCs w:val="24"/>
        </w:rPr>
        <w:t>-</w:t>
      </w:r>
      <w:r w:rsidR="004E7846" w:rsidRPr="00030CB8">
        <w:rPr>
          <w:rFonts w:ascii="Times New Roman" w:hAnsi="Times New Roman"/>
          <w:sz w:val="24"/>
          <w:szCs w:val="24"/>
        </w:rPr>
        <w:t>Р</w:t>
      </w:r>
      <w:r w:rsidR="00C6229E" w:rsidRPr="00030CB8">
        <w:rPr>
          <w:rFonts w:ascii="Times New Roman" w:hAnsi="Times New Roman"/>
          <w:sz w:val="24"/>
          <w:szCs w:val="24"/>
        </w:rPr>
        <w:t>,</w:t>
      </w:r>
      <w:r w:rsidR="009E586C">
        <w:rPr>
          <w:rFonts w:ascii="Times New Roman" w:hAnsi="Times New Roman"/>
          <w:sz w:val="24"/>
          <w:szCs w:val="24"/>
        </w:rPr>
        <w:t xml:space="preserve"> </w:t>
      </w:r>
      <w:r w:rsidR="001A673E" w:rsidRPr="00030CB8">
        <w:rPr>
          <w:rFonts w:ascii="Times New Roman" w:hAnsi="Times New Roman"/>
          <w:sz w:val="24"/>
          <w:szCs w:val="24"/>
        </w:rPr>
        <w:t>висновки товариства з обмеженою відповідальністю «БІЛОЦЕРКІВВОДА» № 1-04/23-896 від 03 квітня 2019 року,  приватного акціонерного товариства «КИЇВОБЛЕНЕРГО» Білоцерківського районного підрозділу № 102 від 28 б</w:t>
      </w:r>
      <w:r w:rsidR="009E586C">
        <w:rPr>
          <w:rFonts w:ascii="Times New Roman" w:hAnsi="Times New Roman"/>
          <w:sz w:val="24"/>
          <w:szCs w:val="24"/>
        </w:rPr>
        <w:t>ерезня 2019 року, Білоцерківського</w:t>
      </w:r>
      <w:r w:rsidR="001A673E" w:rsidRPr="00030CB8">
        <w:rPr>
          <w:rFonts w:ascii="Times New Roman" w:hAnsi="Times New Roman"/>
          <w:sz w:val="24"/>
          <w:szCs w:val="24"/>
        </w:rPr>
        <w:t xml:space="preserve"> відділення приватного акціонерного товариства «КИЇВОБЛГАЗ» № 810-Cn-5509-0419 від 04 квітня 2019 року, батальйону патрульної поліції в м. Біла Церква управління патрульної поліції у Київській області Департаменту патрульної поліції № 1835/41/40/1/01-2015 від 01 квітня 2019 року,</w:t>
      </w:r>
      <w:r w:rsidR="00897CA6">
        <w:rPr>
          <w:rFonts w:ascii="Times New Roman" w:hAnsi="Times New Roman"/>
          <w:sz w:val="24"/>
          <w:szCs w:val="24"/>
        </w:rPr>
        <w:t xml:space="preserve"> </w:t>
      </w:r>
      <w:r w:rsidR="003E71B2" w:rsidRPr="00030CB8">
        <w:rPr>
          <w:rFonts w:ascii="Times New Roman" w:hAnsi="Times New Roman"/>
          <w:sz w:val="24"/>
          <w:szCs w:val="24"/>
        </w:rPr>
        <w:t xml:space="preserve">відповідно до </w:t>
      </w:r>
      <w:r w:rsidR="004971C6" w:rsidRPr="00030CB8">
        <w:rPr>
          <w:rFonts w:ascii="Times New Roman" w:hAnsi="Times New Roman"/>
          <w:sz w:val="24"/>
          <w:szCs w:val="24"/>
        </w:rPr>
        <w:t xml:space="preserve">статті 19 Конституції України, </w:t>
      </w:r>
      <w:r w:rsidR="009C61E0" w:rsidRPr="00030CB8">
        <w:rPr>
          <w:rFonts w:ascii="Times New Roman" w:hAnsi="Times New Roman"/>
          <w:sz w:val="24"/>
          <w:szCs w:val="24"/>
        </w:rPr>
        <w:t xml:space="preserve"> Закону України «Про рекламу»</w:t>
      </w:r>
      <w:r w:rsidR="00657777" w:rsidRPr="00030CB8">
        <w:rPr>
          <w:rFonts w:ascii="Times New Roman" w:hAnsi="Times New Roman"/>
          <w:sz w:val="24"/>
          <w:szCs w:val="24"/>
        </w:rPr>
        <w:t>,</w:t>
      </w:r>
      <w:r w:rsidR="00920082" w:rsidRPr="00030CB8">
        <w:rPr>
          <w:rFonts w:ascii="Times New Roman" w:hAnsi="Times New Roman"/>
          <w:sz w:val="24"/>
          <w:szCs w:val="24"/>
        </w:rPr>
        <w:t xml:space="preserve"> статті 2, статті 24,</w:t>
      </w:r>
      <w:r w:rsidR="00657777" w:rsidRPr="00030CB8">
        <w:rPr>
          <w:rFonts w:ascii="Times New Roman" w:hAnsi="Times New Roman"/>
          <w:sz w:val="24"/>
          <w:szCs w:val="24"/>
        </w:rPr>
        <w:t xml:space="preserve"> підпу</w:t>
      </w:r>
      <w:r w:rsidR="009C61E0" w:rsidRPr="00030CB8">
        <w:rPr>
          <w:rFonts w:ascii="Times New Roman" w:hAnsi="Times New Roman"/>
          <w:sz w:val="24"/>
          <w:szCs w:val="24"/>
        </w:rPr>
        <w:t>нкту 13 пункту «а»</w:t>
      </w:r>
      <w:r w:rsidR="00657777" w:rsidRPr="00030CB8">
        <w:rPr>
          <w:rFonts w:ascii="Times New Roman" w:hAnsi="Times New Roman"/>
          <w:sz w:val="24"/>
          <w:szCs w:val="24"/>
        </w:rPr>
        <w:t xml:space="preserve"> статті 30</w:t>
      </w:r>
      <w:r w:rsidR="00920082" w:rsidRPr="00030CB8">
        <w:rPr>
          <w:rFonts w:ascii="Times New Roman" w:hAnsi="Times New Roman"/>
          <w:sz w:val="24"/>
          <w:szCs w:val="24"/>
        </w:rPr>
        <w:t>, статті 73</w:t>
      </w:r>
      <w:r w:rsidR="009C61E0" w:rsidRPr="00030CB8">
        <w:rPr>
          <w:rFonts w:ascii="Times New Roman" w:hAnsi="Times New Roman"/>
          <w:sz w:val="24"/>
          <w:szCs w:val="24"/>
        </w:rPr>
        <w:t xml:space="preserve"> Закону України «</w:t>
      </w:r>
      <w:r w:rsidR="00657777" w:rsidRPr="00030CB8">
        <w:rPr>
          <w:rFonts w:ascii="Times New Roman" w:hAnsi="Times New Roman"/>
          <w:sz w:val="24"/>
          <w:szCs w:val="24"/>
        </w:rPr>
        <w:t>Про м</w:t>
      </w:r>
      <w:r w:rsidR="009C61E0" w:rsidRPr="00030CB8">
        <w:rPr>
          <w:rFonts w:ascii="Times New Roman" w:hAnsi="Times New Roman"/>
          <w:sz w:val="24"/>
          <w:szCs w:val="24"/>
        </w:rPr>
        <w:t>ісцеве самоврядування в Україні»</w:t>
      </w:r>
      <w:r w:rsidR="00657777" w:rsidRPr="00030CB8">
        <w:rPr>
          <w:rFonts w:ascii="Times New Roman" w:hAnsi="Times New Roman"/>
          <w:sz w:val="24"/>
          <w:szCs w:val="24"/>
        </w:rPr>
        <w:t xml:space="preserve">, </w:t>
      </w:r>
      <w:r w:rsidR="000C78AE" w:rsidRPr="00030CB8">
        <w:rPr>
          <w:rFonts w:ascii="Times New Roman" w:hAnsi="Times New Roman"/>
          <w:sz w:val="24"/>
          <w:szCs w:val="24"/>
        </w:rPr>
        <w:t>Типових правил</w:t>
      </w:r>
      <w:r w:rsidR="00920082" w:rsidRPr="00030CB8">
        <w:rPr>
          <w:rFonts w:ascii="Times New Roman" w:hAnsi="Times New Roman"/>
          <w:sz w:val="24"/>
          <w:szCs w:val="24"/>
        </w:rPr>
        <w:t xml:space="preserve"> розміщення зовнішньої реклами</w:t>
      </w:r>
      <w:r w:rsidR="00171B23" w:rsidRPr="00030CB8">
        <w:rPr>
          <w:rFonts w:ascii="Times New Roman" w:hAnsi="Times New Roman"/>
          <w:sz w:val="24"/>
          <w:szCs w:val="24"/>
        </w:rPr>
        <w:t xml:space="preserve"> затверджених постановою Кабінету Міністрів України від 29 грудня 2003 року № 2067</w:t>
      </w:r>
      <w:r w:rsidR="002F4641" w:rsidRPr="00030CB8">
        <w:rPr>
          <w:rFonts w:ascii="Times New Roman" w:hAnsi="Times New Roman"/>
          <w:sz w:val="24"/>
          <w:szCs w:val="24"/>
        </w:rPr>
        <w:t>,</w:t>
      </w:r>
      <w:r w:rsidR="009E586C">
        <w:rPr>
          <w:rFonts w:ascii="Times New Roman" w:hAnsi="Times New Roman"/>
          <w:sz w:val="24"/>
          <w:szCs w:val="24"/>
        </w:rPr>
        <w:t xml:space="preserve"> </w:t>
      </w:r>
      <w:r w:rsidR="00CB0FD7" w:rsidRPr="00030CB8">
        <w:rPr>
          <w:rFonts w:ascii="Times New Roman" w:hAnsi="Times New Roman"/>
          <w:sz w:val="24"/>
          <w:szCs w:val="24"/>
        </w:rPr>
        <w:t xml:space="preserve">рішення Білоцерківської міської ради від 22 грудня 2016 року </w:t>
      </w:r>
      <w:r w:rsidR="00451D44">
        <w:rPr>
          <w:rFonts w:ascii="Times New Roman" w:hAnsi="Times New Roman"/>
          <w:sz w:val="24"/>
          <w:szCs w:val="24"/>
        </w:rPr>
        <w:t xml:space="preserve"> </w:t>
      </w:r>
      <w:r w:rsidR="00CC53B4">
        <w:rPr>
          <w:rFonts w:ascii="Times New Roman" w:hAnsi="Times New Roman"/>
          <w:sz w:val="24"/>
          <w:szCs w:val="24"/>
        </w:rPr>
        <w:t xml:space="preserve">                        </w:t>
      </w:r>
      <w:r w:rsidR="00CB0FD7" w:rsidRPr="00030CB8">
        <w:rPr>
          <w:rFonts w:ascii="Times New Roman" w:hAnsi="Times New Roman"/>
          <w:sz w:val="24"/>
          <w:szCs w:val="24"/>
        </w:rPr>
        <w:t>№ 417-22-VII «Про робочий орган з розміщення зовнішньої реклами у місті Біла Церква</w:t>
      </w:r>
      <w:r w:rsidR="00042DCD" w:rsidRPr="00030CB8">
        <w:rPr>
          <w:rFonts w:ascii="Times New Roman" w:hAnsi="Times New Roman"/>
          <w:sz w:val="24"/>
          <w:szCs w:val="24"/>
        </w:rPr>
        <w:t>»</w:t>
      </w:r>
      <w:r w:rsidR="00495B63" w:rsidRPr="00030CB8">
        <w:rPr>
          <w:rFonts w:ascii="Times New Roman" w:hAnsi="Times New Roman"/>
          <w:sz w:val="24"/>
          <w:szCs w:val="24"/>
        </w:rPr>
        <w:t>,</w:t>
      </w:r>
      <w:r w:rsidR="009E586C">
        <w:rPr>
          <w:rFonts w:ascii="Times New Roman" w:hAnsi="Times New Roman"/>
          <w:sz w:val="24"/>
          <w:szCs w:val="24"/>
        </w:rPr>
        <w:t xml:space="preserve"> </w:t>
      </w:r>
      <w:r w:rsidR="00657777" w:rsidRPr="00030CB8">
        <w:rPr>
          <w:rFonts w:ascii="Times New Roman" w:hAnsi="Times New Roman"/>
          <w:sz w:val="24"/>
          <w:szCs w:val="24"/>
        </w:rPr>
        <w:t>виконавчий комітет міської ради вирішив:</w:t>
      </w:r>
    </w:p>
    <w:p w:rsidR="00030CB8" w:rsidRPr="00030CB8" w:rsidRDefault="00030CB8" w:rsidP="00030CB8">
      <w:pPr>
        <w:ind w:firstLine="709"/>
        <w:jc w:val="both"/>
        <w:rPr>
          <w:rFonts w:ascii="Times New Roman" w:hAnsi="Times New Roman"/>
          <w:sz w:val="24"/>
          <w:szCs w:val="24"/>
        </w:rPr>
      </w:pPr>
    </w:p>
    <w:p w:rsidR="00FB127D" w:rsidRDefault="00FB127D" w:rsidP="00030CB8">
      <w:pPr>
        <w:numPr>
          <w:ilvl w:val="0"/>
          <w:numId w:val="14"/>
        </w:numPr>
        <w:ind w:left="0" w:firstLine="709"/>
        <w:jc w:val="both"/>
        <w:rPr>
          <w:rFonts w:ascii="Times New Roman" w:hAnsi="Times New Roman"/>
          <w:sz w:val="24"/>
          <w:szCs w:val="24"/>
        </w:rPr>
      </w:pPr>
      <w:r w:rsidRPr="00030CB8">
        <w:rPr>
          <w:rFonts w:ascii="Times New Roman" w:hAnsi="Times New Roman"/>
          <w:sz w:val="24"/>
          <w:szCs w:val="24"/>
        </w:rPr>
        <w:t>Відмовити товариству з обмеженою відповідальністю «Агропромтехтранс Плюс» у наданні дозволу на розміщення об’єкта зовнішньої реклами терміном на десять років, спеціальна метале</w:t>
      </w:r>
      <w:r w:rsidR="00267520" w:rsidRPr="00030CB8">
        <w:rPr>
          <w:rFonts w:ascii="Times New Roman" w:hAnsi="Times New Roman"/>
          <w:sz w:val="24"/>
          <w:szCs w:val="24"/>
        </w:rPr>
        <w:t>ва конструкція типу «сіті-лайт» з двостороннім рекламним</w:t>
      </w:r>
      <w:r w:rsidRPr="00030CB8">
        <w:rPr>
          <w:rFonts w:ascii="Times New Roman" w:hAnsi="Times New Roman"/>
          <w:sz w:val="24"/>
          <w:szCs w:val="24"/>
        </w:rPr>
        <w:t xml:space="preserve"> щит</w:t>
      </w:r>
      <w:r w:rsidR="00267520" w:rsidRPr="00030CB8">
        <w:rPr>
          <w:rFonts w:ascii="Times New Roman" w:hAnsi="Times New Roman"/>
          <w:sz w:val="24"/>
          <w:szCs w:val="24"/>
        </w:rPr>
        <w:t>ом</w:t>
      </w:r>
      <w:r w:rsidRPr="00030CB8">
        <w:rPr>
          <w:rFonts w:ascii="Times New Roman" w:hAnsi="Times New Roman"/>
          <w:sz w:val="24"/>
          <w:szCs w:val="24"/>
        </w:rPr>
        <w:t xml:space="preserve"> розміром 1,8*1,2 м, загальною  рекламною площею 4,32 кв. м, розміщена за адресою:</w:t>
      </w:r>
      <w:r w:rsidR="00451D44">
        <w:rPr>
          <w:rFonts w:ascii="Times New Roman" w:hAnsi="Times New Roman"/>
          <w:sz w:val="24"/>
          <w:szCs w:val="24"/>
        </w:rPr>
        <w:t xml:space="preserve">   </w:t>
      </w:r>
      <w:r w:rsidRPr="00030CB8">
        <w:rPr>
          <w:rFonts w:ascii="Times New Roman" w:hAnsi="Times New Roman"/>
          <w:sz w:val="24"/>
          <w:szCs w:val="24"/>
        </w:rPr>
        <w:t>вул. Я. Мудрого, в напрямку руху автотранспорту від ТРЦ «Гермес» до міської лікарні № 1 (конструкц</w:t>
      </w:r>
      <w:r w:rsidR="00C61607" w:rsidRPr="00030CB8">
        <w:rPr>
          <w:rFonts w:ascii="Times New Roman" w:hAnsi="Times New Roman"/>
          <w:sz w:val="24"/>
          <w:szCs w:val="24"/>
        </w:rPr>
        <w:t>ія № 1, № 2, № 3, № 4, № 5, № 6</w:t>
      </w:r>
      <w:r w:rsidRPr="00030CB8">
        <w:rPr>
          <w:rFonts w:ascii="Times New Roman" w:hAnsi="Times New Roman"/>
          <w:sz w:val="24"/>
          <w:szCs w:val="24"/>
        </w:rPr>
        <w:t>), оскільки рекламні конструкції розташовані безпосередньо в санітарно-захисних зонах централізованих мереж водопостачання та водовідведення (d = 200мм), які знаходяться на балансі товариства з обмеженою відповідальністю «БІЛОЦЕРКІВВОДА», що підтверджується висновком № 1-04/23-896 від 03 квітня 2019 року, батальйон патрульної поліції в м. Біла Церква  управління патрульної поліції в Київській області не погоджує розміщення вказаних рекламних конструкцій, оскільки відсутні топ</w:t>
      </w:r>
      <w:r w:rsidR="000769A4" w:rsidRPr="00030CB8">
        <w:rPr>
          <w:rFonts w:ascii="Times New Roman" w:hAnsi="Times New Roman"/>
          <w:sz w:val="24"/>
          <w:szCs w:val="24"/>
        </w:rPr>
        <w:t>огеодезичні знімки місцевості (масштабу</w:t>
      </w:r>
      <w:r w:rsidRPr="00030CB8">
        <w:rPr>
          <w:rFonts w:ascii="Times New Roman" w:hAnsi="Times New Roman"/>
          <w:sz w:val="24"/>
          <w:szCs w:val="24"/>
        </w:rPr>
        <w:t xml:space="preserve"> 1 : 500) з прив’язкою місця розташування рекламного засобу, що не дає можливості перевірити дотримання вимог ст. 16 Закону України «Про рекламу» та п. 3.7.4. ДСТУ 3587-97 «Безпека дорожнього руху. Автомобільні дороги, вулиці та залізничні переїзди. Вимоги до експлуатаційного стану» в частині розміщення рекламоносіїв  на перехрестях, біля дорожніх знаків, світлофорів, пішохідних переходів та зупинок транспорту загального користування та фотокартка місця, на якому планується розташування рекламного засобу, не дає повної картини про дане місце, що підтверджується </w:t>
      </w:r>
      <w:r w:rsidRPr="00030CB8">
        <w:rPr>
          <w:rFonts w:ascii="Times New Roman" w:hAnsi="Times New Roman"/>
          <w:sz w:val="24"/>
          <w:szCs w:val="24"/>
        </w:rPr>
        <w:lastRenderedPageBreak/>
        <w:t xml:space="preserve">висновком № 1835/41/40/1/01-2015 від 01 квітня 2019 року також приватне акціонерне товариство «КИЇВОБЛЕНЕРГО» не погоджує розміщення конструкцій, про що свідчить негативний висновок № 102 від 28 березня 2019 року, відповідно до п. 16, 41, 43 Типових правил розміщення зовнішньої реклами затверджених постановою Кабінету Міністрів України від 29 грудня 2003 року № 2067 та на  підставі абз. 3 п. 5 </w:t>
      </w:r>
      <w:r w:rsidRPr="00030CB8">
        <w:rPr>
          <w:rFonts w:ascii="Times New Roman" w:hAnsi="Times New Roman"/>
          <w:color w:val="000000"/>
          <w:sz w:val="24"/>
          <w:szCs w:val="24"/>
        </w:rPr>
        <w:t xml:space="preserve">ст. 4-1 Закону України </w:t>
      </w:r>
      <w:r w:rsidRPr="00030CB8">
        <w:rPr>
          <w:rFonts w:ascii="Times New Roman" w:hAnsi="Times New Roman"/>
          <w:sz w:val="24"/>
          <w:szCs w:val="24"/>
        </w:rPr>
        <w:t>«Про дозвільну систему у сфері господарської діяльності».</w:t>
      </w:r>
    </w:p>
    <w:p w:rsidR="00030CB8" w:rsidRPr="00030CB8" w:rsidRDefault="00030CB8" w:rsidP="00030CB8">
      <w:pPr>
        <w:ind w:left="709"/>
        <w:jc w:val="both"/>
        <w:rPr>
          <w:rFonts w:ascii="Times New Roman" w:hAnsi="Times New Roman"/>
          <w:sz w:val="24"/>
          <w:szCs w:val="24"/>
        </w:rPr>
      </w:pPr>
    </w:p>
    <w:p w:rsidR="00FB127D" w:rsidRPr="00030CB8" w:rsidRDefault="00FB127D" w:rsidP="00030CB8">
      <w:pPr>
        <w:numPr>
          <w:ilvl w:val="0"/>
          <w:numId w:val="14"/>
        </w:numPr>
        <w:ind w:left="0" w:firstLine="709"/>
        <w:jc w:val="both"/>
        <w:rPr>
          <w:rFonts w:ascii="Times New Roman" w:hAnsi="Times New Roman"/>
          <w:sz w:val="24"/>
          <w:szCs w:val="24"/>
        </w:rPr>
      </w:pPr>
      <w:r w:rsidRPr="00030CB8">
        <w:rPr>
          <w:rFonts w:ascii="Times New Roman" w:hAnsi="Times New Roman"/>
          <w:sz w:val="24"/>
          <w:szCs w:val="24"/>
        </w:rPr>
        <w:t>Контроль за виконанням рішення покласти на заступника міського голови  Гнатюка В. В.</w:t>
      </w:r>
    </w:p>
    <w:p w:rsidR="00657777" w:rsidRDefault="00657777" w:rsidP="000E1BBE">
      <w:pPr>
        <w:tabs>
          <w:tab w:val="left" w:pos="0"/>
          <w:tab w:val="left" w:pos="180"/>
        </w:tabs>
        <w:jc w:val="both"/>
        <w:rPr>
          <w:rFonts w:ascii="Times New Roman" w:hAnsi="Times New Roman"/>
          <w:sz w:val="24"/>
          <w:szCs w:val="24"/>
        </w:rPr>
      </w:pPr>
    </w:p>
    <w:p w:rsidR="00030CB8" w:rsidRPr="00030CB8" w:rsidRDefault="00030CB8" w:rsidP="000E1BBE">
      <w:pPr>
        <w:tabs>
          <w:tab w:val="left" w:pos="0"/>
          <w:tab w:val="left" w:pos="180"/>
        </w:tabs>
        <w:jc w:val="both"/>
        <w:rPr>
          <w:rFonts w:ascii="Times New Roman" w:hAnsi="Times New Roman"/>
          <w:sz w:val="24"/>
          <w:szCs w:val="24"/>
        </w:rPr>
      </w:pPr>
    </w:p>
    <w:p w:rsidR="001606CE" w:rsidRPr="00030CB8" w:rsidRDefault="008773C3" w:rsidP="00310974">
      <w:pPr>
        <w:rPr>
          <w:rFonts w:ascii="Times New Roman" w:hAnsi="Times New Roman"/>
          <w:sz w:val="24"/>
          <w:szCs w:val="24"/>
        </w:rPr>
      </w:pPr>
      <w:r w:rsidRPr="00030CB8">
        <w:rPr>
          <w:rFonts w:ascii="Times New Roman" w:hAnsi="Times New Roman"/>
          <w:sz w:val="24"/>
          <w:szCs w:val="24"/>
        </w:rPr>
        <w:t>Міський  голова</w:t>
      </w:r>
      <w:r w:rsidR="00451D44">
        <w:rPr>
          <w:rFonts w:ascii="Times New Roman" w:hAnsi="Times New Roman"/>
          <w:sz w:val="24"/>
          <w:szCs w:val="24"/>
        </w:rPr>
        <w:tab/>
      </w:r>
      <w:r w:rsidR="00451D44">
        <w:rPr>
          <w:rFonts w:ascii="Times New Roman" w:hAnsi="Times New Roman"/>
          <w:sz w:val="24"/>
          <w:szCs w:val="24"/>
        </w:rPr>
        <w:tab/>
      </w:r>
      <w:r w:rsidR="00451D44">
        <w:rPr>
          <w:rFonts w:ascii="Times New Roman" w:hAnsi="Times New Roman"/>
          <w:sz w:val="24"/>
          <w:szCs w:val="24"/>
        </w:rPr>
        <w:tab/>
      </w:r>
      <w:r w:rsidR="00451D44">
        <w:rPr>
          <w:rFonts w:ascii="Times New Roman" w:hAnsi="Times New Roman"/>
          <w:sz w:val="24"/>
          <w:szCs w:val="24"/>
        </w:rPr>
        <w:tab/>
      </w:r>
      <w:r w:rsidR="00451D44">
        <w:rPr>
          <w:rFonts w:ascii="Times New Roman" w:hAnsi="Times New Roman"/>
          <w:sz w:val="24"/>
          <w:szCs w:val="24"/>
        </w:rPr>
        <w:tab/>
      </w:r>
      <w:r w:rsidR="00451D44">
        <w:rPr>
          <w:rFonts w:ascii="Times New Roman" w:hAnsi="Times New Roman"/>
          <w:sz w:val="24"/>
          <w:szCs w:val="24"/>
        </w:rPr>
        <w:tab/>
      </w:r>
      <w:r w:rsidR="00451D44">
        <w:rPr>
          <w:rFonts w:ascii="Times New Roman" w:hAnsi="Times New Roman"/>
          <w:sz w:val="24"/>
          <w:szCs w:val="24"/>
        </w:rPr>
        <w:tab/>
      </w:r>
      <w:r w:rsidRPr="00030CB8">
        <w:rPr>
          <w:rFonts w:ascii="Times New Roman" w:hAnsi="Times New Roman"/>
          <w:sz w:val="24"/>
          <w:szCs w:val="24"/>
        </w:rPr>
        <w:t>Г. Дикий</w:t>
      </w:r>
    </w:p>
    <w:sectPr w:rsidR="001606CE" w:rsidRPr="00030CB8" w:rsidSect="009E586C">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7306" w:rsidRDefault="00F67306" w:rsidP="005717B4">
      <w:r>
        <w:separator/>
      </w:r>
    </w:p>
  </w:endnote>
  <w:endnote w:type="continuationSeparator" w:id="0">
    <w:p w:rsidR="00F67306" w:rsidRDefault="00F67306" w:rsidP="00571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7306" w:rsidRDefault="00F67306" w:rsidP="005717B4">
      <w:r>
        <w:separator/>
      </w:r>
    </w:p>
  </w:footnote>
  <w:footnote w:type="continuationSeparator" w:id="0">
    <w:p w:rsidR="00F67306" w:rsidRDefault="00F67306" w:rsidP="005717B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41DE"/>
    <w:multiLevelType w:val="hybridMultilevel"/>
    <w:tmpl w:val="EF8456A0"/>
    <w:lvl w:ilvl="0" w:tplc="C68EB17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5A27FBC"/>
    <w:multiLevelType w:val="multilevel"/>
    <w:tmpl w:val="6B58699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2B80039F"/>
    <w:multiLevelType w:val="hybridMultilevel"/>
    <w:tmpl w:val="234A1526"/>
    <w:lvl w:ilvl="0" w:tplc="EB7C81B6">
      <w:start w:val="1"/>
      <w:numFmt w:val="bullet"/>
      <w:lvlText w:val=""/>
      <w:lvlJc w:val="left"/>
      <w:pPr>
        <w:tabs>
          <w:tab w:val="num" w:pos="1080"/>
        </w:tabs>
        <w:ind w:left="1080" w:hanging="360"/>
      </w:pPr>
      <w:rPr>
        <w:rFonts w:ascii="Symbol" w:hAnsi="Symbol" w:hint="default"/>
      </w:rPr>
    </w:lvl>
    <w:lvl w:ilvl="1" w:tplc="04220003" w:tentative="1">
      <w:start w:val="1"/>
      <w:numFmt w:val="bullet"/>
      <w:lvlText w:val="o"/>
      <w:lvlJc w:val="left"/>
      <w:pPr>
        <w:tabs>
          <w:tab w:val="num" w:pos="2160"/>
        </w:tabs>
        <w:ind w:left="2160" w:hanging="360"/>
      </w:pPr>
      <w:rPr>
        <w:rFonts w:ascii="Courier New" w:hAnsi="Courier New" w:cs="Courier New" w:hint="default"/>
      </w:rPr>
    </w:lvl>
    <w:lvl w:ilvl="2" w:tplc="04220005">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6CB5057"/>
    <w:multiLevelType w:val="hybridMultilevel"/>
    <w:tmpl w:val="969C5A6E"/>
    <w:lvl w:ilvl="0" w:tplc="5680C5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0523E34"/>
    <w:multiLevelType w:val="hybridMultilevel"/>
    <w:tmpl w:val="DA28AAEC"/>
    <w:lvl w:ilvl="0" w:tplc="141E12F6">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446E6A03"/>
    <w:multiLevelType w:val="multilevel"/>
    <w:tmpl w:val="53DA42DE"/>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35F1CCB"/>
    <w:multiLevelType w:val="multilevel"/>
    <w:tmpl w:val="A5206C00"/>
    <w:lvl w:ilvl="0">
      <w:start w:val="1"/>
      <w:numFmt w:val="decimal"/>
      <w:lvlText w:val="%1."/>
      <w:lvlJc w:val="left"/>
      <w:pPr>
        <w:ind w:left="1305" w:hanging="1305"/>
      </w:pPr>
      <w:rPr>
        <w:rFonts w:hint="default"/>
      </w:rPr>
    </w:lvl>
    <w:lvl w:ilvl="1">
      <w:start w:val="1"/>
      <w:numFmt w:val="decimal"/>
      <w:lvlText w:val="%1.%2."/>
      <w:lvlJc w:val="left"/>
      <w:pPr>
        <w:ind w:left="2156" w:hanging="1305"/>
      </w:pPr>
      <w:rPr>
        <w:rFonts w:hint="default"/>
      </w:rPr>
    </w:lvl>
    <w:lvl w:ilvl="2">
      <w:start w:val="1"/>
      <w:numFmt w:val="decimal"/>
      <w:lvlText w:val="%1.%2.%3."/>
      <w:lvlJc w:val="left"/>
      <w:pPr>
        <w:ind w:left="3007" w:hanging="1305"/>
      </w:pPr>
      <w:rPr>
        <w:rFonts w:hint="default"/>
      </w:rPr>
    </w:lvl>
    <w:lvl w:ilvl="3">
      <w:start w:val="1"/>
      <w:numFmt w:val="decimal"/>
      <w:lvlText w:val="%1.%2.%3.%4."/>
      <w:lvlJc w:val="left"/>
      <w:pPr>
        <w:ind w:left="3858" w:hanging="1305"/>
      </w:pPr>
      <w:rPr>
        <w:rFonts w:hint="default"/>
      </w:rPr>
    </w:lvl>
    <w:lvl w:ilvl="4">
      <w:start w:val="1"/>
      <w:numFmt w:val="decimal"/>
      <w:lvlText w:val="%1.%2.%3.%4.%5."/>
      <w:lvlJc w:val="left"/>
      <w:pPr>
        <w:ind w:left="4709" w:hanging="1305"/>
      </w:pPr>
      <w:rPr>
        <w:rFonts w:hint="default"/>
      </w:rPr>
    </w:lvl>
    <w:lvl w:ilvl="5">
      <w:start w:val="1"/>
      <w:numFmt w:val="decimal"/>
      <w:lvlText w:val="%1.%2.%3.%4.%5.%6."/>
      <w:lvlJc w:val="left"/>
      <w:pPr>
        <w:ind w:left="5560" w:hanging="1305"/>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 w15:restartNumberingAfterBreak="0">
    <w:nsid w:val="57B325F9"/>
    <w:multiLevelType w:val="multilevel"/>
    <w:tmpl w:val="1A7A0A0C"/>
    <w:lvl w:ilvl="0">
      <w:start w:val="1"/>
      <w:numFmt w:val="decimal"/>
      <w:lvlText w:val="%1."/>
      <w:lvlJc w:val="left"/>
      <w:pPr>
        <w:ind w:left="610" w:hanging="360"/>
      </w:pPr>
      <w:rPr>
        <w:rFonts w:hint="default"/>
      </w:rPr>
    </w:lvl>
    <w:lvl w:ilvl="1">
      <w:start w:val="1"/>
      <w:numFmt w:val="decimal"/>
      <w:isLgl/>
      <w:lvlText w:val="%1.%2"/>
      <w:lvlJc w:val="left"/>
      <w:pPr>
        <w:ind w:left="805" w:hanging="555"/>
      </w:pPr>
      <w:rPr>
        <w:rFonts w:hint="default"/>
      </w:rPr>
    </w:lvl>
    <w:lvl w:ilvl="2">
      <w:start w:val="1"/>
      <w:numFmt w:val="decimal"/>
      <w:isLgl/>
      <w:lvlText w:val="%1.%2.%3"/>
      <w:lvlJc w:val="left"/>
      <w:pPr>
        <w:ind w:left="970" w:hanging="720"/>
      </w:pPr>
      <w:rPr>
        <w:rFonts w:hint="default"/>
      </w:rPr>
    </w:lvl>
    <w:lvl w:ilvl="3">
      <w:start w:val="1"/>
      <w:numFmt w:val="decimal"/>
      <w:isLgl/>
      <w:lvlText w:val="%1.%2.%3.%4"/>
      <w:lvlJc w:val="left"/>
      <w:pPr>
        <w:ind w:left="970" w:hanging="720"/>
      </w:pPr>
      <w:rPr>
        <w:rFonts w:hint="default"/>
      </w:rPr>
    </w:lvl>
    <w:lvl w:ilvl="4">
      <w:start w:val="1"/>
      <w:numFmt w:val="decimal"/>
      <w:isLgl/>
      <w:lvlText w:val="%1.%2.%3.%4.%5"/>
      <w:lvlJc w:val="left"/>
      <w:pPr>
        <w:ind w:left="1330" w:hanging="1080"/>
      </w:pPr>
      <w:rPr>
        <w:rFonts w:hint="default"/>
      </w:rPr>
    </w:lvl>
    <w:lvl w:ilvl="5">
      <w:start w:val="1"/>
      <w:numFmt w:val="decimal"/>
      <w:isLgl/>
      <w:lvlText w:val="%1.%2.%3.%4.%5.%6"/>
      <w:lvlJc w:val="left"/>
      <w:pPr>
        <w:ind w:left="1330" w:hanging="1080"/>
      </w:pPr>
      <w:rPr>
        <w:rFonts w:hint="default"/>
      </w:rPr>
    </w:lvl>
    <w:lvl w:ilvl="6">
      <w:start w:val="1"/>
      <w:numFmt w:val="decimal"/>
      <w:isLgl/>
      <w:lvlText w:val="%1.%2.%3.%4.%5.%6.%7"/>
      <w:lvlJc w:val="left"/>
      <w:pPr>
        <w:ind w:left="1690" w:hanging="1440"/>
      </w:pPr>
      <w:rPr>
        <w:rFonts w:hint="default"/>
      </w:rPr>
    </w:lvl>
    <w:lvl w:ilvl="7">
      <w:start w:val="1"/>
      <w:numFmt w:val="decimal"/>
      <w:isLgl/>
      <w:lvlText w:val="%1.%2.%3.%4.%5.%6.%7.%8"/>
      <w:lvlJc w:val="left"/>
      <w:pPr>
        <w:ind w:left="1690" w:hanging="1440"/>
      </w:pPr>
      <w:rPr>
        <w:rFonts w:hint="default"/>
      </w:rPr>
    </w:lvl>
    <w:lvl w:ilvl="8">
      <w:start w:val="1"/>
      <w:numFmt w:val="decimal"/>
      <w:isLgl/>
      <w:lvlText w:val="%1.%2.%3.%4.%5.%6.%7.%8.%9"/>
      <w:lvlJc w:val="left"/>
      <w:pPr>
        <w:ind w:left="2050" w:hanging="1800"/>
      </w:pPr>
      <w:rPr>
        <w:rFonts w:hint="default"/>
      </w:rPr>
    </w:lvl>
  </w:abstractNum>
  <w:abstractNum w:abstractNumId="8" w15:restartNumberingAfterBreak="0">
    <w:nsid w:val="620778DA"/>
    <w:multiLevelType w:val="hybridMultilevel"/>
    <w:tmpl w:val="E2D6D034"/>
    <w:lvl w:ilvl="0" w:tplc="4780815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6B881373"/>
    <w:multiLevelType w:val="multilevel"/>
    <w:tmpl w:val="A52E464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75852ED6"/>
    <w:multiLevelType w:val="hybridMultilevel"/>
    <w:tmpl w:val="C40A3B7C"/>
    <w:lvl w:ilvl="0" w:tplc="80A4A962">
      <w:start w:val="1"/>
      <w:numFmt w:val="bullet"/>
      <w:lvlText w:val="-"/>
      <w:lvlJc w:val="left"/>
      <w:pPr>
        <w:ind w:left="610" w:hanging="360"/>
      </w:pPr>
      <w:rPr>
        <w:rFonts w:ascii="Times New Roman" w:eastAsia="Times New Roman" w:hAnsi="Times New Roman" w:cs="Times New Roman" w:hint="default"/>
      </w:rPr>
    </w:lvl>
    <w:lvl w:ilvl="1" w:tplc="04190003" w:tentative="1">
      <w:start w:val="1"/>
      <w:numFmt w:val="bullet"/>
      <w:lvlText w:val="o"/>
      <w:lvlJc w:val="left"/>
      <w:pPr>
        <w:ind w:left="1330" w:hanging="360"/>
      </w:pPr>
      <w:rPr>
        <w:rFonts w:ascii="Courier New" w:hAnsi="Courier New" w:cs="Courier New" w:hint="default"/>
      </w:rPr>
    </w:lvl>
    <w:lvl w:ilvl="2" w:tplc="04190005" w:tentative="1">
      <w:start w:val="1"/>
      <w:numFmt w:val="bullet"/>
      <w:lvlText w:val=""/>
      <w:lvlJc w:val="left"/>
      <w:pPr>
        <w:ind w:left="2050" w:hanging="360"/>
      </w:pPr>
      <w:rPr>
        <w:rFonts w:ascii="Wingdings" w:hAnsi="Wingdings" w:hint="default"/>
      </w:rPr>
    </w:lvl>
    <w:lvl w:ilvl="3" w:tplc="04190001" w:tentative="1">
      <w:start w:val="1"/>
      <w:numFmt w:val="bullet"/>
      <w:lvlText w:val=""/>
      <w:lvlJc w:val="left"/>
      <w:pPr>
        <w:ind w:left="2770" w:hanging="360"/>
      </w:pPr>
      <w:rPr>
        <w:rFonts w:ascii="Symbol" w:hAnsi="Symbol" w:hint="default"/>
      </w:rPr>
    </w:lvl>
    <w:lvl w:ilvl="4" w:tplc="04190003" w:tentative="1">
      <w:start w:val="1"/>
      <w:numFmt w:val="bullet"/>
      <w:lvlText w:val="o"/>
      <w:lvlJc w:val="left"/>
      <w:pPr>
        <w:ind w:left="3490" w:hanging="360"/>
      </w:pPr>
      <w:rPr>
        <w:rFonts w:ascii="Courier New" w:hAnsi="Courier New" w:cs="Courier New" w:hint="default"/>
      </w:rPr>
    </w:lvl>
    <w:lvl w:ilvl="5" w:tplc="04190005" w:tentative="1">
      <w:start w:val="1"/>
      <w:numFmt w:val="bullet"/>
      <w:lvlText w:val=""/>
      <w:lvlJc w:val="left"/>
      <w:pPr>
        <w:ind w:left="4210" w:hanging="360"/>
      </w:pPr>
      <w:rPr>
        <w:rFonts w:ascii="Wingdings" w:hAnsi="Wingdings" w:hint="default"/>
      </w:rPr>
    </w:lvl>
    <w:lvl w:ilvl="6" w:tplc="04190001" w:tentative="1">
      <w:start w:val="1"/>
      <w:numFmt w:val="bullet"/>
      <w:lvlText w:val=""/>
      <w:lvlJc w:val="left"/>
      <w:pPr>
        <w:ind w:left="4930" w:hanging="360"/>
      </w:pPr>
      <w:rPr>
        <w:rFonts w:ascii="Symbol" w:hAnsi="Symbol" w:hint="default"/>
      </w:rPr>
    </w:lvl>
    <w:lvl w:ilvl="7" w:tplc="04190003" w:tentative="1">
      <w:start w:val="1"/>
      <w:numFmt w:val="bullet"/>
      <w:lvlText w:val="o"/>
      <w:lvlJc w:val="left"/>
      <w:pPr>
        <w:ind w:left="5650" w:hanging="360"/>
      </w:pPr>
      <w:rPr>
        <w:rFonts w:ascii="Courier New" w:hAnsi="Courier New" w:cs="Courier New" w:hint="default"/>
      </w:rPr>
    </w:lvl>
    <w:lvl w:ilvl="8" w:tplc="04190005" w:tentative="1">
      <w:start w:val="1"/>
      <w:numFmt w:val="bullet"/>
      <w:lvlText w:val=""/>
      <w:lvlJc w:val="left"/>
      <w:pPr>
        <w:ind w:left="6370" w:hanging="360"/>
      </w:pPr>
      <w:rPr>
        <w:rFonts w:ascii="Wingdings" w:hAnsi="Wingdings" w:hint="default"/>
      </w:rPr>
    </w:lvl>
  </w:abstractNum>
  <w:abstractNum w:abstractNumId="11" w15:restartNumberingAfterBreak="0">
    <w:nsid w:val="78B20B65"/>
    <w:multiLevelType w:val="multilevel"/>
    <w:tmpl w:val="A8F0A5C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BC32955"/>
    <w:multiLevelType w:val="hybridMultilevel"/>
    <w:tmpl w:val="BBAAF43A"/>
    <w:lvl w:ilvl="0" w:tplc="47808154">
      <w:numFmt w:val="bullet"/>
      <w:lvlText w:val="-"/>
      <w:lvlJc w:val="left"/>
      <w:pPr>
        <w:ind w:left="1330" w:hanging="360"/>
      </w:pPr>
      <w:rPr>
        <w:rFonts w:ascii="Times New Roman" w:eastAsia="Times New Roman" w:hAnsi="Times New Roman" w:cs="Times New Roman" w:hint="default"/>
      </w:rPr>
    </w:lvl>
    <w:lvl w:ilvl="1" w:tplc="04190003" w:tentative="1">
      <w:start w:val="1"/>
      <w:numFmt w:val="bullet"/>
      <w:lvlText w:val="o"/>
      <w:lvlJc w:val="left"/>
      <w:pPr>
        <w:ind w:left="2050" w:hanging="360"/>
      </w:pPr>
      <w:rPr>
        <w:rFonts w:ascii="Courier New" w:hAnsi="Courier New" w:cs="Courier New" w:hint="default"/>
      </w:rPr>
    </w:lvl>
    <w:lvl w:ilvl="2" w:tplc="04190005" w:tentative="1">
      <w:start w:val="1"/>
      <w:numFmt w:val="bullet"/>
      <w:lvlText w:val=""/>
      <w:lvlJc w:val="left"/>
      <w:pPr>
        <w:ind w:left="2770" w:hanging="360"/>
      </w:pPr>
      <w:rPr>
        <w:rFonts w:ascii="Wingdings" w:hAnsi="Wingdings" w:hint="default"/>
      </w:rPr>
    </w:lvl>
    <w:lvl w:ilvl="3" w:tplc="04190001" w:tentative="1">
      <w:start w:val="1"/>
      <w:numFmt w:val="bullet"/>
      <w:lvlText w:val=""/>
      <w:lvlJc w:val="left"/>
      <w:pPr>
        <w:ind w:left="3490" w:hanging="360"/>
      </w:pPr>
      <w:rPr>
        <w:rFonts w:ascii="Symbol" w:hAnsi="Symbol" w:hint="default"/>
      </w:rPr>
    </w:lvl>
    <w:lvl w:ilvl="4" w:tplc="04190003" w:tentative="1">
      <w:start w:val="1"/>
      <w:numFmt w:val="bullet"/>
      <w:lvlText w:val="o"/>
      <w:lvlJc w:val="left"/>
      <w:pPr>
        <w:ind w:left="4210" w:hanging="360"/>
      </w:pPr>
      <w:rPr>
        <w:rFonts w:ascii="Courier New" w:hAnsi="Courier New" w:cs="Courier New" w:hint="default"/>
      </w:rPr>
    </w:lvl>
    <w:lvl w:ilvl="5" w:tplc="04190005" w:tentative="1">
      <w:start w:val="1"/>
      <w:numFmt w:val="bullet"/>
      <w:lvlText w:val=""/>
      <w:lvlJc w:val="left"/>
      <w:pPr>
        <w:ind w:left="4930" w:hanging="360"/>
      </w:pPr>
      <w:rPr>
        <w:rFonts w:ascii="Wingdings" w:hAnsi="Wingdings" w:hint="default"/>
      </w:rPr>
    </w:lvl>
    <w:lvl w:ilvl="6" w:tplc="04190001" w:tentative="1">
      <w:start w:val="1"/>
      <w:numFmt w:val="bullet"/>
      <w:lvlText w:val=""/>
      <w:lvlJc w:val="left"/>
      <w:pPr>
        <w:ind w:left="5650" w:hanging="360"/>
      </w:pPr>
      <w:rPr>
        <w:rFonts w:ascii="Symbol" w:hAnsi="Symbol" w:hint="default"/>
      </w:rPr>
    </w:lvl>
    <w:lvl w:ilvl="7" w:tplc="04190003" w:tentative="1">
      <w:start w:val="1"/>
      <w:numFmt w:val="bullet"/>
      <w:lvlText w:val="o"/>
      <w:lvlJc w:val="left"/>
      <w:pPr>
        <w:ind w:left="6370" w:hanging="360"/>
      </w:pPr>
      <w:rPr>
        <w:rFonts w:ascii="Courier New" w:hAnsi="Courier New" w:cs="Courier New" w:hint="default"/>
      </w:rPr>
    </w:lvl>
    <w:lvl w:ilvl="8" w:tplc="04190005" w:tentative="1">
      <w:start w:val="1"/>
      <w:numFmt w:val="bullet"/>
      <w:lvlText w:val=""/>
      <w:lvlJc w:val="left"/>
      <w:pPr>
        <w:ind w:left="7090" w:hanging="360"/>
      </w:pPr>
      <w:rPr>
        <w:rFonts w:ascii="Wingdings" w:hAnsi="Wingdings" w:hint="default"/>
      </w:rPr>
    </w:lvl>
  </w:abstractNum>
  <w:num w:numId="1">
    <w:abstractNumId w:val="5"/>
  </w:num>
  <w:num w:numId="2">
    <w:abstractNumId w:val="2"/>
  </w:num>
  <w:num w:numId="3">
    <w:abstractNumId w:val="7"/>
  </w:num>
  <w:num w:numId="4">
    <w:abstractNumId w:val="4"/>
  </w:num>
  <w:num w:numId="5">
    <w:abstractNumId w:val="6"/>
  </w:num>
  <w:num w:numId="6">
    <w:abstractNumId w:val="3"/>
  </w:num>
  <w:num w:numId="7">
    <w:abstractNumId w:val="9"/>
  </w:num>
  <w:num w:numId="8">
    <w:abstractNumId w:val="1"/>
  </w:num>
  <w:num w:numId="9">
    <w:abstractNumId w:val="10"/>
  </w:num>
  <w:num w:numId="10">
    <w:abstractNumId w:val="8"/>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0"/>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777"/>
    <w:rsid w:val="00003D4B"/>
    <w:rsid w:val="00004BAA"/>
    <w:rsid w:val="00020C59"/>
    <w:rsid w:val="00023281"/>
    <w:rsid w:val="00030CB8"/>
    <w:rsid w:val="000369A6"/>
    <w:rsid w:val="00042DCD"/>
    <w:rsid w:val="000444D3"/>
    <w:rsid w:val="00046A1A"/>
    <w:rsid w:val="0005223C"/>
    <w:rsid w:val="00054B5D"/>
    <w:rsid w:val="00057D2B"/>
    <w:rsid w:val="00060C55"/>
    <w:rsid w:val="000649BB"/>
    <w:rsid w:val="000769A4"/>
    <w:rsid w:val="000954C8"/>
    <w:rsid w:val="000B2000"/>
    <w:rsid w:val="000B53EA"/>
    <w:rsid w:val="000C78AE"/>
    <w:rsid w:val="000E012C"/>
    <w:rsid w:val="000E1BBE"/>
    <w:rsid w:val="000E2757"/>
    <w:rsid w:val="000F3F70"/>
    <w:rsid w:val="000F7AF0"/>
    <w:rsid w:val="00107047"/>
    <w:rsid w:val="00115BF9"/>
    <w:rsid w:val="00122497"/>
    <w:rsid w:val="001347C7"/>
    <w:rsid w:val="0013525E"/>
    <w:rsid w:val="00143DE2"/>
    <w:rsid w:val="001450F6"/>
    <w:rsid w:val="001452D6"/>
    <w:rsid w:val="001606CE"/>
    <w:rsid w:val="00162970"/>
    <w:rsid w:val="00171B23"/>
    <w:rsid w:val="001876A7"/>
    <w:rsid w:val="00196166"/>
    <w:rsid w:val="001A3480"/>
    <w:rsid w:val="001A6170"/>
    <w:rsid w:val="001A673E"/>
    <w:rsid w:val="001A75E4"/>
    <w:rsid w:val="001B3A52"/>
    <w:rsid w:val="001C61E0"/>
    <w:rsid w:val="001D469B"/>
    <w:rsid w:val="001E5155"/>
    <w:rsid w:val="001F2746"/>
    <w:rsid w:val="001F296C"/>
    <w:rsid w:val="001F5BC2"/>
    <w:rsid w:val="002019FE"/>
    <w:rsid w:val="00204BDE"/>
    <w:rsid w:val="00220E44"/>
    <w:rsid w:val="00231EF1"/>
    <w:rsid w:val="00233937"/>
    <w:rsid w:val="00241F28"/>
    <w:rsid w:val="002438E6"/>
    <w:rsid w:val="00246822"/>
    <w:rsid w:val="00267520"/>
    <w:rsid w:val="002807B9"/>
    <w:rsid w:val="0028082A"/>
    <w:rsid w:val="002A4613"/>
    <w:rsid w:val="002D5967"/>
    <w:rsid w:val="002F2508"/>
    <w:rsid w:val="002F4641"/>
    <w:rsid w:val="00310974"/>
    <w:rsid w:val="00311E5E"/>
    <w:rsid w:val="003411B1"/>
    <w:rsid w:val="0034136F"/>
    <w:rsid w:val="00342C96"/>
    <w:rsid w:val="00380E79"/>
    <w:rsid w:val="00391F7A"/>
    <w:rsid w:val="0039533B"/>
    <w:rsid w:val="003A027A"/>
    <w:rsid w:val="003A3380"/>
    <w:rsid w:val="003C33A0"/>
    <w:rsid w:val="003E0D97"/>
    <w:rsid w:val="003E2BF3"/>
    <w:rsid w:val="003E62B7"/>
    <w:rsid w:val="003E71B2"/>
    <w:rsid w:val="003F0AB5"/>
    <w:rsid w:val="003F0BA9"/>
    <w:rsid w:val="003F25AE"/>
    <w:rsid w:val="003F49A2"/>
    <w:rsid w:val="003F7F49"/>
    <w:rsid w:val="004010DB"/>
    <w:rsid w:val="004204F4"/>
    <w:rsid w:val="00425ECE"/>
    <w:rsid w:val="00427ABA"/>
    <w:rsid w:val="00430D4D"/>
    <w:rsid w:val="00451D44"/>
    <w:rsid w:val="004530C7"/>
    <w:rsid w:val="00453393"/>
    <w:rsid w:val="0047009E"/>
    <w:rsid w:val="004865C6"/>
    <w:rsid w:val="00486D7E"/>
    <w:rsid w:val="00490C56"/>
    <w:rsid w:val="00494666"/>
    <w:rsid w:val="00495B63"/>
    <w:rsid w:val="004971C6"/>
    <w:rsid w:val="004B4A26"/>
    <w:rsid w:val="004D4460"/>
    <w:rsid w:val="004E4131"/>
    <w:rsid w:val="004E5FC4"/>
    <w:rsid w:val="004E7846"/>
    <w:rsid w:val="004F0817"/>
    <w:rsid w:val="0050378D"/>
    <w:rsid w:val="00516CEB"/>
    <w:rsid w:val="00527527"/>
    <w:rsid w:val="0054629C"/>
    <w:rsid w:val="0056216A"/>
    <w:rsid w:val="0056301D"/>
    <w:rsid w:val="00563EEA"/>
    <w:rsid w:val="005717B4"/>
    <w:rsid w:val="00592F8F"/>
    <w:rsid w:val="00593D48"/>
    <w:rsid w:val="005A751A"/>
    <w:rsid w:val="005B4E6B"/>
    <w:rsid w:val="005C2AB6"/>
    <w:rsid w:val="005D3D2F"/>
    <w:rsid w:val="005D7181"/>
    <w:rsid w:val="005D7CCF"/>
    <w:rsid w:val="005E4EED"/>
    <w:rsid w:val="005E7AE8"/>
    <w:rsid w:val="005F0DF3"/>
    <w:rsid w:val="00600A45"/>
    <w:rsid w:val="00615A12"/>
    <w:rsid w:val="006319D9"/>
    <w:rsid w:val="00642D91"/>
    <w:rsid w:val="00657777"/>
    <w:rsid w:val="00674E33"/>
    <w:rsid w:val="00676FDF"/>
    <w:rsid w:val="00681501"/>
    <w:rsid w:val="006A426C"/>
    <w:rsid w:val="006B3973"/>
    <w:rsid w:val="006C0FCB"/>
    <w:rsid w:val="006F1990"/>
    <w:rsid w:val="007110DA"/>
    <w:rsid w:val="007236CB"/>
    <w:rsid w:val="00733FC3"/>
    <w:rsid w:val="00753F64"/>
    <w:rsid w:val="0075480E"/>
    <w:rsid w:val="007602D1"/>
    <w:rsid w:val="00776432"/>
    <w:rsid w:val="007B3F09"/>
    <w:rsid w:val="007B5998"/>
    <w:rsid w:val="007C6CED"/>
    <w:rsid w:val="007E6C6C"/>
    <w:rsid w:val="007F0383"/>
    <w:rsid w:val="007F18BF"/>
    <w:rsid w:val="00802C20"/>
    <w:rsid w:val="008305AC"/>
    <w:rsid w:val="00837EF0"/>
    <w:rsid w:val="008412C3"/>
    <w:rsid w:val="0084531A"/>
    <w:rsid w:val="008551F4"/>
    <w:rsid w:val="008562B6"/>
    <w:rsid w:val="0087313D"/>
    <w:rsid w:val="008773C3"/>
    <w:rsid w:val="0088431C"/>
    <w:rsid w:val="00897CA6"/>
    <w:rsid w:val="008B5041"/>
    <w:rsid w:val="008B5BCE"/>
    <w:rsid w:val="008D768F"/>
    <w:rsid w:val="008E099B"/>
    <w:rsid w:val="00903181"/>
    <w:rsid w:val="0090650D"/>
    <w:rsid w:val="00920082"/>
    <w:rsid w:val="009608A2"/>
    <w:rsid w:val="00994FD8"/>
    <w:rsid w:val="009960E2"/>
    <w:rsid w:val="009B6209"/>
    <w:rsid w:val="009B7CFF"/>
    <w:rsid w:val="009C05EE"/>
    <w:rsid w:val="009C0679"/>
    <w:rsid w:val="009C61E0"/>
    <w:rsid w:val="009E586C"/>
    <w:rsid w:val="009E5C21"/>
    <w:rsid w:val="009F2BDF"/>
    <w:rsid w:val="00A00088"/>
    <w:rsid w:val="00A06021"/>
    <w:rsid w:val="00A12793"/>
    <w:rsid w:val="00A1409F"/>
    <w:rsid w:val="00A160ED"/>
    <w:rsid w:val="00A338AE"/>
    <w:rsid w:val="00A62D4E"/>
    <w:rsid w:val="00A67197"/>
    <w:rsid w:val="00A7455A"/>
    <w:rsid w:val="00A77B0D"/>
    <w:rsid w:val="00A8071A"/>
    <w:rsid w:val="00A90900"/>
    <w:rsid w:val="00AA20A1"/>
    <w:rsid w:val="00AA6AB2"/>
    <w:rsid w:val="00AB53E1"/>
    <w:rsid w:val="00AB7C42"/>
    <w:rsid w:val="00AD2AF8"/>
    <w:rsid w:val="00AD7A3B"/>
    <w:rsid w:val="00B00F98"/>
    <w:rsid w:val="00B0140F"/>
    <w:rsid w:val="00B25FD8"/>
    <w:rsid w:val="00B27629"/>
    <w:rsid w:val="00B37A23"/>
    <w:rsid w:val="00B60366"/>
    <w:rsid w:val="00B72801"/>
    <w:rsid w:val="00B77BAD"/>
    <w:rsid w:val="00B8160E"/>
    <w:rsid w:val="00BB0817"/>
    <w:rsid w:val="00BB17FB"/>
    <w:rsid w:val="00BB5965"/>
    <w:rsid w:val="00BE3B16"/>
    <w:rsid w:val="00BF7995"/>
    <w:rsid w:val="00C00875"/>
    <w:rsid w:val="00C04E3E"/>
    <w:rsid w:val="00C11984"/>
    <w:rsid w:val="00C23492"/>
    <w:rsid w:val="00C240DB"/>
    <w:rsid w:val="00C32846"/>
    <w:rsid w:val="00C518C8"/>
    <w:rsid w:val="00C61607"/>
    <w:rsid w:val="00C6229E"/>
    <w:rsid w:val="00C646E2"/>
    <w:rsid w:val="00C7576F"/>
    <w:rsid w:val="00C762E3"/>
    <w:rsid w:val="00C857D0"/>
    <w:rsid w:val="00C873BB"/>
    <w:rsid w:val="00C90B62"/>
    <w:rsid w:val="00CA3BE0"/>
    <w:rsid w:val="00CA7D7B"/>
    <w:rsid w:val="00CB0FD7"/>
    <w:rsid w:val="00CB441F"/>
    <w:rsid w:val="00CC526F"/>
    <w:rsid w:val="00CC53B4"/>
    <w:rsid w:val="00CE1FE4"/>
    <w:rsid w:val="00CF2999"/>
    <w:rsid w:val="00CF6E6D"/>
    <w:rsid w:val="00D0249D"/>
    <w:rsid w:val="00D03D54"/>
    <w:rsid w:val="00D15633"/>
    <w:rsid w:val="00D33C95"/>
    <w:rsid w:val="00D3549B"/>
    <w:rsid w:val="00D471E0"/>
    <w:rsid w:val="00D52714"/>
    <w:rsid w:val="00D53ABC"/>
    <w:rsid w:val="00D604BC"/>
    <w:rsid w:val="00D7035D"/>
    <w:rsid w:val="00DD6691"/>
    <w:rsid w:val="00DD6CB8"/>
    <w:rsid w:val="00DE44B2"/>
    <w:rsid w:val="00DF2EE5"/>
    <w:rsid w:val="00E03578"/>
    <w:rsid w:val="00E13DC3"/>
    <w:rsid w:val="00E27F22"/>
    <w:rsid w:val="00E31D2F"/>
    <w:rsid w:val="00E32CF1"/>
    <w:rsid w:val="00E54F9F"/>
    <w:rsid w:val="00E616B3"/>
    <w:rsid w:val="00E6740C"/>
    <w:rsid w:val="00E812AD"/>
    <w:rsid w:val="00E816F1"/>
    <w:rsid w:val="00E85B3A"/>
    <w:rsid w:val="00EA5F30"/>
    <w:rsid w:val="00EB186F"/>
    <w:rsid w:val="00ED1C0A"/>
    <w:rsid w:val="00F103A4"/>
    <w:rsid w:val="00F10BD7"/>
    <w:rsid w:val="00F30F0D"/>
    <w:rsid w:val="00F32F81"/>
    <w:rsid w:val="00F344DF"/>
    <w:rsid w:val="00F479F0"/>
    <w:rsid w:val="00F53F4D"/>
    <w:rsid w:val="00F60A3B"/>
    <w:rsid w:val="00F6475F"/>
    <w:rsid w:val="00F67306"/>
    <w:rsid w:val="00FB0475"/>
    <w:rsid w:val="00FB127D"/>
    <w:rsid w:val="00FB79CB"/>
    <w:rsid w:val="00FE09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05AC5"/>
  <w15:docId w15:val="{4CDA6575-FA1C-4179-81FA-24D7FE401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777"/>
    <w:pPr>
      <w:spacing w:after="0" w:line="240" w:lineRule="auto"/>
    </w:pPr>
    <w:rPr>
      <w:rFonts w:ascii="Arial" w:eastAsia="Times New Roman" w:hAnsi="Arial"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657777"/>
    <w:rPr>
      <w:rFonts w:ascii="Courier New" w:hAnsi="Courier New" w:cs="Courier New"/>
      <w:lang w:val="ru-RU"/>
    </w:rPr>
  </w:style>
  <w:style w:type="character" w:customStyle="1" w:styleId="a4">
    <w:name w:val="Текст Знак"/>
    <w:basedOn w:val="a0"/>
    <w:link w:val="a3"/>
    <w:rsid w:val="00657777"/>
    <w:rPr>
      <w:rFonts w:ascii="Courier New" w:eastAsia="Times New Roman" w:hAnsi="Courier New" w:cs="Courier New"/>
      <w:sz w:val="20"/>
      <w:szCs w:val="20"/>
      <w:lang w:eastAsia="ru-RU"/>
    </w:rPr>
  </w:style>
  <w:style w:type="paragraph" w:customStyle="1" w:styleId="1">
    <w:name w:val="Без интервала1"/>
    <w:rsid w:val="00657777"/>
    <w:pPr>
      <w:spacing w:after="0" w:line="240" w:lineRule="auto"/>
    </w:pPr>
    <w:rPr>
      <w:rFonts w:ascii="Calibri" w:eastAsia="Calibri" w:hAnsi="Calibri" w:cs="Times New Roman"/>
      <w:lang w:eastAsia="ru-RU"/>
    </w:rPr>
  </w:style>
  <w:style w:type="paragraph" w:styleId="a5">
    <w:name w:val="List Paragraph"/>
    <w:basedOn w:val="a"/>
    <w:uiPriority w:val="34"/>
    <w:qFormat/>
    <w:rsid w:val="004B4A26"/>
    <w:pPr>
      <w:ind w:left="720"/>
      <w:contextualSpacing/>
    </w:pPr>
  </w:style>
  <w:style w:type="paragraph" w:styleId="a6">
    <w:name w:val="Body Text Indent"/>
    <w:basedOn w:val="a"/>
    <w:link w:val="a7"/>
    <w:rsid w:val="007F0383"/>
    <w:pPr>
      <w:spacing w:after="120"/>
      <w:ind w:left="283"/>
    </w:pPr>
    <w:rPr>
      <w:rFonts w:ascii="Times New Roman" w:hAnsi="Times New Roman"/>
      <w:sz w:val="24"/>
      <w:szCs w:val="24"/>
      <w:lang w:val="ru-RU"/>
    </w:rPr>
  </w:style>
  <w:style w:type="character" w:customStyle="1" w:styleId="a7">
    <w:name w:val="Основний текст з відступом Знак"/>
    <w:basedOn w:val="a0"/>
    <w:link w:val="a6"/>
    <w:rsid w:val="007F0383"/>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5717B4"/>
    <w:pPr>
      <w:tabs>
        <w:tab w:val="center" w:pos="4677"/>
        <w:tab w:val="right" w:pos="9355"/>
      </w:tabs>
    </w:pPr>
  </w:style>
  <w:style w:type="character" w:customStyle="1" w:styleId="a9">
    <w:name w:val="Верхній колонтитул Знак"/>
    <w:basedOn w:val="a0"/>
    <w:link w:val="a8"/>
    <w:uiPriority w:val="99"/>
    <w:rsid w:val="005717B4"/>
    <w:rPr>
      <w:rFonts w:ascii="Arial" w:eastAsia="Times New Roman" w:hAnsi="Arial" w:cs="Times New Roman"/>
      <w:sz w:val="20"/>
      <w:szCs w:val="20"/>
      <w:lang w:val="uk-UA" w:eastAsia="ru-RU"/>
    </w:rPr>
  </w:style>
  <w:style w:type="paragraph" w:styleId="aa">
    <w:name w:val="footer"/>
    <w:basedOn w:val="a"/>
    <w:link w:val="ab"/>
    <w:uiPriority w:val="99"/>
    <w:unhideWhenUsed/>
    <w:rsid w:val="005717B4"/>
    <w:pPr>
      <w:tabs>
        <w:tab w:val="center" w:pos="4677"/>
        <w:tab w:val="right" w:pos="9355"/>
      </w:tabs>
    </w:pPr>
  </w:style>
  <w:style w:type="character" w:customStyle="1" w:styleId="ab">
    <w:name w:val="Нижній колонтитул Знак"/>
    <w:basedOn w:val="a0"/>
    <w:link w:val="aa"/>
    <w:uiPriority w:val="99"/>
    <w:rsid w:val="005717B4"/>
    <w:rPr>
      <w:rFonts w:ascii="Arial" w:eastAsia="Times New Roman" w:hAnsi="Arial" w:cs="Times New Roman"/>
      <w:sz w:val="20"/>
      <w:szCs w:val="20"/>
      <w:lang w:val="uk-UA" w:eastAsia="ru-RU"/>
    </w:rPr>
  </w:style>
  <w:style w:type="paragraph" w:styleId="ac">
    <w:name w:val="Balloon Text"/>
    <w:basedOn w:val="a"/>
    <w:link w:val="ad"/>
    <w:uiPriority w:val="99"/>
    <w:semiHidden/>
    <w:unhideWhenUsed/>
    <w:rsid w:val="00527527"/>
    <w:rPr>
      <w:rFonts w:ascii="Segoe UI" w:hAnsi="Segoe UI" w:cs="Segoe UI"/>
      <w:sz w:val="18"/>
      <w:szCs w:val="18"/>
    </w:rPr>
  </w:style>
  <w:style w:type="character" w:customStyle="1" w:styleId="ad">
    <w:name w:val="Текст у виносці Знак"/>
    <w:basedOn w:val="a0"/>
    <w:link w:val="ac"/>
    <w:uiPriority w:val="99"/>
    <w:semiHidden/>
    <w:rsid w:val="00527527"/>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812992">
      <w:bodyDiv w:val="1"/>
      <w:marLeft w:val="0"/>
      <w:marRight w:val="0"/>
      <w:marTop w:val="0"/>
      <w:marBottom w:val="0"/>
      <w:divBdr>
        <w:top w:val="none" w:sz="0" w:space="0" w:color="auto"/>
        <w:left w:val="none" w:sz="0" w:space="0" w:color="auto"/>
        <w:bottom w:val="none" w:sz="0" w:space="0" w:color="auto"/>
        <w:right w:val="none" w:sz="0" w:space="0" w:color="auto"/>
      </w:divBdr>
    </w:div>
    <w:div w:id="1141192423">
      <w:bodyDiv w:val="1"/>
      <w:marLeft w:val="0"/>
      <w:marRight w:val="0"/>
      <w:marTop w:val="0"/>
      <w:marBottom w:val="0"/>
      <w:divBdr>
        <w:top w:val="none" w:sz="0" w:space="0" w:color="auto"/>
        <w:left w:val="none" w:sz="0" w:space="0" w:color="auto"/>
        <w:bottom w:val="none" w:sz="0" w:space="0" w:color="auto"/>
        <w:right w:val="none" w:sz="0" w:space="0" w:color="auto"/>
      </w:divBdr>
    </w:div>
    <w:div w:id="1282569822">
      <w:bodyDiv w:val="1"/>
      <w:marLeft w:val="0"/>
      <w:marRight w:val="0"/>
      <w:marTop w:val="0"/>
      <w:marBottom w:val="0"/>
      <w:divBdr>
        <w:top w:val="none" w:sz="0" w:space="0" w:color="auto"/>
        <w:left w:val="none" w:sz="0" w:space="0" w:color="auto"/>
        <w:bottom w:val="none" w:sz="0" w:space="0" w:color="auto"/>
        <w:right w:val="none" w:sz="0" w:space="0" w:color="auto"/>
      </w:divBdr>
    </w:div>
    <w:div w:id="143347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9D085-4523-47D8-980B-42F810715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2303</Words>
  <Characters>1313</Characters>
  <Application>Microsoft Office Word</Application>
  <DocSecurity>0</DocSecurity>
  <Lines>10</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Mamaj</cp:lastModifiedBy>
  <cp:revision>5</cp:revision>
  <cp:lastPrinted>2018-08-01T09:21:00Z</cp:lastPrinted>
  <dcterms:created xsi:type="dcterms:W3CDTF">2019-04-09T06:20:00Z</dcterms:created>
  <dcterms:modified xsi:type="dcterms:W3CDTF">2019-04-17T06:43:00Z</dcterms:modified>
</cp:coreProperties>
</file>