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5B7AD7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B7AD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B7AD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B7AD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B7AD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B7AD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B7AD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B7AD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7629" w:rsidRDefault="008D7629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7629" w:rsidRPr="005B7AD7" w:rsidRDefault="008D7629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B7AD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7B87" w:rsidRPr="005B7AD7" w:rsidRDefault="00A87B87" w:rsidP="008D7629">
      <w:pPr>
        <w:tabs>
          <w:tab w:val="left" w:pos="6570"/>
        </w:tabs>
        <w:ind w:right="3826"/>
        <w:rPr>
          <w:rFonts w:ascii="Times New Roman" w:hAnsi="Times New Roman"/>
          <w:sz w:val="24"/>
          <w:szCs w:val="24"/>
        </w:rPr>
      </w:pPr>
      <w:r w:rsidRPr="005B7AD7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 розміщення об’єкта зовнішньої реклами (</w:t>
      </w:r>
      <w:r w:rsidR="007F0CFE" w:rsidRPr="005B7AD7">
        <w:rPr>
          <w:rFonts w:ascii="Times New Roman" w:hAnsi="Times New Roman"/>
          <w:sz w:val="24"/>
          <w:szCs w:val="24"/>
        </w:rPr>
        <w:t>вул. Таращанська, 150</w:t>
      </w:r>
      <w:r w:rsidRPr="005B7AD7">
        <w:rPr>
          <w:rFonts w:ascii="Times New Roman" w:hAnsi="Times New Roman"/>
          <w:sz w:val="24"/>
          <w:szCs w:val="24"/>
        </w:rPr>
        <w:t>)</w:t>
      </w:r>
    </w:p>
    <w:p w:rsidR="00525906" w:rsidRPr="005B7AD7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5B7AD7" w:rsidRDefault="009835C9" w:rsidP="008D76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AD7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C4A70" w:rsidRPr="005B7AD7">
        <w:rPr>
          <w:rFonts w:ascii="Times New Roman" w:hAnsi="Times New Roman"/>
          <w:sz w:val="24"/>
          <w:szCs w:val="24"/>
        </w:rPr>
        <w:t>22</w:t>
      </w:r>
      <w:r w:rsidR="00AC495C" w:rsidRPr="005B7AD7">
        <w:rPr>
          <w:rFonts w:ascii="Times New Roman" w:hAnsi="Times New Roman"/>
          <w:sz w:val="24"/>
          <w:szCs w:val="24"/>
        </w:rPr>
        <w:t xml:space="preserve"> </w:t>
      </w:r>
      <w:r w:rsidR="008C4A70" w:rsidRPr="005B7AD7">
        <w:rPr>
          <w:rFonts w:ascii="Times New Roman" w:hAnsi="Times New Roman"/>
          <w:sz w:val="24"/>
          <w:szCs w:val="24"/>
        </w:rPr>
        <w:t>серпня</w:t>
      </w:r>
      <w:r w:rsidRPr="005B7AD7">
        <w:rPr>
          <w:rFonts w:ascii="Times New Roman" w:hAnsi="Times New Roman"/>
          <w:sz w:val="24"/>
          <w:szCs w:val="24"/>
        </w:rPr>
        <w:t xml:space="preserve"> 2019 року № 15/</w:t>
      </w:r>
      <w:r w:rsidR="00305312" w:rsidRPr="005B7AD7">
        <w:rPr>
          <w:rFonts w:ascii="Times New Roman" w:hAnsi="Times New Roman"/>
          <w:sz w:val="24"/>
          <w:szCs w:val="24"/>
        </w:rPr>
        <w:t>1</w:t>
      </w:r>
      <w:r w:rsidR="007F0CFE" w:rsidRPr="005B7AD7">
        <w:rPr>
          <w:rFonts w:ascii="Times New Roman" w:hAnsi="Times New Roman"/>
          <w:sz w:val="24"/>
          <w:szCs w:val="24"/>
        </w:rPr>
        <w:t>102</w:t>
      </w:r>
      <w:r w:rsidRPr="005B7AD7">
        <w:rPr>
          <w:rFonts w:ascii="Times New Roman" w:hAnsi="Times New Roman"/>
          <w:sz w:val="24"/>
          <w:szCs w:val="24"/>
        </w:rPr>
        <w:t xml:space="preserve">-Р, </w:t>
      </w:r>
      <w:r w:rsidR="00305312" w:rsidRPr="005B7AD7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1391 від 15 серпня 2019 року, департаменту житлово-комунального господарства Білоцерківської міської ради № 1716 від 16 серпня 2019 року, приватного акціонерного товариства  «КИЇВОБЛЕНЕРГО» Білоцерківського районного підрозділу № 299 від 22 серпня 2019 року, батальйону патрульної поліції в м. Біла Церква управління патрульної поліції в Київській області департаменту патрульної поліції № 5971/41/40/1/01-2019 від 20 серпня 2019 року, товариства з обмеженою відповідальністю «БІЛОЦЕРКІВВОДА» № 1-04/23-2688 від 19 серпня 2019 року</w:t>
      </w:r>
      <w:r w:rsidR="008B58F7" w:rsidRPr="005B7AD7">
        <w:rPr>
          <w:rFonts w:ascii="Times New Roman" w:hAnsi="Times New Roman"/>
          <w:sz w:val="24"/>
          <w:szCs w:val="24"/>
        </w:rPr>
        <w:t>,</w:t>
      </w:r>
      <w:r w:rsidRPr="005B7AD7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</w:t>
      </w:r>
      <w:r w:rsidR="007F0CFE" w:rsidRPr="005B7AD7">
        <w:rPr>
          <w:rFonts w:ascii="Times New Roman" w:hAnsi="Times New Roman"/>
          <w:sz w:val="24"/>
          <w:szCs w:val="24"/>
        </w:rPr>
        <w:t xml:space="preserve"> п. 1 рішення Білоцерківської міської ради від 18 квітня 2019 року № 3713-69-VII «</w:t>
      </w:r>
      <w:r w:rsidR="007F0CFE" w:rsidRPr="005B7AD7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</w:t>
      </w:r>
      <w:r w:rsidR="005B7AD7" w:rsidRPr="005B7A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r w:rsidR="005B7AD7" w:rsidRPr="005B7AD7">
        <w:rPr>
          <w:rFonts w:ascii="Times New Roman" w:hAnsi="Times New Roman"/>
          <w:sz w:val="24"/>
          <w:szCs w:val="24"/>
        </w:rPr>
        <w:t>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="005B7AD7" w:rsidRPr="005B7AD7">
        <w:rPr>
          <w:rFonts w:ascii="Times New Roman" w:hAnsi="Times New Roman"/>
          <w:sz w:val="24"/>
          <w:szCs w:val="24"/>
          <w:lang w:val="en-US"/>
        </w:rPr>
        <w:t>VI</w:t>
      </w:r>
      <w:r w:rsidR="005B7AD7" w:rsidRPr="005B7AD7">
        <w:rPr>
          <w:rFonts w:ascii="Times New Roman" w:hAnsi="Times New Roman"/>
          <w:sz w:val="24"/>
          <w:szCs w:val="24"/>
        </w:rPr>
        <w:t xml:space="preserve"> від 01 березня 2012 року</w:t>
      </w:r>
      <w:r w:rsidR="007F0CFE" w:rsidRPr="005B7A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r w:rsidRPr="005B7AD7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35419E" w:rsidRPr="005B7AD7" w:rsidRDefault="0035419E" w:rsidP="008D7629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7F0CFE" w:rsidRPr="005B7AD7" w:rsidRDefault="007F0CFE" w:rsidP="008D7629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AD7">
        <w:rPr>
          <w:rFonts w:ascii="Times New Roman" w:hAnsi="Times New Roman"/>
          <w:sz w:val="24"/>
          <w:szCs w:val="24"/>
        </w:rPr>
        <w:t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«біг-борд» з  двостороннім  рекламним щитом, розміром рекламного поля 2,5*5,0 м, загальною рекламною площею 25,0 кв. м, розміщена за адресою: вул. Таращанська, 150,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нижній край конструкції розміщений над проїзною частиною та влаштований на висоті менше ніж 5 метрів від поверхні дорожнього покриття, чим порушено вимоги п. 2 ст. 16 Закону України «Про рекламу»,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5971/41/40/1/01-2019 від 20 серпня 2019 року, п. 1 рішення Білоцерківської міської ради від 18 квітня 2019 року № 3713-69-VII «</w:t>
      </w:r>
      <w:r w:rsidRPr="005B7AD7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</w:t>
      </w:r>
      <w:r w:rsidR="000457D4" w:rsidRPr="005B7A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0457D4" w:rsidRPr="005B7AD7">
        <w:rPr>
          <w:rFonts w:ascii="Times New Roman" w:hAnsi="Times New Roman"/>
          <w:sz w:val="24"/>
          <w:szCs w:val="24"/>
        </w:rPr>
        <w:t>та згідно 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="000457D4" w:rsidRPr="005B7AD7">
        <w:rPr>
          <w:rFonts w:ascii="Times New Roman" w:hAnsi="Times New Roman"/>
          <w:sz w:val="24"/>
          <w:szCs w:val="24"/>
          <w:lang w:val="en-US"/>
        </w:rPr>
        <w:t>VI</w:t>
      </w:r>
      <w:r w:rsidR="000457D4" w:rsidRPr="005B7AD7">
        <w:rPr>
          <w:rFonts w:ascii="Times New Roman" w:hAnsi="Times New Roman"/>
          <w:sz w:val="24"/>
          <w:szCs w:val="24"/>
        </w:rPr>
        <w:t xml:space="preserve"> від 01 березня 2012 року – у поданих документах виявлені завідомо неправдиві відомості</w:t>
      </w:r>
      <w:r w:rsidRPr="005B7AD7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5B7AD7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 затверджених </w:t>
      </w:r>
      <w:r w:rsidRPr="005B7AD7">
        <w:rPr>
          <w:rFonts w:ascii="Times New Roman" w:hAnsi="Times New Roman"/>
          <w:sz w:val="24"/>
          <w:szCs w:val="24"/>
        </w:rPr>
        <w:lastRenderedPageBreak/>
        <w:t>постановою Кабінету Міністрів України від 29 грудня 2003 року</w:t>
      </w:r>
      <w:r w:rsidR="00610517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610517">
        <w:rPr>
          <w:rFonts w:ascii="Times New Roman" w:hAnsi="Times New Roman"/>
          <w:sz w:val="24"/>
          <w:szCs w:val="24"/>
        </w:rPr>
        <w:t>абз</w:t>
      </w:r>
      <w:proofErr w:type="spellEnd"/>
      <w:r w:rsidR="00610517">
        <w:rPr>
          <w:rFonts w:ascii="Times New Roman" w:hAnsi="Times New Roman"/>
          <w:sz w:val="24"/>
          <w:szCs w:val="24"/>
        </w:rPr>
        <w:t>. 3 ч</w:t>
      </w:r>
      <w:bookmarkStart w:id="0" w:name="_GoBack"/>
      <w:bookmarkEnd w:id="0"/>
      <w:r w:rsidRPr="005B7AD7">
        <w:rPr>
          <w:rFonts w:ascii="Times New Roman" w:hAnsi="Times New Roman"/>
          <w:sz w:val="24"/>
          <w:szCs w:val="24"/>
        </w:rPr>
        <w:t xml:space="preserve">. 5 </w:t>
      </w:r>
      <w:r w:rsidRPr="005B7AD7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5B7AD7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A87B87" w:rsidRPr="005B7AD7" w:rsidRDefault="00A87B87" w:rsidP="008D7629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5B7AD7" w:rsidRDefault="0005223C" w:rsidP="008D7629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AD7">
        <w:rPr>
          <w:rFonts w:ascii="Times New Roman" w:hAnsi="Times New Roman"/>
          <w:sz w:val="24"/>
          <w:szCs w:val="24"/>
        </w:rPr>
        <w:t>К</w:t>
      </w:r>
      <w:r w:rsidR="0035419E" w:rsidRPr="005B7AD7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5B7AD7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</w:t>
      </w:r>
      <w:r w:rsidR="008D7629">
        <w:rPr>
          <w:rFonts w:ascii="Times New Roman" w:hAnsi="Times New Roman"/>
          <w:sz w:val="24"/>
          <w:szCs w:val="24"/>
        </w:rPr>
        <w:t>Кравця А.</w:t>
      </w:r>
      <w:r w:rsidR="004D09EA" w:rsidRPr="005B7AD7">
        <w:rPr>
          <w:rFonts w:ascii="Times New Roman" w:hAnsi="Times New Roman"/>
          <w:sz w:val="24"/>
          <w:szCs w:val="24"/>
        </w:rPr>
        <w:t>В.</w:t>
      </w:r>
    </w:p>
    <w:p w:rsidR="0035419E" w:rsidRPr="005B7AD7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5B7AD7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5B7AD7">
        <w:rPr>
          <w:rFonts w:ascii="Times New Roman" w:hAnsi="Times New Roman"/>
          <w:sz w:val="24"/>
          <w:szCs w:val="24"/>
        </w:rPr>
        <w:t>М</w:t>
      </w:r>
      <w:r w:rsidR="0035419E" w:rsidRPr="005B7AD7">
        <w:rPr>
          <w:rFonts w:ascii="Times New Roman" w:hAnsi="Times New Roman"/>
          <w:sz w:val="24"/>
          <w:szCs w:val="24"/>
        </w:rPr>
        <w:t xml:space="preserve">іський </w:t>
      </w:r>
      <w:r w:rsidRPr="005B7AD7">
        <w:rPr>
          <w:rFonts w:ascii="Times New Roman" w:hAnsi="Times New Roman"/>
          <w:sz w:val="24"/>
          <w:szCs w:val="24"/>
        </w:rPr>
        <w:t>голова</w:t>
      </w:r>
      <w:r w:rsidR="00657777" w:rsidRPr="005B7AD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5B7AD7">
        <w:rPr>
          <w:rFonts w:ascii="Times New Roman" w:hAnsi="Times New Roman"/>
          <w:sz w:val="24"/>
          <w:szCs w:val="24"/>
        </w:rPr>
        <w:tab/>
      </w:r>
      <w:r w:rsidR="0035419E" w:rsidRPr="005B7AD7">
        <w:rPr>
          <w:rFonts w:ascii="Times New Roman" w:hAnsi="Times New Roman"/>
          <w:sz w:val="24"/>
          <w:szCs w:val="24"/>
        </w:rPr>
        <w:tab/>
      </w:r>
      <w:r w:rsidR="00657777" w:rsidRPr="005B7AD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5B7AD7">
        <w:rPr>
          <w:rFonts w:ascii="Times New Roman" w:hAnsi="Times New Roman"/>
          <w:sz w:val="24"/>
          <w:szCs w:val="24"/>
        </w:rPr>
        <w:t xml:space="preserve">                  </w:t>
      </w:r>
      <w:r w:rsidRPr="005B7AD7">
        <w:rPr>
          <w:rFonts w:ascii="Times New Roman" w:hAnsi="Times New Roman"/>
          <w:sz w:val="24"/>
          <w:szCs w:val="24"/>
        </w:rPr>
        <w:t>Г. Дикий</w:t>
      </w:r>
    </w:p>
    <w:sectPr w:rsidR="001606CE" w:rsidRPr="005B7AD7" w:rsidSect="008D76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29" w:rsidRDefault="00995129" w:rsidP="005717B4">
      <w:r>
        <w:separator/>
      </w:r>
    </w:p>
  </w:endnote>
  <w:endnote w:type="continuationSeparator" w:id="0">
    <w:p w:rsidR="00995129" w:rsidRDefault="0099512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29" w:rsidRDefault="00995129" w:rsidP="005717B4">
      <w:r>
        <w:separator/>
      </w:r>
    </w:p>
  </w:footnote>
  <w:footnote w:type="continuationSeparator" w:id="0">
    <w:p w:rsidR="00995129" w:rsidRDefault="0099512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7253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D7629" w:rsidRPr="008D7629" w:rsidRDefault="008D7629" w:rsidP="008D762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D7629">
          <w:rPr>
            <w:rFonts w:ascii="Times New Roman" w:hAnsi="Times New Roman"/>
            <w:sz w:val="24"/>
            <w:szCs w:val="24"/>
          </w:rPr>
          <w:fldChar w:fldCharType="begin"/>
        </w:r>
        <w:r w:rsidRPr="008D762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D7629">
          <w:rPr>
            <w:rFonts w:ascii="Times New Roman" w:hAnsi="Times New Roman"/>
            <w:sz w:val="24"/>
            <w:szCs w:val="24"/>
          </w:rPr>
          <w:fldChar w:fldCharType="separate"/>
        </w:r>
        <w:r w:rsidR="00610517" w:rsidRPr="00610517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8D762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57D4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76A7"/>
    <w:rsid w:val="001D469B"/>
    <w:rsid w:val="001F2746"/>
    <w:rsid w:val="001F7555"/>
    <w:rsid w:val="002019FE"/>
    <w:rsid w:val="00220E44"/>
    <w:rsid w:val="00224BE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F25AE"/>
    <w:rsid w:val="003F7F49"/>
    <w:rsid w:val="004010DB"/>
    <w:rsid w:val="004053C1"/>
    <w:rsid w:val="004063B6"/>
    <w:rsid w:val="00425ECE"/>
    <w:rsid w:val="00427ABA"/>
    <w:rsid w:val="00430D4D"/>
    <w:rsid w:val="004530C7"/>
    <w:rsid w:val="00460F08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717B4"/>
    <w:rsid w:val="00592F8F"/>
    <w:rsid w:val="005A751A"/>
    <w:rsid w:val="005B7AD7"/>
    <w:rsid w:val="005D3D2F"/>
    <w:rsid w:val="005D7181"/>
    <w:rsid w:val="005E7AE8"/>
    <w:rsid w:val="00600A45"/>
    <w:rsid w:val="00610517"/>
    <w:rsid w:val="00615A12"/>
    <w:rsid w:val="00642D91"/>
    <w:rsid w:val="00657777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7F0CFE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D7629"/>
    <w:rsid w:val="008E099B"/>
    <w:rsid w:val="00906D23"/>
    <w:rsid w:val="00906D57"/>
    <w:rsid w:val="00920082"/>
    <w:rsid w:val="009315D9"/>
    <w:rsid w:val="009835C9"/>
    <w:rsid w:val="0099512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87B87"/>
    <w:rsid w:val="00A90900"/>
    <w:rsid w:val="00AB7C42"/>
    <w:rsid w:val="00AC4507"/>
    <w:rsid w:val="00AC495C"/>
    <w:rsid w:val="00B246FF"/>
    <w:rsid w:val="00B25FD8"/>
    <w:rsid w:val="00B671A2"/>
    <w:rsid w:val="00B8160E"/>
    <w:rsid w:val="00BB0817"/>
    <w:rsid w:val="00BB08DB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7A"/>
    <w:rsid w:val="00D52EF5"/>
    <w:rsid w:val="00D53ABC"/>
    <w:rsid w:val="00DB2F2F"/>
    <w:rsid w:val="00DB6DBE"/>
    <w:rsid w:val="00DD6CB8"/>
    <w:rsid w:val="00DE2C14"/>
    <w:rsid w:val="00DE44B2"/>
    <w:rsid w:val="00E03578"/>
    <w:rsid w:val="00E27F22"/>
    <w:rsid w:val="00E32CF1"/>
    <w:rsid w:val="00E546D9"/>
    <w:rsid w:val="00E54F9F"/>
    <w:rsid w:val="00E616B3"/>
    <w:rsid w:val="00E62CB0"/>
    <w:rsid w:val="00E6740C"/>
    <w:rsid w:val="00E85B3A"/>
    <w:rsid w:val="00E94C50"/>
    <w:rsid w:val="00EB7917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37CE"/>
  <w15:docId w15:val="{BEFE50F6-C4D3-4AB2-A625-C6FAC0B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71B9-EBF5-40BE-9646-97B79DD6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2019-06-06T07:38:00Z</cp:lastPrinted>
  <dcterms:created xsi:type="dcterms:W3CDTF">2019-09-03T08:24:00Z</dcterms:created>
  <dcterms:modified xsi:type="dcterms:W3CDTF">2019-09-03T08:24:00Z</dcterms:modified>
</cp:coreProperties>
</file>