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0DB" w:rsidRPr="00FB267E" w:rsidRDefault="001670DB" w:rsidP="001670DB">
      <w:pPr>
        <w:ind w:firstLine="709"/>
        <w:jc w:val="both"/>
        <w:rPr>
          <w:rFonts w:ascii="Times New Roman" w:hAnsi="Times New Roman"/>
          <w:color w:val="000000" w:themeColor="text1"/>
          <w:sz w:val="24"/>
          <w:szCs w:val="24"/>
          <w:lang w:val="en-US"/>
        </w:rPr>
      </w:pPr>
    </w:p>
    <w:p w:rsidR="001670DB" w:rsidRPr="00FB267E" w:rsidRDefault="001670DB" w:rsidP="001670DB">
      <w:pPr>
        <w:ind w:firstLine="709"/>
        <w:jc w:val="both"/>
        <w:rPr>
          <w:rFonts w:ascii="Times New Roman" w:hAnsi="Times New Roman"/>
          <w:color w:val="000000" w:themeColor="text1"/>
          <w:sz w:val="24"/>
          <w:szCs w:val="24"/>
          <w:lang w:val="en-US"/>
        </w:rPr>
      </w:pPr>
    </w:p>
    <w:p w:rsidR="001670DB" w:rsidRPr="00FB267E" w:rsidRDefault="001670DB" w:rsidP="001670DB">
      <w:pPr>
        <w:ind w:firstLine="709"/>
        <w:jc w:val="both"/>
        <w:rPr>
          <w:rFonts w:ascii="Times New Roman" w:hAnsi="Times New Roman"/>
          <w:color w:val="000000" w:themeColor="text1"/>
          <w:sz w:val="24"/>
          <w:szCs w:val="24"/>
          <w:lang w:val="en-US"/>
        </w:rPr>
      </w:pPr>
    </w:p>
    <w:p w:rsidR="001670DB" w:rsidRPr="00FB267E" w:rsidRDefault="001670DB" w:rsidP="001670DB">
      <w:pPr>
        <w:ind w:firstLine="709"/>
        <w:jc w:val="both"/>
        <w:rPr>
          <w:rFonts w:ascii="Times New Roman" w:hAnsi="Times New Roman"/>
          <w:color w:val="000000" w:themeColor="text1"/>
          <w:sz w:val="24"/>
          <w:szCs w:val="24"/>
          <w:lang w:val="en-US"/>
        </w:rPr>
      </w:pPr>
    </w:p>
    <w:p w:rsidR="001670DB" w:rsidRPr="00FB267E" w:rsidRDefault="001670DB" w:rsidP="001670DB">
      <w:pPr>
        <w:ind w:firstLine="709"/>
        <w:jc w:val="both"/>
        <w:rPr>
          <w:rFonts w:ascii="Times New Roman" w:hAnsi="Times New Roman"/>
          <w:color w:val="000000" w:themeColor="text1"/>
          <w:sz w:val="24"/>
          <w:szCs w:val="24"/>
          <w:lang w:val="en-US"/>
        </w:rPr>
      </w:pPr>
    </w:p>
    <w:p w:rsidR="001670DB" w:rsidRPr="00FB267E" w:rsidRDefault="001670DB" w:rsidP="001670DB">
      <w:pPr>
        <w:ind w:firstLine="709"/>
        <w:jc w:val="both"/>
        <w:rPr>
          <w:rFonts w:ascii="Times New Roman" w:hAnsi="Times New Roman"/>
          <w:color w:val="000000" w:themeColor="text1"/>
          <w:sz w:val="24"/>
          <w:szCs w:val="24"/>
          <w:lang w:val="en-US"/>
        </w:rPr>
      </w:pPr>
    </w:p>
    <w:p w:rsidR="001670DB" w:rsidRPr="00FB267E" w:rsidRDefault="001670DB" w:rsidP="001670DB">
      <w:pPr>
        <w:ind w:firstLine="709"/>
        <w:jc w:val="both"/>
        <w:rPr>
          <w:rFonts w:ascii="Times New Roman" w:hAnsi="Times New Roman"/>
          <w:color w:val="000000" w:themeColor="text1"/>
          <w:sz w:val="24"/>
          <w:szCs w:val="24"/>
          <w:lang w:val="en-US"/>
        </w:rPr>
      </w:pPr>
    </w:p>
    <w:p w:rsidR="001670DB" w:rsidRPr="00FB267E" w:rsidRDefault="001670DB" w:rsidP="001670DB">
      <w:pPr>
        <w:ind w:firstLine="709"/>
        <w:jc w:val="both"/>
        <w:rPr>
          <w:rFonts w:ascii="Times New Roman" w:hAnsi="Times New Roman"/>
          <w:color w:val="000000" w:themeColor="text1"/>
          <w:sz w:val="24"/>
          <w:szCs w:val="24"/>
          <w:lang w:val="en-US"/>
        </w:rPr>
      </w:pPr>
    </w:p>
    <w:p w:rsidR="001670DB" w:rsidRPr="00FB267E" w:rsidRDefault="001670DB" w:rsidP="001670DB">
      <w:pPr>
        <w:ind w:firstLine="709"/>
        <w:jc w:val="both"/>
        <w:rPr>
          <w:rFonts w:ascii="Times New Roman" w:hAnsi="Times New Roman"/>
          <w:color w:val="000000" w:themeColor="text1"/>
          <w:sz w:val="24"/>
          <w:szCs w:val="24"/>
          <w:lang w:val="en-US"/>
        </w:rPr>
      </w:pPr>
    </w:p>
    <w:p w:rsidR="001670DB" w:rsidRPr="00FB267E" w:rsidRDefault="001670DB" w:rsidP="001670DB">
      <w:pPr>
        <w:ind w:firstLine="709"/>
        <w:jc w:val="both"/>
        <w:rPr>
          <w:rFonts w:ascii="Times New Roman" w:hAnsi="Times New Roman"/>
          <w:color w:val="000000" w:themeColor="text1"/>
          <w:sz w:val="24"/>
          <w:szCs w:val="24"/>
          <w:lang w:val="en-US"/>
        </w:rPr>
      </w:pPr>
    </w:p>
    <w:p w:rsidR="00AB6527" w:rsidRDefault="00AB6527" w:rsidP="00AB6527">
      <w:pPr>
        <w:tabs>
          <w:tab w:val="left" w:pos="6570"/>
          <w:tab w:val="left" w:pos="7088"/>
        </w:tabs>
        <w:ind w:right="2834"/>
        <w:jc w:val="both"/>
        <w:rPr>
          <w:rFonts w:ascii="Times New Roman" w:hAnsi="Times New Roman"/>
          <w:color w:val="000000" w:themeColor="text1"/>
          <w:sz w:val="24"/>
          <w:szCs w:val="24"/>
        </w:rPr>
      </w:pPr>
      <w:bookmarkStart w:id="0" w:name="_GoBack"/>
      <w:r>
        <w:rPr>
          <w:rFonts w:ascii="Times New Roman" w:hAnsi="Times New Roman"/>
          <w:color w:val="000000" w:themeColor="text1"/>
          <w:sz w:val="24"/>
          <w:szCs w:val="24"/>
        </w:rPr>
        <w:t>Про розгляд заяви приватного підприємства «Алтай-Груп» щодо надання дозволу на розміщення об’єкта зовнішньої реклами (вул. І. Кожедуба,</w:t>
      </w:r>
      <w:bookmarkEnd w:id="0"/>
      <w:r>
        <w:rPr>
          <w:rFonts w:ascii="Times New Roman" w:hAnsi="Times New Roman"/>
          <w:color w:val="000000" w:themeColor="text1"/>
          <w:sz w:val="24"/>
          <w:szCs w:val="24"/>
        </w:rPr>
        <w:t xml:space="preserve"> в районі перехрестя з вул. Павліченко)</w:t>
      </w:r>
    </w:p>
    <w:p w:rsidR="00AB6527" w:rsidRDefault="00AB6527" w:rsidP="00AB6527">
      <w:pPr>
        <w:ind w:firstLine="709"/>
        <w:jc w:val="both"/>
        <w:rPr>
          <w:rFonts w:ascii="Times New Roman" w:hAnsi="Times New Roman"/>
          <w:color w:val="000000" w:themeColor="text1"/>
          <w:sz w:val="24"/>
          <w:szCs w:val="24"/>
        </w:rPr>
      </w:pPr>
    </w:p>
    <w:p w:rsidR="00AB6527" w:rsidRDefault="00AB6527" w:rsidP="00AB6527">
      <w:pPr>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Розглянувши подання управління містобудування та архітектури Білоцерківської міської ради від 29 січня 2020 року № 97, висновки департаменту житлово-комунального господарства Білоцерківської міської ради № 65 від 21 січня 2020 року, Білоцерківської філії з експлуатації газового господарства ПАТ «Київоблгаз» № 81020-Сп-944-0120 від 21 січня 2020 року, приватного акціонерного товариства «Київобленерго» Білоцерківського районного підрозділу № 11 від 29 січня 2020 року, батальйону патрульної поліції в м. Біла Церква управління патрульної поліції у Київській області Департаменту патрульної поліції № 792/41/40/1/02-2020 від 29 січня 2020 року,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виконавчий комітет міської ради вирішив:</w:t>
      </w:r>
    </w:p>
    <w:p w:rsidR="00AB6527" w:rsidRDefault="00AB6527" w:rsidP="00AB6527">
      <w:pPr>
        <w:ind w:firstLine="709"/>
        <w:jc w:val="both"/>
        <w:rPr>
          <w:rFonts w:ascii="Times New Roman" w:hAnsi="Times New Roman"/>
          <w:bCs/>
          <w:color w:val="000000" w:themeColor="text1"/>
          <w:sz w:val="24"/>
          <w:szCs w:val="24"/>
          <w:lang w:eastAsia="uk-UA"/>
        </w:rPr>
      </w:pPr>
    </w:p>
    <w:p w:rsidR="00AB6527" w:rsidRDefault="00AB6527" w:rsidP="00AB6527">
      <w:pPr>
        <w:pStyle w:val="a5"/>
        <w:numPr>
          <w:ilvl w:val="0"/>
          <w:numId w:val="11"/>
        </w:numPr>
        <w:tabs>
          <w:tab w:val="left" w:pos="0"/>
          <w:tab w:val="left" w:pos="709"/>
        </w:tabs>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Відмовити приватному підприємству «Алтай-Груп» у наданні дозволу на розміщення об’єкту зовнішньої реклами, а саме: спеціальної  металевої конструкції типу «біг-борд» з двостороннім рекламним щитом, розміром рекламного поля 3,0*6,0 м, загальною рекламною площею 36,0 кв. м, терміном на п’ять років, оскільки розміщення рекламної конструкції за вказаною адресою не відповідає вимогам п. 3.7.1 ДСТУ 3587 «АВТОМОБІЛЬНІ ДОРОГИ, ВУЛИЦІ ТА ЗАЛІЗНИЧНІ ПЕРЕЇЗДИ Вимоги до експлуатаційного стану» (рекламоносії повинні розміщуватися за межами тротуарів або узбіч на відстані не менше ніж 2 м від них, але не ближче ніж 10 м від краю проїзної частини вулиць і доріг), що підтверджується висновком департаменту житлово-комунального господарства Білоцерківської міської ради № 65 від 21 січня 2020 року, Білоцерківська філія з експлуатації газового господарства ПАТ «Київоблгаз», висновком № 81020-Сп-944-0120 від 21 січня 2020 року не погоджує розміщення вказаної рекламної конструкції, оскільки вона запроектована з порушенням правил безпеки систем газопостачання</w:t>
      </w:r>
      <w:r>
        <w:rPr>
          <w:rFonts w:ascii="Times New Roman" w:hAnsi="Times New Roman"/>
          <w:bCs/>
          <w:color w:val="000000" w:themeColor="text1"/>
          <w:sz w:val="24"/>
          <w:szCs w:val="24"/>
          <w:lang w:eastAsia="uk-UA"/>
        </w:rPr>
        <w:t xml:space="preserve"> та</w:t>
      </w:r>
      <w:r>
        <w:rPr>
          <w:rFonts w:ascii="Times New Roman" w:hAnsi="Times New Roman"/>
          <w:color w:val="000000" w:themeColor="text1"/>
          <w:sz w:val="24"/>
          <w:szCs w:val="24"/>
        </w:rPr>
        <w:t xml:space="preserve"> відповідно до п. 16, 41, 43 Типових правил розміщення зовнішньої реклами, затверджених постановою Кабінету Міністрів України від 29 грудня 2003 року № 2067, на підставі абз. 3 ч. 5 ст. 4-1 Закону України «Про дозвільну систему у сфері господарської діяльності».</w:t>
      </w:r>
    </w:p>
    <w:p w:rsidR="00AB6527" w:rsidRDefault="00AB6527" w:rsidP="00AB6527">
      <w:pPr>
        <w:pStyle w:val="a5"/>
        <w:numPr>
          <w:ilvl w:val="0"/>
          <w:numId w:val="11"/>
        </w:numPr>
        <w:tabs>
          <w:tab w:val="left" w:pos="0"/>
          <w:tab w:val="left" w:pos="709"/>
        </w:tabs>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Контроль за виконанням рішення покласти на заступника міського голови Кравця А.В.</w:t>
      </w:r>
    </w:p>
    <w:p w:rsidR="00AB6527" w:rsidRDefault="00AB6527" w:rsidP="00AB6527">
      <w:pPr>
        <w:pStyle w:val="a5"/>
        <w:tabs>
          <w:tab w:val="left" w:pos="0"/>
          <w:tab w:val="left" w:pos="709"/>
        </w:tabs>
        <w:ind w:left="709"/>
        <w:jc w:val="both"/>
        <w:rPr>
          <w:rFonts w:ascii="Times New Roman" w:hAnsi="Times New Roman"/>
          <w:color w:val="000000" w:themeColor="text1"/>
          <w:sz w:val="24"/>
          <w:szCs w:val="24"/>
        </w:rPr>
      </w:pPr>
    </w:p>
    <w:p w:rsidR="00AB6527" w:rsidRDefault="00AB6527" w:rsidP="00AB6527">
      <w:pPr>
        <w:tabs>
          <w:tab w:val="left" w:pos="0"/>
          <w:tab w:val="left" w:pos="180"/>
        </w:tabs>
        <w:jc w:val="both"/>
        <w:rPr>
          <w:rFonts w:ascii="Times New Roman" w:hAnsi="Times New Roman"/>
          <w:color w:val="000000" w:themeColor="text1"/>
          <w:sz w:val="24"/>
          <w:szCs w:val="24"/>
        </w:rPr>
      </w:pPr>
    </w:p>
    <w:p w:rsidR="00AB6527" w:rsidRDefault="00AB6527" w:rsidP="00AB6527">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Міський  голова                                          </w:t>
      </w:r>
      <w:r>
        <w:rPr>
          <w:rFonts w:ascii="Times New Roman" w:hAnsi="Times New Roman"/>
          <w:color w:val="000000" w:themeColor="text1"/>
          <w:sz w:val="24"/>
          <w:szCs w:val="24"/>
        </w:rPr>
        <w:tab/>
      </w:r>
      <w:r>
        <w:rPr>
          <w:rFonts w:ascii="Times New Roman" w:hAnsi="Times New Roman"/>
          <w:color w:val="000000" w:themeColor="text1"/>
          <w:sz w:val="24"/>
          <w:szCs w:val="24"/>
        </w:rPr>
        <w:tab/>
        <w:t xml:space="preserve">                                    Геннадій ДИКИЙ</w:t>
      </w:r>
    </w:p>
    <w:p w:rsidR="001606CE" w:rsidRPr="00FB267E" w:rsidRDefault="001606CE" w:rsidP="001670DB">
      <w:pPr>
        <w:rPr>
          <w:rFonts w:ascii="Times New Roman" w:hAnsi="Times New Roman"/>
          <w:color w:val="000000" w:themeColor="text1"/>
          <w:sz w:val="24"/>
          <w:szCs w:val="24"/>
        </w:rPr>
      </w:pPr>
    </w:p>
    <w:sectPr w:rsidR="001606CE" w:rsidRPr="00FB267E" w:rsidSect="002C30A5">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C74" w:rsidRDefault="00F80C74" w:rsidP="005717B4">
      <w:r>
        <w:separator/>
      </w:r>
    </w:p>
  </w:endnote>
  <w:endnote w:type="continuationSeparator" w:id="0">
    <w:p w:rsidR="00F80C74" w:rsidRDefault="00F80C74"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C74" w:rsidRDefault="00F80C74" w:rsidP="005717B4">
      <w:r>
        <w:separator/>
      </w:r>
    </w:p>
  </w:footnote>
  <w:footnote w:type="continuationSeparator" w:id="0">
    <w:p w:rsidR="00F80C74" w:rsidRDefault="00F80C74" w:rsidP="00571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7">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8"/>
  </w:num>
  <w:num w:numId="8">
    <w:abstractNumId w:val="0"/>
  </w:num>
  <w:num w:numId="9">
    <w:abstractNumId w:val="9"/>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04921"/>
    <w:rsid w:val="00014AB9"/>
    <w:rsid w:val="00023281"/>
    <w:rsid w:val="000322F5"/>
    <w:rsid w:val="000376FA"/>
    <w:rsid w:val="00041384"/>
    <w:rsid w:val="000444D3"/>
    <w:rsid w:val="0005223C"/>
    <w:rsid w:val="00054B5D"/>
    <w:rsid w:val="00057D2B"/>
    <w:rsid w:val="000649BB"/>
    <w:rsid w:val="00092271"/>
    <w:rsid w:val="000954C8"/>
    <w:rsid w:val="000B2000"/>
    <w:rsid w:val="000C16F4"/>
    <w:rsid w:val="000C78AE"/>
    <w:rsid w:val="000E1BBE"/>
    <w:rsid w:val="000E2757"/>
    <w:rsid w:val="00127DA9"/>
    <w:rsid w:val="001347C7"/>
    <w:rsid w:val="00135E96"/>
    <w:rsid w:val="001450F6"/>
    <w:rsid w:val="001606CE"/>
    <w:rsid w:val="00162970"/>
    <w:rsid w:val="001670DB"/>
    <w:rsid w:val="00171B23"/>
    <w:rsid w:val="00175DF4"/>
    <w:rsid w:val="001876A7"/>
    <w:rsid w:val="00190821"/>
    <w:rsid w:val="001D469B"/>
    <w:rsid w:val="001E0D02"/>
    <w:rsid w:val="001F2746"/>
    <w:rsid w:val="001F7555"/>
    <w:rsid w:val="002019FE"/>
    <w:rsid w:val="00213029"/>
    <w:rsid w:val="00220E44"/>
    <w:rsid w:val="002233E5"/>
    <w:rsid w:val="00224BE4"/>
    <w:rsid w:val="00231EF1"/>
    <w:rsid w:val="00241F28"/>
    <w:rsid w:val="002438E6"/>
    <w:rsid w:val="00251787"/>
    <w:rsid w:val="0028082A"/>
    <w:rsid w:val="002A34C0"/>
    <w:rsid w:val="002C30A5"/>
    <w:rsid w:val="002D0677"/>
    <w:rsid w:val="002D5967"/>
    <w:rsid w:val="002E4434"/>
    <w:rsid w:val="002F2508"/>
    <w:rsid w:val="002F3F55"/>
    <w:rsid w:val="002F4641"/>
    <w:rsid w:val="00303626"/>
    <w:rsid w:val="00305312"/>
    <w:rsid w:val="00310974"/>
    <w:rsid w:val="003411B1"/>
    <w:rsid w:val="0034136F"/>
    <w:rsid w:val="00342C96"/>
    <w:rsid w:val="0035419E"/>
    <w:rsid w:val="003570FE"/>
    <w:rsid w:val="00361548"/>
    <w:rsid w:val="0038519F"/>
    <w:rsid w:val="00391F7A"/>
    <w:rsid w:val="0039533B"/>
    <w:rsid w:val="003A027A"/>
    <w:rsid w:val="003A26F4"/>
    <w:rsid w:val="003A363D"/>
    <w:rsid w:val="003B5863"/>
    <w:rsid w:val="003E5B57"/>
    <w:rsid w:val="003F25AE"/>
    <w:rsid w:val="003F7F49"/>
    <w:rsid w:val="004010DB"/>
    <w:rsid w:val="004063B6"/>
    <w:rsid w:val="00425ECE"/>
    <w:rsid w:val="00427ABA"/>
    <w:rsid w:val="00430D4D"/>
    <w:rsid w:val="004530C7"/>
    <w:rsid w:val="0046341B"/>
    <w:rsid w:val="0047009E"/>
    <w:rsid w:val="0047396B"/>
    <w:rsid w:val="004816BA"/>
    <w:rsid w:val="00483A80"/>
    <w:rsid w:val="004855C0"/>
    <w:rsid w:val="00486D7E"/>
    <w:rsid w:val="00495B63"/>
    <w:rsid w:val="004971C6"/>
    <w:rsid w:val="004B4A26"/>
    <w:rsid w:val="004D09EA"/>
    <w:rsid w:val="004D4460"/>
    <w:rsid w:val="004E4131"/>
    <w:rsid w:val="004F0817"/>
    <w:rsid w:val="004F7963"/>
    <w:rsid w:val="0050378D"/>
    <w:rsid w:val="00510851"/>
    <w:rsid w:val="00516CEB"/>
    <w:rsid w:val="00525906"/>
    <w:rsid w:val="00527527"/>
    <w:rsid w:val="0056301D"/>
    <w:rsid w:val="005717B4"/>
    <w:rsid w:val="00592F8F"/>
    <w:rsid w:val="00597B96"/>
    <w:rsid w:val="005A751A"/>
    <w:rsid w:val="005D3D2F"/>
    <w:rsid w:val="005D7181"/>
    <w:rsid w:val="005E7AE8"/>
    <w:rsid w:val="00600A45"/>
    <w:rsid w:val="00615A12"/>
    <w:rsid w:val="00634500"/>
    <w:rsid w:val="00642D91"/>
    <w:rsid w:val="00657777"/>
    <w:rsid w:val="00671B1C"/>
    <w:rsid w:val="00681501"/>
    <w:rsid w:val="00695B06"/>
    <w:rsid w:val="006A426C"/>
    <w:rsid w:val="006B3973"/>
    <w:rsid w:val="006F1990"/>
    <w:rsid w:val="00714880"/>
    <w:rsid w:val="007206CC"/>
    <w:rsid w:val="00764606"/>
    <w:rsid w:val="00776432"/>
    <w:rsid w:val="007A7184"/>
    <w:rsid w:val="007C6CED"/>
    <w:rsid w:val="007E0112"/>
    <w:rsid w:val="007E44EB"/>
    <w:rsid w:val="007E6C6C"/>
    <w:rsid w:val="007F0383"/>
    <w:rsid w:val="008305AC"/>
    <w:rsid w:val="00837EF0"/>
    <w:rsid w:val="0084531A"/>
    <w:rsid w:val="00872A61"/>
    <w:rsid w:val="0087313D"/>
    <w:rsid w:val="008773C3"/>
    <w:rsid w:val="00882054"/>
    <w:rsid w:val="00885F52"/>
    <w:rsid w:val="008B58F7"/>
    <w:rsid w:val="008C3DEE"/>
    <w:rsid w:val="008C4A70"/>
    <w:rsid w:val="008E099B"/>
    <w:rsid w:val="00906D57"/>
    <w:rsid w:val="00920082"/>
    <w:rsid w:val="009315D9"/>
    <w:rsid w:val="00951528"/>
    <w:rsid w:val="0096254F"/>
    <w:rsid w:val="00972DE6"/>
    <w:rsid w:val="009835C9"/>
    <w:rsid w:val="009960E2"/>
    <w:rsid w:val="009B6209"/>
    <w:rsid w:val="009C0679"/>
    <w:rsid w:val="009C61E0"/>
    <w:rsid w:val="009E5C21"/>
    <w:rsid w:val="00A12793"/>
    <w:rsid w:val="00A160ED"/>
    <w:rsid w:val="00A26D66"/>
    <w:rsid w:val="00A338AE"/>
    <w:rsid w:val="00A57DD5"/>
    <w:rsid w:val="00A87B87"/>
    <w:rsid w:val="00A90900"/>
    <w:rsid w:val="00AB6527"/>
    <w:rsid w:val="00AB7C42"/>
    <w:rsid w:val="00AC4507"/>
    <w:rsid w:val="00AC495C"/>
    <w:rsid w:val="00B07EEA"/>
    <w:rsid w:val="00B246FF"/>
    <w:rsid w:val="00B25FD8"/>
    <w:rsid w:val="00B5492A"/>
    <w:rsid w:val="00B671A2"/>
    <w:rsid w:val="00B8160E"/>
    <w:rsid w:val="00BB0817"/>
    <w:rsid w:val="00BB17FB"/>
    <w:rsid w:val="00BD4D0D"/>
    <w:rsid w:val="00BE633C"/>
    <w:rsid w:val="00BF7995"/>
    <w:rsid w:val="00C058A1"/>
    <w:rsid w:val="00C11984"/>
    <w:rsid w:val="00C32846"/>
    <w:rsid w:val="00C518C8"/>
    <w:rsid w:val="00C857D0"/>
    <w:rsid w:val="00C90B62"/>
    <w:rsid w:val="00CA7D7B"/>
    <w:rsid w:val="00CB0FD7"/>
    <w:rsid w:val="00CE514C"/>
    <w:rsid w:val="00CF2999"/>
    <w:rsid w:val="00CF6E6D"/>
    <w:rsid w:val="00D0249D"/>
    <w:rsid w:val="00D15633"/>
    <w:rsid w:val="00D35954"/>
    <w:rsid w:val="00D52714"/>
    <w:rsid w:val="00D52EF5"/>
    <w:rsid w:val="00D53ABC"/>
    <w:rsid w:val="00DB6DBE"/>
    <w:rsid w:val="00DD6CB8"/>
    <w:rsid w:val="00DE2C14"/>
    <w:rsid w:val="00DE44B2"/>
    <w:rsid w:val="00E03578"/>
    <w:rsid w:val="00E0677D"/>
    <w:rsid w:val="00E261D7"/>
    <w:rsid w:val="00E27F22"/>
    <w:rsid w:val="00E32CF1"/>
    <w:rsid w:val="00E54F9F"/>
    <w:rsid w:val="00E57F43"/>
    <w:rsid w:val="00E616B3"/>
    <w:rsid w:val="00E62CB0"/>
    <w:rsid w:val="00E6740C"/>
    <w:rsid w:val="00E85B3A"/>
    <w:rsid w:val="00E94C50"/>
    <w:rsid w:val="00EB7917"/>
    <w:rsid w:val="00EC039C"/>
    <w:rsid w:val="00F103A4"/>
    <w:rsid w:val="00F10BD7"/>
    <w:rsid w:val="00F30F0D"/>
    <w:rsid w:val="00F344DF"/>
    <w:rsid w:val="00F75BC3"/>
    <w:rsid w:val="00F80C74"/>
    <w:rsid w:val="00FB267E"/>
    <w:rsid w:val="00FB79CB"/>
    <w:rsid w:val="00FC1A34"/>
    <w:rsid w:val="00FC1F8D"/>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D16FD3-ECEA-4EC5-9EEE-CBEDB1A1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nhideWhenUsed/>
    <w:rsid w:val="005717B4"/>
    <w:pPr>
      <w:tabs>
        <w:tab w:val="center" w:pos="4677"/>
        <w:tab w:val="right" w:pos="9355"/>
      </w:tabs>
    </w:pPr>
  </w:style>
  <w:style w:type="character" w:customStyle="1" w:styleId="ab">
    <w:name w:val="Нижний колонтитул Знак"/>
    <w:basedOn w:val="a0"/>
    <w:link w:val="aa"/>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027261">
      <w:bodyDiv w:val="1"/>
      <w:marLeft w:val="0"/>
      <w:marRight w:val="0"/>
      <w:marTop w:val="0"/>
      <w:marBottom w:val="0"/>
      <w:divBdr>
        <w:top w:val="none" w:sz="0" w:space="0" w:color="auto"/>
        <w:left w:val="none" w:sz="0" w:space="0" w:color="auto"/>
        <w:bottom w:val="none" w:sz="0" w:space="0" w:color="auto"/>
        <w:right w:val="none" w:sz="0" w:space="0" w:color="auto"/>
      </w:divBdr>
    </w:div>
    <w:div w:id="1686709523">
      <w:bodyDiv w:val="1"/>
      <w:marLeft w:val="0"/>
      <w:marRight w:val="0"/>
      <w:marTop w:val="0"/>
      <w:marBottom w:val="0"/>
      <w:divBdr>
        <w:top w:val="none" w:sz="0" w:space="0" w:color="auto"/>
        <w:left w:val="none" w:sz="0" w:space="0" w:color="auto"/>
        <w:bottom w:val="none" w:sz="0" w:space="0" w:color="auto"/>
        <w:right w:val="none" w:sz="0" w:space="0" w:color="auto"/>
      </w:divBdr>
    </w:div>
    <w:div w:id="193496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913A-86B3-410D-8B05-F21D347E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1821</Words>
  <Characters>1038</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БЦ09</cp:lastModifiedBy>
  <cp:revision>2</cp:revision>
  <cp:lastPrinted>2020-01-29T07:16:00Z</cp:lastPrinted>
  <dcterms:created xsi:type="dcterms:W3CDTF">2020-02-06T10:42:00Z</dcterms:created>
  <dcterms:modified xsi:type="dcterms:W3CDTF">2020-02-06T10:42:00Z</dcterms:modified>
</cp:coreProperties>
</file>