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7E" w:rsidRDefault="00AC307E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6754" w:rsidRPr="00AC307E" w:rsidRDefault="00CA6754" w:rsidP="00136D1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2020EE" w:rsidRPr="005D3775" w:rsidRDefault="00136D16" w:rsidP="00CA6754">
      <w:pPr>
        <w:ind w:right="3826"/>
        <w:rPr>
          <w:rFonts w:ascii="Times New Roman" w:hAnsi="Times New Roman"/>
          <w:sz w:val="23"/>
          <w:szCs w:val="23"/>
        </w:rPr>
      </w:pPr>
      <w:r w:rsidRPr="005D3775">
        <w:rPr>
          <w:rFonts w:ascii="Times New Roman" w:hAnsi="Times New Roman"/>
          <w:sz w:val="23"/>
          <w:szCs w:val="23"/>
        </w:rPr>
        <w:t>Про розгляд заяви фізичної особи-підприємця Пасічник Олени Григорівни щодо надання дозволу</w:t>
      </w:r>
      <w:r w:rsidR="00CA6754">
        <w:rPr>
          <w:rFonts w:ascii="Times New Roman" w:hAnsi="Times New Roman"/>
          <w:sz w:val="23"/>
          <w:szCs w:val="23"/>
        </w:rPr>
        <w:t xml:space="preserve"> </w:t>
      </w:r>
      <w:r w:rsidRPr="005D3775">
        <w:rPr>
          <w:rFonts w:ascii="Times New Roman" w:hAnsi="Times New Roman"/>
          <w:sz w:val="23"/>
          <w:szCs w:val="23"/>
        </w:rPr>
        <w:t>на розміщення об’єкта зовнішньої реклами (</w:t>
      </w:r>
      <w:r w:rsidR="005918F6" w:rsidRPr="005D3775">
        <w:rPr>
          <w:rFonts w:ascii="Times New Roman" w:hAnsi="Times New Roman"/>
          <w:sz w:val="23"/>
          <w:szCs w:val="23"/>
        </w:rPr>
        <w:t>проспект Князя Володимира, навпроти будинку № 146 по вул. Шевченка</w:t>
      </w:r>
      <w:r w:rsidR="002020EE" w:rsidRPr="005D3775">
        <w:rPr>
          <w:rFonts w:ascii="Times New Roman" w:hAnsi="Times New Roman"/>
          <w:sz w:val="23"/>
          <w:szCs w:val="23"/>
        </w:rPr>
        <w:t>)</w:t>
      </w:r>
    </w:p>
    <w:p w:rsidR="00233937" w:rsidRPr="005D3775" w:rsidRDefault="00233937" w:rsidP="00233937">
      <w:pPr>
        <w:rPr>
          <w:rFonts w:ascii="Times New Roman" w:hAnsi="Times New Roman"/>
          <w:sz w:val="23"/>
          <w:szCs w:val="23"/>
        </w:rPr>
      </w:pPr>
    </w:p>
    <w:p w:rsidR="00657777" w:rsidRPr="00A40AE6" w:rsidRDefault="00486D7E" w:rsidP="00CA675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40AE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40AE6">
        <w:rPr>
          <w:rFonts w:ascii="Times New Roman" w:hAnsi="Times New Roman"/>
          <w:sz w:val="24"/>
          <w:szCs w:val="24"/>
        </w:rPr>
        <w:t>ло</w:t>
      </w:r>
      <w:r w:rsidR="00CA7D7B" w:rsidRPr="00A40AE6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A40AE6">
        <w:rPr>
          <w:rFonts w:ascii="Times New Roman" w:hAnsi="Times New Roman"/>
          <w:sz w:val="24"/>
          <w:szCs w:val="24"/>
        </w:rPr>
        <w:t xml:space="preserve"> </w:t>
      </w:r>
      <w:r w:rsidR="00A40AE6" w:rsidRPr="00A40AE6">
        <w:rPr>
          <w:rFonts w:ascii="Times New Roman" w:hAnsi="Times New Roman"/>
          <w:sz w:val="24"/>
          <w:szCs w:val="24"/>
        </w:rPr>
        <w:t>18 січня 2019</w:t>
      </w:r>
      <w:r w:rsidR="00642D91" w:rsidRPr="00A40AE6">
        <w:rPr>
          <w:rFonts w:ascii="Times New Roman" w:hAnsi="Times New Roman"/>
          <w:sz w:val="24"/>
          <w:szCs w:val="24"/>
        </w:rPr>
        <w:t xml:space="preserve"> року № 15/</w:t>
      </w:r>
      <w:r w:rsidR="00A40AE6" w:rsidRPr="00A40AE6">
        <w:rPr>
          <w:rFonts w:ascii="Times New Roman" w:hAnsi="Times New Roman"/>
          <w:sz w:val="24"/>
          <w:szCs w:val="24"/>
        </w:rPr>
        <w:t>74</w:t>
      </w:r>
      <w:r w:rsidR="005D7181" w:rsidRPr="00A40AE6">
        <w:rPr>
          <w:rFonts w:ascii="Times New Roman" w:hAnsi="Times New Roman"/>
          <w:sz w:val="24"/>
          <w:szCs w:val="24"/>
        </w:rPr>
        <w:t>-Р</w:t>
      </w:r>
      <w:r w:rsidR="00136D16" w:rsidRPr="00A40AE6">
        <w:rPr>
          <w:rFonts w:ascii="Times New Roman" w:hAnsi="Times New Roman"/>
          <w:sz w:val="24"/>
          <w:szCs w:val="24"/>
        </w:rPr>
        <w:t>,</w:t>
      </w:r>
      <w:r w:rsidR="005D7181" w:rsidRPr="00A40AE6">
        <w:rPr>
          <w:rFonts w:ascii="Times New Roman" w:hAnsi="Times New Roman"/>
          <w:sz w:val="24"/>
          <w:szCs w:val="24"/>
        </w:rPr>
        <w:t xml:space="preserve"> </w:t>
      </w:r>
      <w:r w:rsidR="00A40AE6" w:rsidRPr="00A40AE6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65 від 14 січня 2019 року, департаменту житлово-комунального господарства Білоцерківської міської ради</w:t>
      </w:r>
      <w:r w:rsidR="00AC307E">
        <w:rPr>
          <w:rFonts w:ascii="Times New Roman" w:hAnsi="Times New Roman"/>
          <w:sz w:val="24"/>
          <w:szCs w:val="24"/>
        </w:rPr>
        <w:t xml:space="preserve"> </w:t>
      </w:r>
      <w:r w:rsidR="00A40AE6" w:rsidRPr="00A40AE6">
        <w:rPr>
          <w:rFonts w:ascii="Times New Roman" w:hAnsi="Times New Roman"/>
          <w:sz w:val="24"/>
          <w:szCs w:val="24"/>
        </w:rPr>
        <w:t>№ 37 від 10 січня 2019 року, приватного акціонерного товариства «КИЇВОБЛЕНЕРГО» Білоцерківського районного підрозділу № 13 від 15 січня 2019 року, комунального підприємства Білоцерківської міської ради «ТРОЛЕЙБУСНЕ УПРАВЛІННЯ» № 23 від 16 січня 2019 року, батальйону патрульної поліції в м. Біла Церква управління патрульної поліції у Київській області Департаменту патрульної поліції № 161/41/40/1/02-2019 від 14 січня 2019 року</w:t>
      </w:r>
      <w:r w:rsidR="005D3775" w:rsidRPr="00A40AE6">
        <w:rPr>
          <w:rFonts w:ascii="Times New Roman" w:hAnsi="Times New Roman"/>
          <w:sz w:val="24"/>
          <w:szCs w:val="24"/>
        </w:rPr>
        <w:t>,</w:t>
      </w:r>
      <w:r w:rsidR="00BF73F5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</w:t>
      </w:r>
      <w:r w:rsidR="005D3775" w:rsidRPr="00A40AE6">
        <w:rPr>
          <w:rFonts w:ascii="Times New Roman" w:hAnsi="Times New Roman"/>
          <w:sz w:val="24"/>
          <w:szCs w:val="24"/>
        </w:rPr>
        <w:t xml:space="preserve"> </w:t>
      </w:r>
      <w:r w:rsidR="00BF73F5">
        <w:rPr>
          <w:rFonts w:ascii="Times New Roman" w:hAnsi="Times New Roman"/>
          <w:sz w:val="24"/>
          <w:szCs w:val="24"/>
        </w:rPr>
        <w:t>№ 810-</w:t>
      </w:r>
      <w:r w:rsidR="00BF73F5">
        <w:rPr>
          <w:rFonts w:ascii="Times New Roman" w:hAnsi="Times New Roman"/>
          <w:sz w:val="24"/>
          <w:szCs w:val="24"/>
          <w:lang w:val="en-US"/>
        </w:rPr>
        <w:t>Cn</w:t>
      </w:r>
      <w:r w:rsidR="00BF73F5" w:rsidRPr="00BF73F5">
        <w:rPr>
          <w:rFonts w:ascii="Times New Roman" w:hAnsi="Times New Roman"/>
          <w:sz w:val="24"/>
          <w:szCs w:val="24"/>
        </w:rPr>
        <w:t>-784-0119</w:t>
      </w:r>
      <w:r w:rsidR="00BF73F5">
        <w:rPr>
          <w:rFonts w:ascii="Times New Roman" w:hAnsi="Times New Roman"/>
          <w:sz w:val="24"/>
          <w:szCs w:val="24"/>
        </w:rPr>
        <w:t xml:space="preserve"> від 17 січня 2019 року, </w:t>
      </w:r>
      <w:r w:rsidR="00136D16" w:rsidRPr="00A40AE6">
        <w:rPr>
          <w:rFonts w:ascii="Times New Roman" w:hAnsi="Times New Roman"/>
          <w:sz w:val="24"/>
          <w:szCs w:val="24"/>
        </w:rPr>
        <w:t>відповідно до</w:t>
      </w:r>
      <w:r w:rsidR="001E2AFD" w:rsidRPr="00A40AE6">
        <w:rPr>
          <w:rFonts w:ascii="Times New Roman" w:hAnsi="Times New Roman"/>
          <w:sz w:val="24"/>
          <w:szCs w:val="24"/>
        </w:rPr>
        <w:t xml:space="preserve"> </w:t>
      </w:r>
      <w:r w:rsidR="004971C6" w:rsidRPr="00A40AE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40AE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40AE6">
        <w:rPr>
          <w:rFonts w:ascii="Times New Roman" w:hAnsi="Times New Roman"/>
          <w:sz w:val="24"/>
          <w:szCs w:val="24"/>
        </w:rPr>
        <w:t>,</w:t>
      </w:r>
      <w:r w:rsidR="00920082" w:rsidRPr="00A40AE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40AE6">
        <w:rPr>
          <w:rFonts w:ascii="Times New Roman" w:hAnsi="Times New Roman"/>
          <w:sz w:val="24"/>
          <w:szCs w:val="24"/>
        </w:rPr>
        <w:t xml:space="preserve"> підпу</w:t>
      </w:r>
      <w:r w:rsidR="009C61E0" w:rsidRPr="00A40AE6">
        <w:rPr>
          <w:rFonts w:ascii="Times New Roman" w:hAnsi="Times New Roman"/>
          <w:sz w:val="24"/>
          <w:szCs w:val="24"/>
        </w:rPr>
        <w:t>нкту 13 пункту «а»</w:t>
      </w:r>
      <w:r w:rsidR="00657777" w:rsidRPr="00A40AE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40AE6">
        <w:rPr>
          <w:rFonts w:ascii="Times New Roman" w:hAnsi="Times New Roman"/>
          <w:sz w:val="24"/>
          <w:szCs w:val="24"/>
        </w:rPr>
        <w:t>, статті 73</w:t>
      </w:r>
      <w:r w:rsidR="009C61E0" w:rsidRPr="00A40AE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40AE6">
        <w:rPr>
          <w:rFonts w:ascii="Times New Roman" w:hAnsi="Times New Roman"/>
          <w:sz w:val="24"/>
          <w:szCs w:val="24"/>
        </w:rPr>
        <w:t>Про м</w:t>
      </w:r>
      <w:r w:rsidR="009C61E0" w:rsidRPr="00A40AE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40AE6">
        <w:rPr>
          <w:rFonts w:ascii="Times New Roman" w:hAnsi="Times New Roman"/>
          <w:sz w:val="24"/>
          <w:szCs w:val="24"/>
        </w:rPr>
        <w:t xml:space="preserve">, </w:t>
      </w:r>
      <w:r w:rsidR="000C78AE" w:rsidRPr="00A40AE6">
        <w:rPr>
          <w:rFonts w:ascii="Times New Roman" w:hAnsi="Times New Roman"/>
          <w:sz w:val="24"/>
          <w:szCs w:val="24"/>
        </w:rPr>
        <w:t>Типових правил</w:t>
      </w:r>
      <w:r w:rsidR="00920082" w:rsidRPr="00A40AE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40AE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40AE6">
        <w:rPr>
          <w:rFonts w:ascii="Times New Roman" w:hAnsi="Times New Roman"/>
          <w:sz w:val="24"/>
          <w:szCs w:val="24"/>
        </w:rPr>
        <w:t>,</w:t>
      </w:r>
      <w:r w:rsidR="004971C6" w:rsidRPr="00A40AE6">
        <w:rPr>
          <w:rFonts w:ascii="Times New Roman" w:hAnsi="Times New Roman"/>
          <w:sz w:val="24"/>
          <w:szCs w:val="24"/>
        </w:rPr>
        <w:t xml:space="preserve"> </w:t>
      </w:r>
      <w:r w:rsidR="00CB0FD7" w:rsidRPr="00A40AE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40AE6">
        <w:rPr>
          <w:rFonts w:ascii="Times New Roman" w:hAnsi="Times New Roman"/>
          <w:sz w:val="24"/>
          <w:szCs w:val="24"/>
        </w:rPr>
        <w:t>»</w:t>
      </w:r>
      <w:r w:rsidR="00495B63" w:rsidRPr="00A40AE6">
        <w:rPr>
          <w:rFonts w:ascii="Times New Roman" w:hAnsi="Times New Roman"/>
          <w:sz w:val="24"/>
          <w:szCs w:val="24"/>
        </w:rPr>
        <w:t>,</w:t>
      </w:r>
      <w:r w:rsidR="00920082" w:rsidRPr="00A40AE6">
        <w:rPr>
          <w:rFonts w:ascii="Times New Roman" w:hAnsi="Times New Roman"/>
          <w:sz w:val="24"/>
          <w:szCs w:val="24"/>
        </w:rPr>
        <w:t xml:space="preserve"> </w:t>
      </w:r>
      <w:r w:rsidR="00657777" w:rsidRPr="00A40AE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40AE6" w:rsidRPr="00A40AE6" w:rsidRDefault="00A40AE6" w:rsidP="00CA6754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AE6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Пасічник Олені Григорівні терміном на п’ять років: спеціальна металева конструкція типу «біг-борд», двосторонній рекламний щит розміром 3,0*6,0 м, загальною рекламною площею 36,0 кв. м, розміщений за адресою: проспект Князя Володимира, навпроти будинку № 146 по вул. Шевченка.</w:t>
      </w:r>
    </w:p>
    <w:p w:rsidR="00A40AE6" w:rsidRPr="00A40AE6" w:rsidRDefault="00A40AE6" w:rsidP="00CA675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AE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Гнатюка В.В.</w:t>
      </w:r>
    </w:p>
    <w:p w:rsidR="00136D16" w:rsidRPr="005D3775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5D3775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5D3775">
        <w:rPr>
          <w:rFonts w:ascii="Times New Roman" w:hAnsi="Times New Roman"/>
          <w:sz w:val="23"/>
          <w:szCs w:val="23"/>
          <w:lang w:val="ru-RU"/>
        </w:rPr>
        <w:t>М</w:t>
      </w:r>
      <w:r w:rsidRPr="005D3775">
        <w:rPr>
          <w:rFonts w:ascii="Times New Roman" w:hAnsi="Times New Roman"/>
          <w:sz w:val="23"/>
          <w:szCs w:val="23"/>
        </w:rPr>
        <w:t>іський  голова</w:t>
      </w:r>
      <w:r w:rsidR="00657777" w:rsidRPr="005D377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5D3775">
        <w:rPr>
          <w:rFonts w:ascii="Times New Roman" w:hAnsi="Times New Roman"/>
          <w:sz w:val="23"/>
          <w:szCs w:val="23"/>
        </w:rPr>
        <w:t xml:space="preserve">                  </w:t>
      </w:r>
      <w:r w:rsidRPr="005D3775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5D3775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54" w:rsidRDefault="00DF5654" w:rsidP="005717B4">
      <w:r>
        <w:separator/>
      </w:r>
    </w:p>
  </w:endnote>
  <w:endnote w:type="continuationSeparator" w:id="0">
    <w:p w:rsidR="00DF5654" w:rsidRDefault="00DF565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54" w:rsidRDefault="00DF5654" w:rsidP="005717B4">
      <w:r>
        <w:separator/>
      </w:r>
    </w:p>
  </w:footnote>
  <w:footnote w:type="continuationSeparator" w:id="0">
    <w:p w:rsidR="00DF5654" w:rsidRDefault="00DF565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2CE8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2E8D"/>
    <w:rsid w:val="00905CEB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AC307E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DF5654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A351D-AF8C-4D09-9583-B20B97B7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D501-080A-43AD-A1D4-CDA6BD9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2019-01-21T14:48:00Z</dcterms:created>
  <dcterms:modified xsi:type="dcterms:W3CDTF">2019-01-21T14:48:00Z</dcterms:modified>
</cp:coreProperties>
</file>