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DD" w:rsidRDefault="003D4DDD" w:rsidP="00444924">
      <w:pPr>
        <w:rPr>
          <w:rFonts w:ascii="Times New Roman" w:hAnsi="Times New Roman"/>
          <w:sz w:val="24"/>
          <w:szCs w:val="24"/>
        </w:rPr>
      </w:pPr>
    </w:p>
    <w:p w:rsidR="006E7F32" w:rsidRDefault="006E7F32" w:rsidP="00444924">
      <w:pPr>
        <w:rPr>
          <w:rFonts w:ascii="Times New Roman" w:hAnsi="Times New Roman"/>
          <w:sz w:val="24"/>
          <w:szCs w:val="24"/>
        </w:rPr>
      </w:pPr>
    </w:p>
    <w:p w:rsidR="006E7F32" w:rsidRDefault="006E7F32" w:rsidP="00444924">
      <w:pPr>
        <w:rPr>
          <w:rFonts w:ascii="Times New Roman" w:hAnsi="Times New Roman"/>
          <w:sz w:val="24"/>
          <w:szCs w:val="24"/>
        </w:rPr>
      </w:pPr>
    </w:p>
    <w:p w:rsidR="006E7F32" w:rsidRDefault="006E7F32" w:rsidP="00444924">
      <w:pPr>
        <w:rPr>
          <w:rFonts w:ascii="Times New Roman" w:hAnsi="Times New Roman"/>
          <w:sz w:val="24"/>
          <w:szCs w:val="24"/>
        </w:rPr>
      </w:pPr>
    </w:p>
    <w:p w:rsidR="006E7F32" w:rsidRDefault="006E7F32" w:rsidP="00444924">
      <w:pPr>
        <w:rPr>
          <w:rFonts w:ascii="Times New Roman" w:hAnsi="Times New Roman"/>
          <w:sz w:val="24"/>
          <w:szCs w:val="24"/>
        </w:rPr>
      </w:pPr>
    </w:p>
    <w:p w:rsidR="006E7F32" w:rsidRDefault="006E7F32" w:rsidP="00444924">
      <w:pPr>
        <w:rPr>
          <w:rFonts w:ascii="Times New Roman" w:hAnsi="Times New Roman"/>
          <w:sz w:val="24"/>
          <w:szCs w:val="24"/>
        </w:rPr>
      </w:pPr>
    </w:p>
    <w:p w:rsidR="006E7F32" w:rsidRDefault="006E7F32" w:rsidP="00444924">
      <w:pPr>
        <w:rPr>
          <w:rFonts w:ascii="Times New Roman" w:hAnsi="Times New Roman"/>
          <w:sz w:val="24"/>
          <w:szCs w:val="24"/>
        </w:rPr>
      </w:pPr>
    </w:p>
    <w:p w:rsidR="006E7F32" w:rsidRDefault="006E7F32" w:rsidP="00444924">
      <w:pPr>
        <w:rPr>
          <w:rFonts w:ascii="Times New Roman" w:hAnsi="Times New Roman"/>
          <w:sz w:val="24"/>
          <w:szCs w:val="24"/>
        </w:rPr>
      </w:pPr>
    </w:p>
    <w:p w:rsidR="006E7F32" w:rsidRDefault="006E7F32" w:rsidP="00444924">
      <w:pPr>
        <w:rPr>
          <w:rFonts w:ascii="Times New Roman" w:hAnsi="Times New Roman"/>
          <w:sz w:val="24"/>
          <w:szCs w:val="24"/>
        </w:rPr>
      </w:pPr>
    </w:p>
    <w:p w:rsidR="006E7F32" w:rsidRDefault="006E7F32" w:rsidP="00444924">
      <w:pPr>
        <w:rPr>
          <w:rFonts w:ascii="Times New Roman" w:hAnsi="Times New Roman"/>
          <w:sz w:val="24"/>
          <w:szCs w:val="24"/>
        </w:rPr>
      </w:pPr>
    </w:p>
    <w:p w:rsidR="006E7F32" w:rsidRDefault="006E7F32" w:rsidP="00444924">
      <w:pPr>
        <w:rPr>
          <w:rFonts w:ascii="Times New Roman" w:hAnsi="Times New Roman"/>
          <w:sz w:val="24"/>
          <w:szCs w:val="24"/>
        </w:rPr>
      </w:pPr>
    </w:p>
    <w:p w:rsidR="006E7F32" w:rsidRPr="006E7F32" w:rsidRDefault="006E7F32" w:rsidP="00444924">
      <w:pPr>
        <w:rPr>
          <w:rFonts w:ascii="Times New Roman" w:hAnsi="Times New Roman"/>
          <w:sz w:val="24"/>
          <w:szCs w:val="24"/>
        </w:rPr>
      </w:pPr>
    </w:p>
    <w:p w:rsidR="008B3E0B" w:rsidRPr="006E7F32" w:rsidRDefault="008B3E0B" w:rsidP="008B3E0B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 w:rsidRPr="006E7F32">
        <w:rPr>
          <w:rFonts w:ascii="Times New Roman" w:hAnsi="Times New Roman"/>
          <w:sz w:val="24"/>
          <w:szCs w:val="24"/>
        </w:rPr>
        <w:t>Про розгляд заяви</w:t>
      </w:r>
      <w:r w:rsidRPr="006E7F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7F32">
        <w:rPr>
          <w:rFonts w:ascii="Times New Roman" w:hAnsi="Times New Roman"/>
          <w:sz w:val="24"/>
          <w:szCs w:val="24"/>
        </w:rPr>
        <w:t xml:space="preserve">фізичної особи-підприємця </w:t>
      </w:r>
    </w:p>
    <w:p w:rsidR="003D4DDD" w:rsidRPr="006E7F32" w:rsidRDefault="008B3E0B" w:rsidP="008B3E0B">
      <w:pPr>
        <w:tabs>
          <w:tab w:val="left" w:pos="7500"/>
        </w:tabs>
        <w:rPr>
          <w:rFonts w:ascii="Times New Roman" w:hAnsi="Times New Roman"/>
          <w:sz w:val="24"/>
          <w:szCs w:val="24"/>
        </w:rPr>
      </w:pPr>
      <w:r w:rsidRPr="006E7F32">
        <w:rPr>
          <w:rFonts w:ascii="Times New Roman" w:hAnsi="Times New Roman"/>
          <w:sz w:val="24"/>
          <w:szCs w:val="24"/>
        </w:rPr>
        <w:t xml:space="preserve">Коломієць </w:t>
      </w:r>
      <w:r w:rsidR="003D4DDD" w:rsidRPr="006E7F32">
        <w:rPr>
          <w:rFonts w:ascii="Times New Roman" w:hAnsi="Times New Roman"/>
          <w:sz w:val="24"/>
          <w:szCs w:val="24"/>
          <w:lang w:val="ru-RU"/>
        </w:rPr>
        <w:t>Тамар</w:t>
      </w:r>
      <w:r w:rsidR="00AA4D1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3D4DDD" w:rsidRPr="006E7F32">
        <w:rPr>
          <w:rFonts w:ascii="Times New Roman" w:hAnsi="Times New Roman"/>
          <w:sz w:val="24"/>
          <w:szCs w:val="24"/>
        </w:rPr>
        <w:t xml:space="preserve">Василівни </w:t>
      </w:r>
      <w:r w:rsidRPr="006E7F32">
        <w:rPr>
          <w:rFonts w:ascii="Times New Roman" w:hAnsi="Times New Roman"/>
          <w:sz w:val="24"/>
          <w:szCs w:val="24"/>
        </w:rPr>
        <w:t>щодо надання дозволу</w:t>
      </w:r>
    </w:p>
    <w:p w:rsidR="003D4DDD" w:rsidRPr="006E7F32" w:rsidRDefault="003D4DDD" w:rsidP="003D4DDD">
      <w:pPr>
        <w:tabs>
          <w:tab w:val="left" w:pos="7500"/>
        </w:tabs>
        <w:rPr>
          <w:rFonts w:ascii="Times New Roman" w:hAnsi="Times New Roman"/>
          <w:sz w:val="24"/>
          <w:szCs w:val="24"/>
        </w:rPr>
      </w:pPr>
      <w:r w:rsidRPr="006E7F32">
        <w:rPr>
          <w:rFonts w:ascii="Times New Roman" w:hAnsi="Times New Roman"/>
          <w:sz w:val="24"/>
          <w:szCs w:val="24"/>
        </w:rPr>
        <w:t xml:space="preserve">на розміщення </w:t>
      </w:r>
      <w:r w:rsidR="008B3E0B" w:rsidRPr="006E7F32">
        <w:rPr>
          <w:rFonts w:ascii="Times New Roman" w:hAnsi="Times New Roman"/>
          <w:sz w:val="24"/>
          <w:szCs w:val="24"/>
        </w:rPr>
        <w:t>об’є</w:t>
      </w:r>
      <w:r w:rsidRPr="006E7F32">
        <w:rPr>
          <w:rFonts w:ascii="Times New Roman" w:hAnsi="Times New Roman"/>
          <w:sz w:val="24"/>
          <w:szCs w:val="24"/>
        </w:rPr>
        <w:t xml:space="preserve">кта зовнішньої реклами </w:t>
      </w:r>
      <w:r w:rsidR="008B3E0B" w:rsidRPr="006E7F32">
        <w:rPr>
          <w:rFonts w:ascii="Times New Roman" w:hAnsi="Times New Roman"/>
          <w:sz w:val="24"/>
          <w:szCs w:val="24"/>
        </w:rPr>
        <w:t>(вул. Київська,</w:t>
      </w:r>
    </w:p>
    <w:p w:rsidR="008B3E0B" w:rsidRPr="006E7F32" w:rsidRDefault="008B3E0B" w:rsidP="003D4DDD">
      <w:pPr>
        <w:tabs>
          <w:tab w:val="left" w:pos="7500"/>
        </w:tabs>
        <w:rPr>
          <w:rFonts w:ascii="Times New Roman" w:hAnsi="Times New Roman"/>
          <w:sz w:val="24"/>
          <w:szCs w:val="24"/>
        </w:rPr>
      </w:pPr>
      <w:r w:rsidRPr="006E7F32">
        <w:rPr>
          <w:rFonts w:ascii="Times New Roman" w:hAnsi="Times New Roman"/>
          <w:sz w:val="24"/>
          <w:szCs w:val="24"/>
        </w:rPr>
        <w:t xml:space="preserve">в районі входу до «Новокиївського» </w:t>
      </w:r>
      <w:r w:rsidR="00310D0C" w:rsidRPr="006E7F32">
        <w:rPr>
          <w:rFonts w:ascii="Times New Roman" w:hAnsi="Times New Roman"/>
          <w:sz w:val="24"/>
          <w:szCs w:val="24"/>
        </w:rPr>
        <w:t>кладовища</w:t>
      </w:r>
      <w:r w:rsidRPr="006E7F32">
        <w:rPr>
          <w:rFonts w:ascii="Times New Roman" w:hAnsi="Times New Roman"/>
          <w:sz w:val="24"/>
          <w:szCs w:val="24"/>
        </w:rPr>
        <w:t>)</w:t>
      </w:r>
    </w:p>
    <w:p w:rsidR="00444924" w:rsidRPr="006E7F32" w:rsidRDefault="00444924" w:rsidP="00444924">
      <w:pPr>
        <w:rPr>
          <w:rFonts w:ascii="Times New Roman" w:hAnsi="Times New Roman"/>
          <w:sz w:val="24"/>
          <w:szCs w:val="24"/>
        </w:rPr>
      </w:pPr>
    </w:p>
    <w:p w:rsidR="008B3E0B" w:rsidRPr="006E7F32" w:rsidRDefault="00444924" w:rsidP="00E51C9E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6E7F32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Біл</w:t>
      </w:r>
      <w:r w:rsidR="00ED5DE2" w:rsidRPr="006E7F32">
        <w:rPr>
          <w:rFonts w:ascii="Times New Roman" w:hAnsi="Times New Roman"/>
          <w:sz w:val="24"/>
          <w:szCs w:val="24"/>
        </w:rPr>
        <w:t>оцерківської міської ради від 16 листопада 2018 року № 15/1002</w:t>
      </w:r>
      <w:r w:rsidRPr="006E7F32">
        <w:rPr>
          <w:rFonts w:ascii="Times New Roman" w:hAnsi="Times New Roman"/>
          <w:sz w:val="24"/>
          <w:szCs w:val="24"/>
        </w:rPr>
        <w:t xml:space="preserve">-Р, висновки </w:t>
      </w:r>
      <w:r w:rsidR="008B3E0B" w:rsidRPr="006E7F32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2209 від 07 листопада 2018 року, батальйону патрульної поліції у місті Біла Церква управління патрульної поліції у Київській області Департаменту патрульної поліції № 427/41/40/1/01-2018 від 08 листопада 2018 року, приватного акціонерного товариства «КИЇВОБЛЕНЕРГО» Білоцерківського районного підрозділу № 357 від 07 листопада 2018 року та комунального підприємства Білоцерківської міської ради «ТРОЛЕЙБУСНЕ УПРАВЛІННЯ» № 477 від 07 листопада 2018 року</w:t>
      </w:r>
      <w:r w:rsidRPr="006E7F32">
        <w:rPr>
          <w:rFonts w:ascii="Times New Roman" w:hAnsi="Times New Roman"/>
          <w:sz w:val="24"/>
          <w:szCs w:val="24"/>
        </w:rPr>
        <w:t xml:space="preserve">, відповідно до статті 19 Конституції України,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</w:t>
      </w:r>
      <w:r w:rsidR="00C17AE3">
        <w:rPr>
          <w:rFonts w:ascii="Times New Roman" w:hAnsi="Times New Roman"/>
          <w:sz w:val="24"/>
          <w:szCs w:val="24"/>
        </w:rPr>
        <w:t xml:space="preserve">                      </w:t>
      </w:r>
      <w:r w:rsidRPr="006E7F32">
        <w:rPr>
          <w:rFonts w:ascii="Times New Roman" w:hAnsi="Times New Roman"/>
          <w:sz w:val="24"/>
          <w:szCs w:val="24"/>
        </w:rPr>
        <w:t>№ 2067, рішення Білоцерківської міської ради від 22 грудня 2016 року № 417-22-VII «Про робочий орган з розміщення зовнішньої реклами у місті Біла Церква, виконавчий комітет міської ради вирішив:</w:t>
      </w:r>
    </w:p>
    <w:p w:rsidR="003D4DDD" w:rsidRPr="006E7F32" w:rsidRDefault="008B3E0B" w:rsidP="00E51C9E">
      <w:pPr>
        <w:pStyle w:val="a5"/>
        <w:numPr>
          <w:ilvl w:val="0"/>
          <w:numId w:val="16"/>
        </w:numPr>
        <w:spacing w:after="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F32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фізичній особі-підприємцю</w:t>
      </w:r>
      <w:r w:rsidR="003D4DDD" w:rsidRPr="006E7F32">
        <w:rPr>
          <w:rFonts w:ascii="Times New Roman" w:hAnsi="Times New Roman"/>
          <w:sz w:val="24"/>
          <w:szCs w:val="24"/>
        </w:rPr>
        <w:t xml:space="preserve"> Коломієць</w:t>
      </w:r>
      <w:r w:rsidRPr="006E7F32">
        <w:rPr>
          <w:rFonts w:ascii="Times New Roman" w:hAnsi="Times New Roman"/>
          <w:sz w:val="24"/>
          <w:szCs w:val="24"/>
        </w:rPr>
        <w:t xml:space="preserve"> </w:t>
      </w:r>
      <w:r w:rsidR="003D4DDD" w:rsidRPr="006E7F32">
        <w:rPr>
          <w:rFonts w:ascii="Times New Roman" w:hAnsi="Times New Roman"/>
          <w:sz w:val="24"/>
          <w:szCs w:val="24"/>
          <w:lang w:val="ru-RU"/>
        </w:rPr>
        <w:t xml:space="preserve">Тамарі </w:t>
      </w:r>
      <w:r w:rsidR="003D4DDD" w:rsidRPr="006E7F32">
        <w:rPr>
          <w:rFonts w:ascii="Times New Roman" w:hAnsi="Times New Roman"/>
          <w:sz w:val="24"/>
          <w:szCs w:val="24"/>
        </w:rPr>
        <w:t xml:space="preserve">Василівні терміном на п’ять років - </w:t>
      </w:r>
      <w:r w:rsidRPr="006E7F32">
        <w:rPr>
          <w:rFonts w:ascii="Times New Roman" w:hAnsi="Times New Roman"/>
          <w:sz w:val="24"/>
          <w:szCs w:val="24"/>
        </w:rPr>
        <w:t>спеціальна одностороння металева конструкція типу «</w:t>
      </w:r>
      <w:r w:rsidR="00310D0C" w:rsidRPr="006E7F32">
        <w:rPr>
          <w:rFonts w:ascii="Times New Roman" w:hAnsi="Times New Roman"/>
          <w:sz w:val="24"/>
          <w:szCs w:val="24"/>
        </w:rPr>
        <w:t>скролл</w:t>
      </w:r>
      <w:r w:rsidRPr="006E7F32">
        <w:rPr>
          <w:rFonts w:ascii="Times New Roman" w:hAnsi="Times New Roman"/>
          <w:sz w:val="24"/>
          <w:szCs w:val="24"/>
        </w:rPr>
        <w:t>», розміром рекламного поля 2,82*1,73 м, загальною рекламною площею 4,87 кв. м, розміщена за адресою:</w:t>
      </w:r>
      <w:r w:rsidR="003D4DDD" w:rsidRPr="006E7F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7F32">
        <w:rPr>
          <w:rFonts w:ascii="Times New Roman" w:hAnsi="Times New Roman"/>
          <w:sz w:val="24"/>
          <w:szCs w:val="24"/>
        </w:rPr>
        <w:t xml:space="preserve">вул. Київська, в районі входу до «Новокиївського» </w:t>
      </w:r>
      <w:r w:rsidR="00310D0C" w:rsidRPr="006E7F32">
        <w:rPr>
          <w:rFonts w:ascii="Times New Roman" w:hAnsi="Times New Roman"/>
          <w:sz w:val="24"/>
          <w:szCs w:val="24"/>
        </w:rPr>
        <w:t>кладовища</w:t>
      </w:r>
      <w:r w:rsidRPr="006E7F32">
        <w:rPr>
          <w:rFonts w:ascii="Times New Roman" w:hAnsi="Times New Roman"/>
          <w:sz w:val="24"/>
          <w:szCs w:val="24"/>
        </w:rPr>
        <w:t>.</w:t>
      </w:r>
    </w:p>
    <w:p w:rsidR="00203AED" w:rsidRDefault="00444924" w:rsidP="00E51C9E">
      <w:pPr>
        <w:pStyle w:val="a5"/>
        <w:numPr>
          <w:ilvl w:val="0"/>
          <w:numId w:val="16"/>
        </w:numPr>
        <w:spacing w:after="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F32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E51C9E" w:rsidRPr="00E51C9E" w:rsidRDefault="00E51C9E" w:rsidP="00E51C9E">
      <w:pPr>
        <w:spacing w:after="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4924" w:rsidRPr="006E7F32" w:rsidRDefault="00444924" w:rsidP="00444924">
      <w:pPr>
        <w:rPr>
          <w:rFonts w:ascii="Times New Roman" w:hAnsi="Times New Roman"/>
          <w:sz w:val="24"/>
          <w:szCs w:val="24"/>
          <w:lang w:val="ru-RU"/>
        </w:rPr>
      </w:pPr>
      <w:r w:rsidRPr="006E7F32">
        <w:rPr>
          <w:rFonts w:ascii="Times New Roman" w:hAnsi="Times New Roman"/>
          <w:sz w:val="24"/>
          <w:szCs w:val="24"/>
          <w:lang w:val="ru-RU"/>
        </w:rPr>
        <w:t>М</w:t>
      </w:r>
      <w:r w:rsidRPr="006E7F32">
        <w:rPr>
          <w:rFonts w:ascii="Times New Roman" w:hAnsi="Times New Roman"/>
          <w:sz w:val="24"/>
          <w:szCs w:val="24"/>
        </w:rPr>
        <w:t xml:space="preserve">іський  голова                                                                                      </w:t>
      </w:r>
      <w:r w:rsidRPr="006E7F32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444924" w:rsidRPr="006E7F32" w:rsidSect="00E51C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C7" w:rsidRDefault="002A7FC7" w:rsidP="005717B4">
      <w:r>
        <w:separator/>
      </w:r>
    </w:p>
  </w:endnote>
  <w:endnote w:type="continuationSeparator" w:id="0">
    <w:p w:rsidR="002A7FC7" w:rsidRDefault="002A7FC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C7" w:rsidRDefault="002A7FC7" w:rsidP="005717B4">
      <w:r>
        <w:separator/>
      </w:r>
    </w:p>
  </w:footnote>
  <w:footnote w:type="continuationSeparator" w:id="0">
    <w:p w:rsidR="002A7FC7" w:rsidRDefault="002A7FC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976"/>
    <w:multiLevelType w:val="hybridMultilevel"/>
    <w:tmpl w:val="2678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02AD"/>
    <w:multiLevelType w:val="multilevel"/>
    <w:tmpl w:val="305EF3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3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 w15:restartNumberingAfterBreak="0">
    <w:nsid w:val="226D5A58"/>
    <w:multiLevelType w:val="hybridMultilevel"/>
    <w:tmpl w:val="2678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1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3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6" w15:restartNumberingAfterBreak="0">
    <w:nsid w:val="772815A5"/>
    <w:multiLevelType w:val="hybridMultilevel"/>
    <w:tmpl w:val="5F0A56A0"/>
    <w:lvl w:ilvl="0" w:tplc="A13AC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14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D469B"/>
    <w:rsid w:val="001F2746"/>
    <w:rsid w:val="002019FE"/>
    <w:rsid w:val="00203AED"/>
    <w:rsid w:val="00220E44"/>
    <w:rsid w:val="00231EF1"/>
    <w:rsid w:val="00241F28"/>
    <w:rsid w:val="002438E6"/>
    <w:rsid w:val="0028082A"/>
    <w:rsid w:val="002A7FC7"/>
    <w:rsid w:val="002D5967"/>
    <w:rsid w:val="002F2508"/>
    <w:rsid w:val="002F4641"/>
    <w:rsid w:val="00310974"/>
    <w:rsid w:val="00310D0C"/>
    <w:rsid w:val="003411B1"/>
    <w:rsid w:val="0034136F"/>
    <w:rsid w:val="00342C96"/>
    <w:rsid w:val="00373760"/>
    <w:rsid w:val="00391F7A"/>
    <w:rsid w:val="0039533B"/>
    <w:rsid w:val="003A027A"/>
    <w:rsid w:val="003D4DDD"/>
    <w:rsid w:val="003E0D97"/>
    <w:rsid w:val="003F25AE"/>
    <w:rsid w:val="003F7F49"/>
    <w:rsid w:val="004010DB"/>
    <w:rsid w:val="00425477"/>
    <w:rsid w:val="00425ECE"/>
    <w:rsid w:val="00427ABA"/>
    <w:rsid w:val="00430D4D"/>
    <w:rsid w:val="00444924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7527"/>
    <w:rsid w:val="00560FBA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05C4"/>
    <w:rsid w:val="00681501"/>
    <w:rsid w:val="006A426C"/>
    <w:rsid w:val="006B02A7"/>
    <w:rsid w:val="006B3973"/>
    <w:rsid w:val="006E7F32"/>
    <w:rsid w:val="006F1990"/>
    <w:rsid w:val="007236CB"/>
    <w:rsid w:val="00763795"/>
    <w:rsid w:val="00776432"/>
    <w:rsid w:val="007934F9"/>
    <w:rsid w:val="007C6CED"/>
    <w:rsid w:val="007E6C6C"/>
    <w:rsid w:val="007F0383"/>
    <w:rsid w:val="00827513"/>
    <w:rsid w:val="008305AC"/>
    <w:rsid w:val="00837EF0"/>
    <w:rsid w:val="0084531A"/>
    <w:rsid w:val="0087313D"/>
    <w:rsid w:val="008773C3"/>
    <w:rsid w:val="008B3E0B"/>
    <w:rsid w:val="008E099B"/>
    <w:rsid w:val="00920082"/>
    <w:rsid w:val="009608A2"/>
    <w:rsid w:val="009960E2"/>
    <w:rsid w:val="009B6209"/>
    <w:rsid w:val="009C05EE"/>
    <w:rsid w:val="009C0679"/>
    <w:rsid w:val="009C61E0"/>
    <w:rsid w:val="009E5C21"/>
    <w:rsid w:val="00A00088"/>
    <w:rsid w:val="00A12793"/>
    <w:rsid w:val="00A160ED"/>
    <w:rsid w:val="00A25C94"/>
    <w:rsid w:val="00A325DE"/>
    <w:rsid w:val="00A338AE"/>
    <w:rsid w:val="00A90900"/>
    <w:rsid w:val="00AA4D12"/>
    <w:rsid w:val="00AB7C42"/>
    <w:rsid w:val="00B25FD8"/>
    <w:rsid w:val="00B326CE"/>
    <w:rsid w:val="00B37A23"/>
    <w:rsid w:val="00B40041"/>
    <w:rsid w:val="00B8160E"/>
    <w:rsid w:val="00BB0817"/>
    <w:rsid w:val="00BB17FB"/>
    <w:rsid w:val="00BF4EF4"/>
    <w:rsid w:val="00BF7995"/>
    <w:rsid w:val="00C11984"/>
    <w:rsid w:val="00C17AE3"/>
    <w:rsid w:val="00C32846"/>
    <w:rsid w:val="00C518C8"/>
    <w:rsid w:val="00C57DD8"/>
    <w:rsid w:val="00C857D0"/>
    <w:rsid w:val="00C90B62"/>
    <w:rsid w:val="00CA1B9F"/>
    <w:rsid w:val="00CA7D7B"/>
    <w:rsid w:val="00CB0FD7"/>
    <w:rsid w:val="00CF2999"/>
    <w:rsid w:val="00CF6E6D"/>
    <w:rsid w:val="00D0249D"/>
    <w:rsid w:val="00D15633"/>
    <w:rsid w:val="00D27F14"/>
    <w:rsid w:val="00D359E7"/>
    <w:rsid w:val="00D52714"/>
    <w:rsid w:val="00D53ABC"/>
    <w:rsid w:val="00D5601D"/>
    <w:rsid w:val="00D7035D"/>
    <w:rsid w:val="00D72270"/>
    <w:rsid w:val="00D94742"/>
    <w:rsid w:val="00DA3E98"/>
    <w:rsid w:val="00DD6CB8"/>
    <w:rsid w:val="00DE44B2"/>
    <w:rsid w:val="00E03578"/>
    <w:rsid w:val="00E27F22"/>
    <w:rsid w:val="00E32CF1"/>
    <w:rsid w:val="00E442BC"/>
    <w:rsid w:val="00E50B4D"/>
    <w:rsid w:val="00E51C9E"/>
    <w:rsid w:val="00E54F9F"/>
    <w:rsid w:val="00E616B3"/>
    <w:rsid w:val="00E6740C"/>
    <w:rsid w:val="00E85B3A"/>
    <w:rsid w:val="00EB186F"/>
    <w:rsid w:val="00ED5DE2"/>
    <w:rsid w:val="00F103A4"/>
    <w:rsid w:val="00F10BD7"/>
    <w:rsid w:val="00F30F0D"/>
    <w:rsid w:val="00F344DF"/>
    <w:rsid w:val="00F700D7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6F9DB-9A35-4D4F-91C1-6EC6017B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FFCF-F64C-4529-80FE-B026DBCA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2018-11-20T12:21:00Z</cp:lastPrinted>
  <dcterms:created xsi:type="dcterms:W3CDTF">2018-11-20T15:02:00Z</dcterms:created>
  <dcterms:modified xsi:type="dcterms:W3CDTF">2018-11-20T15:02:00Z</dcterms:modified>
</cp:coreProperties>
</file>