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5E2B" w:rsidRDefault="00555E2B" w:rsidP="00BC1CD1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555E2B" w:rsidRDefault="00555E2B" w:rsidP="00BC1CD1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555E2B" w:rsidRDefault="00555E2B" w:rsidP="00BC1CD1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525906" w:rsidRDefault="00CF2999" w:rsidP="00BC1CD1">
      <w:pPr>
        <w:ind w:right="4109"/>
        <w:jc w:val="both"/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Про </w:t>
      </w:r>
      <w:r w:rsidR="00BE633C" w:rsidRPr="00D71A00">
        <w:rPr>
          <w:rFonts w:ascii="Times New Roman" w:hAnsi="Times New Roman"/>
          <w:sz w:val="24"/>
          <w:szCs w:val="24"/>
        </w:rPr>
        <w:t xml:space="preserve">розгляд </w:t>
      </w:r>
      <w:r w:rsidR="00BE633C">
        <w:rPr>
          <w:rFonts w:ascii="Times New Roman" w:hAnsi="Times New Roman"/>
          <w:sz w:val="24"/>
          <w:szCs w:val="24"/>
        </w:rPr>
        <w:t xml:space="preserve">заяви </w:t>
      </w:r>
      <w:r w:rsidR="001F4219">
        <w:rPr>
          <w:rFonts w:ascii="Times New Roman" w:hAnsi="Times New Roman"/>
          <w:sz w:val="24"/>
          <w:szCs w:val="24"/>
        </w:rPr>
        <w:t xml:space="preserve">фізичної особи-підприємця </w:t>
      </w:r>
      <w:proofErr w:type="spellStart"/>
      <w:r w:rsidR="003B7746">
        <w:rPr>
          <w:rFonts w:ascii="Times New Roman" w:hAnsi="Times New Roman"/>
          <w:sz w:val="24"/>
          <w:szCs w:val="24"/>
        </w:rPr>
        <w:t>Федоряки</w:t>
      </w:r>
      <w:proofErr w:type="spellEnd"/>
      <w:r w:rsidR="003B7746">
        <w:rPr>
          <w:rFonts w:ascii="Times New Roman" w:hAnsi="Times New Roman"/>
          <w:sz w:val="24"/>
          <w:szCs w:val="24"/>
        </w:rPr>
        <w:t xml:space="preserve"> Ольги Сергіївни</w:t>
      </w:r>
      <w:r w:rsidRPr="00BE633C">
        <w:rPr>
          <w:rFonts w:ascii="Times New Roman" w:hAnsi="Times New Roman"/>
          <w:sz w:val="24"/>
          <w:szCs w:val="24"/>
        </w:rPr>
        <w:t xml:space="preserve"> </w:t>
      </w:r>
      <w:r w:rsidR="00BE633C" w:rsidRPr="00BE633C">
        <w:rPr>
          <w:rFonts w:ascii="Times New Roman" w:hAnsi="Times New Roman"/>
          <w:sz w:val="24"/>
          <w:szCs w:val="24"/>
        </w:rPr>
        <w:t>щодо надання дозволу</w:t>
      </w:r>
      <w:r w:rsidR="00D52EF5">
        <w:rPr>
          <w:rFonts w:ascii="Times New Roman" w:hAnsi="Times New Roman"/>
          <w:sz w:val="24"/>
          <w:szCs w:val="24"/>
        </w:rPr>
        <w:t xml:space="preserve"> </w:t>
      </w:r>
      <w:r w:rsidRPr="00BE633C">
        <w:rPr>
          <w:rFonts w:ascii="Times New Roman" w:hAnsi="Times New Roman"/>
          <w:sz w:val="24"/>
          <w:szCs w:val="24"/>
        </w:rPr>
        <w:t>на розміщення</w:t>
      </w:r>
      <w:r w:rsidR="00525906" w:rsidRPr="00BE633C">
        <w:rPr>
          <w:rFonts w:ascii="Times New Roman" w:hAnsi="Times New Roman"/>
          <w:sz w:val="24"/>
          <w:szCs w:val="24"/>
        </w:rPr>
        <w:t xml:space="preserve"> </w:t>
      </w:r>
      <w:r w:rsidR="003B7746">
        <w:rPr>
          <w:rFonts w:ascii="Times New Roman" w:hAnsi="Times New Roman"/>
          <w:sz w:val="24"/>
          <w:szCs w:val="24"/>
        </w:rPr>
        <w:t>об’єктів</w:t>
      </w:r>
      <w:r w:rsidR="00BE633C">
        <w:rPr>
          <w:rFonts w:ascii="Times New Roman" w:hAnsi="Times New Roman"/>
          <w:sz w:val="24"/>
          <w:szCs w:val="24"/>
        </w:rPr>
        <w:t xml:space="preserve"> </w:t>
      </w:r>
      <w:r w:rsidRPr="00BE633C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DE2C14">
        <w:rPr>
          <w:rFonts w:ascii="Times New Roman" w:hAnsi="Times New Roman"/>
          <w:sz w:val="24"/>
          <w:szCs w:val="24"/>
        </w:rPr>
        <w:t>(</w:t>
      </w:r>
      <w:r w:rsidR="003B7746">
        <w:rPr>
          <w:rFonts w:ascii="Times New Roman" w:hAnsi="Times New Roman"/>
          <w:sz w:val="24"/>
          <w:szCs w:val="24"/>
        </w:rPr>
        <w:t>вул. Олеся Гончара 1-А/42-А</w:t>
      </w:r>
      <w:r w:rsidR="00DE2C14">
        <w:rPr>
          <w:rFonts w:ascii="Times New Roman" w:hAnsi="Times New Roman"/>
          <w:sz w:val="24"/>
          <w:szCs w:val="24"/>
        </w:rPr>
        <w:t>)</w:t>
      </w:r>
    </w:p>
    <w:p w:rsidR="00525906" w:rsidRPr="000E4CE0" w:rsidRDefault="00525906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0E4CE0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3037AD" w:rsidRPr="000E4CE0">
        <w:rPr>
          <w:rFonts w:ascii="Times New Roman" w:hAnsi="Times New Roman"/>
          <w:sz w:val="24"/>
          <w:szCs w:val="24"/>
        </w:rPr>
        <w:t>25</w:t>
      </w:r>
      <w:r w:rsidR="00AC495C" w:rsidRPr="000E4CE0">
        <w:rPr>
          <w:rFonts w:ascii="Times New Roman" w:hAnsi="Times New Roman"/>
          <w:sz w:val="24"/>
          <w:szCs w:val="24"/>
        </w:rPr>
        <w:t xml:space="preserve"> червня</w:t>
      </w:r>
      <w:r w:rsidRPr="000E4CE0">
        <w:rPr>
          <w:rFonts w:ascii="Times New Roman" w:hAnsi="Times New Roman"/>
          <w:sz w:val="24"/>
          <w:szCs w:val="24"/>
        </w:rPr>
        <w:t xml:space="preserve"> 2019 року № 15/</w:t>
      </w:r>
      <w:r w:rsidR="003037AD" w:rsidRPr="000E4CE0">
        <w:rPr>
          <w:rFonts w:ascii="Times New Roman" w:hAnsi="Times New Roman"/>
          <w:sz w:val="24"/>
          <w:szCs w:val="24"/>
        </w:rPr>
        <w:t>860</w:t>
      </w:r>
      <w:r w:rsidRPr="000E4CE0">
        <w:rPr>
          <w:rFonts w:ascii="Times New Roman" w:hAnsi="Times New Roman"/>
          <w:sz w:val="24"/>
          <w:szCs w:val="24"/>
        </w:rPr>
        <w:t xml:space="preserve">-Р, </w:t>
      </w:r>
      <w:r w:rsidR="001F4219">
        <w:rPr>
          <w:rFonts w:ascii="Times New Roman" w:hAnsi="Times New Roman"/>
          <w:sz w:val="24"/>
          <w:szCs w:val="24"/>
        </w:rPr>
        <w:t xml:space="preserve">лист </w:t>
      </w:r>
      <w:r w:rsidR="0040596B" w:rsidRPr="000E4CE0">
        <w:rPr>
          <w:rFonts w:ascii="Times New Roman" w:hAnsi="Times New Roman"/>
          <w:sz w:val="24"/>
          <w:szCs w:val="24"/>
        </w:rPr>
        <w:t xml:space="preserve"> </w:t>
      </w:r>
      <w:r w:rsidR="001F4219" w:rsidRPr="000E4CE0">
        <w:rPr>
          <w:rFonts w:ascii="Times New Roman" w:hAnsi="Times New Roman"/>
          <w:sz w:val="24"/>
          <w:szCs w:val="24"/>
        </w:rPr>
        <w:t>№ 20</w:t>
      </w:r>
      <w:r w:rsidR="001F4219">
        <w:rPr>
          <w:rFonts w:ascii="Times New Roman" w:hAnsi="Times New Roman"/>
          <w:sz w:val="24"/>
          <w:szCs w:val="24"/>
        </w:rPr>
        <w:t xml:space="preserve"> </w:t>
      </w:r>
      <w:r w:rsidR="001F4219" w:rsidRPr="000E4CE0">
        <w:rPr>
          <w:rFonts w:ascii="Times New Roman" w:hAnsi="Times New Roman"/>
          <w:sz w:val="24"/>
          <w:szCs w:val="24"/>
        </w:rPr>
        <w:t xml:space="preserve">від 25 червня 2019 року </w:t>
      </w:r>
      <w:r w:rsidR="0040596B" w:rsidRPr="000E4CE0">
        <w:rPr>
          <w:rFonts w:ascii="Times New Roman" w:hAnsi="Times New Roman"/>
          <w:sz w:val="24"/>
          <w:szCs w:val="24"/>
        </w:rPr>
        <w:t>обслуговуючого кооперативу «БІЗНЕС ЦЕНТР «СТАТУС»</w:t>
      </w:r>
      <w:r w:rsidR="007179A4" w:rsidRPr="000E4CE0">
        <w:rPr>
          <w:rFonts w:ascii="Times New Roman" w:hAnsi="Times New Roman"/>
          <w:sz w:val="24"/>
          <w:szCs w:val="24"/>
        </w:rPr>
        <w:t xml:space="preserve">, </w:t>
      </w:r>
      <w:r w:rsidRPr="000E4CE0">
        <w:rPr>
          <w:rFonts w:ascii="Times New Roman" w:hAnsi="Times New Roman"/>
          <w:sz w:val="24"/>
          <w:szCs w:val="24"/>
        </w:rPr>
        <w:t>відповідно до статті 19 Конституції України, 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</w:t>
      </w:r>
      <w:r w:rsidR="000E4CE0" w:rsidRPr="000E4CE0">
        <w:rPr>
          <w:rFonts w:ascii="Times New Roman" w:hAnsi="Times New Roman"/>
          <w:sz w:val="24"/>
          <w:szCs w:val="24"/>
        </w:rPr>
        <w:t>ої реклами у місті Біла Церква»</w:t>
      </w:r>
      <w:r w:rsidR="0040596B" w:rsidRPr="000E4CE0">
        <w:rPr>
          <w:rFonts w:ascii="Times New Roman" w:hAnsi="Times New Roman"/>
          <w:sz w:val="24"/>
          <w:szCs w:val="24"/>
        </w:rPr>
        <w:t xml:space="preserve">, </w:t>
      </w:r>
      <w:r w:rsidR="000E4CE0" w:rsidRPr="000E4CE0">
        <w:rPr>
          <w:rFonts w:ascii="Times New Roman" w:hAnsi="Times New Roman"/>
          <w:sz w:val="24"/>
          <w:szCs w:val="24"/>
        </w:rPr>
        <w:t>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0E4CE0" w:rsidRPr="000E4CE0">
        <w:rPr>
          <w:rFonts w:ascii="Times New Roman" w:hAnsi="Times New Roman"/>
          <w:sz w:val="24"/>
          <w:szCs w:val="24"/>
          <w:lang w:val="en-US"/>
        </w:rPr>
        <w:t>VI</w:t>
      </w:r>
      <w:r w:rsidR="000E4CE0" w:rsidRPr="000E4CE0">
        <w:rPr>
          <w:rFonts w:ascii="Times New Roman" w:hAnsi="Times New Roman"/>
          <w:sz w:val="24"/>
          <w:szCs w:val="24"/>
        </w:rPr>
        <w:t xml:space="preserve"> від 01 березня 2012 року</w:t>
      </w:r>
      <w:r w:rsidR="0040596B" w:rsidRPr="000E4CE0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0E4CE0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BC1CD1" w:rsidRPr="000E4CE0" w:rsidRDefault="00BC1CD1" w:rsidP="00BC1CD1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B246FF" w:rsidRPr="000E4CE0" w:rsidRDefault="0040596B" w:rsidP="00BC1CD1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Відмовити фізичній особі-підприємцю</w:t>
      </w:r>
      <w:r w:rsidR="003518D3" w:rsidRPr="000E4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1B9" w:rsidRPr="000E4CE0">
        <w:rPr>
          <w:rFonts w:ascii="Times New Roman" w:hAnsi="Times New Roman"/>
          <w:sz w:val="24"/>
          <w:szCs w:val="24"/>
        </w:rPr>
        <w:t>Федоряці</w:t>
      </w:r>
      <w:proofErr w:type="spellEnd"/>
      <w:r w:rsidR="008851B9" w:rsidRPr="000E4CE0">
        <w:rPr>
          <w:rFonts w:ascii="Times New Roman" w:hAnsi="Times New Roman"/>
          <w:sz w:val="24"/>
          <w:szCs w:val="24"/>
        </w:rPr>
        <w:t xml:space="preserve"> Ользі Сергіївні</w:t>
      </w:r>
      <w:r w:rsidRPr="000E4CE0">
        <w:rPr>
          <w:rFonts w:ascii="Times New Roman" w:hAnsi="Times New Roman"/>
          <w:sz w:val="24"/>
          <w:szCs w:val="24"/>
        </w:rPr>
        <w:t xml:space="preserve"> у наданні дозволу на розміщення об’єктів зовнішньої реклами типу «настінне панно»</w:t>
      </w:r>
      <w:r w:rsidR="003518D3" w:rsidRPr="000E4CE0">
        <w:rPr>
          <w:rFonts w:ascii="Times New Roman" w:hAnsi="Times New Roman"/>
          <w:sz w:val="24"/>
          <w:szCs w:val="24"/>
        </w:rPr>
        <w:t xml:space="preserve"> терміном на п’ять років, розміщених </w:t>
      </w:r>
      <w:r w:rsidR="008851B9" w:rsidRPr="000E4CE0">
        <w:rPr>
          <w:rFonts w:ascii="Times New Roman" w:hAnsi="Times New Roman"/>
          <w:sz w:val="24"/>
          <w:szCs w:val="24"/>
        </w:rPr>
        <w:t xml:space="preserve">в м. Біла Церква по </w:t>
      </w:r>
      <w:r w:rsidR="003518D3" w:rsidRPr="000E4CE0">
        <w:rPr>
          <w:rFonts w:ascii="Times New Roman" w:hAnsi="Times New Roman"/>
          <w:sz w:val="24"/>
          <w:szCs w:val="24"/>
        </w:rPr>
        <w:t>вул. Олеся Гончара 1-А/42-А</w:t>
      </w:r>
      <w:r w:rsidRPr="000E4CE0">
        <w:rPr>
          <w:rFonts w:ascii="Times New Roman" w:hAnsi="Times New Roman"/>
          <w:sz w:val="24"/>
          <w:szCs w:val="24"/>
        </w:rPr>
        <w:t>,</w:t>
      </w:r>
      <w:r w:rsidR="000E4CE0" w:rsidRPr="000E4CE0">
        <w:rPr>
          <w:rFonts w:ascii="Times New Roman" w:hAnsi="Times New Roman"/>
          <w:sz w:val="24"/>
          <w:szCs w:val="24"/>
        </w:rPr>
        <w:t xml:space="preserve"> а саме:</w:t>
      </w:r>
    </w:p>
    <w:p w:rsidR="003518D3" w:rsidRPr="000E4CE0" w:rsidRDefault="003518D3" w:rsidP="00BC1CD1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спеціальна металева конструкція</w:t>
      </w:r>
      <w:r w:rsidR="000E4CE0" w:rsidRPr="000E4CE0">
        <w:rPr>
          <w:rFonts w:ascii="Times New Roman" w:hAnsi="Times New Roman"/>
          <w:sz w:val="24"/>
          <w:szCs w:val="24"/>
        </w:rPr>
        <w:t xml:space="preserve"> типу «настінне панно»</w:t>
      </w:r>
      <w:r w:rsidRPr="000E4CE0">
        <w:rPr>
          <w:rFonts w:ascii="Times New Roman" w:hAnsi="Times New Roman"/>
          <w:sz w:val="24"/>
          <w:szCs w:val="24"/>
        </w:rPr>
        <w:t>, рекламний щит розміром 1,2*4,4 м, загальною рекламною площею 5,28</w:t>
      </w:r>
      <w:r w:rsidR="005860C6" w:rsidRPr="000E4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60C6"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="005860C6" w:rsidRPr="000E4CE0">
        <w:rPr>
          <w:rFonts w:ascii="Times New Roman" w:hAnsi="Times New Roman"/>
          <w:sz w:val="24"/>
          <w:szCs w:val="24"/>
        </w:rPr>
        <w:t>. м;</w:t>
      </w:r>
    </w:p>
    <w:p w:rsidR="005860C6" w:rsidRPr="000E4CE0" w:rsidRDefault="005860C6" w:rsidP="00BC1CD1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спеціальна металева конструкція</w:t>
      </w:r>
      <w:r w:rsidR="000E4CE0" w:rsidRPr="000E4CE0">
        <w:rPr>
          <w:rFonts w:ascii="Times New Roman" w:hAnsi="Times New Roman"/>
          <w:sz w:val="24"/>
          <w:szCs w:val="24"/>
        </w:rPr>
        <w:t xml:space="preserve"> типу «настінне панно»</w:t>
      </w:r>
      <w:r w:rsidRPr="000E4CE0">
        <w:rPr>
          <w:rFonts w:ascii="Times New Roman" w:hAnsi="Times New Roman"/>
          <w:sz w:val="24"/>
          <w:szCs w:val="24"/>
        </w:rPr>
        <w:t xml:space="preserve">, рекламний щит розміром 1,0*4,4 м, загальною рекламною площею 4,44 </w:t>
      </w:r>
      <w:proofErr w:type="spellStart"/>
      <w:r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Pr="000E4CE0">
        <w:rPr>
          <w:rFonts w:ascii="Times New Roman" w:hAnsi="Times New Roman"/>
          <w:sz w:val="24"/>
          <w:szCs w:val="24"/>
        </w:rPr>
        <w:t>. м;</w:t>
      </w:r>
    </w:p>
    <w:p w:rsidR="005860C6" w:rsidRPr="000E4CE0" w:rsidRDefault="005860C6" w:rsidP="00BC1CD1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спеціальна металева конструкція</w:t>
      </w:r>
      <w:r w:rsidR="000E4CE0" w:rsidRPr="000E4CE0">
        <w:rPr>
          <w:rFonts w:ascii="Times New Roman" w:hAnsi="Times New Roman"/>
          <w:sz w:val="24"/>
          <w:szCs w:val="24"/>
        </w:rPr>
        <w:t xml:space="preserve"> типу «настінне панно»</w:t>
      </w:r>
      <w:r w:rsidRPr="000E4CE0">
        <w:rPr>
          <w:rFonts w:ascii="Times New Roman" w:hAnsi="Times New Roman"/>
          <w:sz w:val="24"/>
          <w:szCs w:val="24"/>
        </w:rPr>
        <w:t xml:space="preserve">, рекламний щит розміром 1,5*2,0 м, загальною рекламною площею 3,0 </w:t>
      </w:r>
      <w:proofErr w:type="spellStart"/>
      <w:r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Pr="000E4CE0">
        <w:rPr>
          <w:rFonts w:ascii="Times New Roman" w:hAnsi="Times New Roman"/>
          <w:sz w:val="24"/>
          <w:szCs w:val="24"/>
        </w:rPr>
        <w:t>. м;</w:t>
      </w:r>
    </w:p>
    <w:p w:rsidR="005860C6" w:rsidRPr="000E4CE0" w:rsidRDefault="005860C6" w:rsidP="00BC1CD1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спеціальна металева конструкція</w:t>
      </w:r>
      <w:r w:rsidR="000E4CE0" w:rsidRPr="000E4CE0">
        <w:rPr>
          <w:rFonts w:ascii="Times New Roman" w:hAnsi="Times New Roman"/>
          <w:sz w:val="24"/>
          <w:szCs w:val="24"/>
        </w:rPr>
        <w:t xml:space="preserve"> типу «настінне панно»</w:t>
      </w:r>
      <w:r w:rsidRPr="000E4CE0">
        <w:rPr>
          <w:rFonts w:ascii="Times New Roman" w:hAnsi="Times New Roman"/>
          <w:sz w:val="24"/>
          <w:szCs w:val="24"/>
        </w:rPr>
        <w:t xml:space="preserve">, рекламний щит розміром 0,85*2,0 м, загальною рекламною площею 1,7 </w:t>
      </w:r>
      <w:proofErr w:type="spellStart"/>
      <w:r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Pr="000E4CE0">
        <w:rPr>
          <w:rFonts w:ascii="Times New Roman" w:hAnsi="Times New Roman"/>
          <w:sz w:val="24"/>
          <w:szCs w:val="24"/>
        </w:rPr>
        <w:t>. м;</w:t>
      </w:r>
    </w:p>
    <w:p w:rsidR="005860C6" w:rsidRPr="000E4CE0" w:rsidRDefault="005860C6" w:rsidP="00BC1CD1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спеціальна металева конструкція</w:t>
      </w:r>
      <w:r w:rsidR="000E4CE0" w:rsidRPr="000E4CE0">
        <w:rPr>
          <w:rFonts w:ascii="Times New Roman" w:hAnsi="Times New Roman"/>
          <w:sz w:val="24"/>
          <w:szCs w:val="24"/>
        </w:rPr>
        <w:t xml:space="preserve"> типу «настінне панно»</w:t>
      </w:r>
      <w:r w:rsidRPr="000E4CE0">
        <w:rPr>
          <w:rFonts w:ascii="Times New Roman" w:hAnsi="Times New Roman"/>
          <w:sz w:val="24"/>
          <w:szCs w:val="24"/>
        </w:rPr>
        <w:t xml:space="preserve">, рекламний щит розміром 1,0*4,4 м, загальною рекламною площею 4,4 </w:t>
      </w:r>
      <w:proofErr w:type="spellStart"/>
      <w:r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Pr="000E4CE0">
        <w:rPr>
          <w:rFonts w:ascii="Times New Roman" w:hAnsi="Times New Roman"/>
          <w:sz w:val="24"/>
          <w:szCs w:val="24"/>
        </w:rPr>
        <w:t>. м;</w:t>
      </w:r>
    </w:p>
    <w:p w:rsidR="005860C6" w:rsidRPr="000E4CE0" w:rsidRDefault="005860C6" w:rsidP="00BC1CD1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спеціальна металева конструкція</w:t>
      </w:r>
      <w:r w:rsidR="000E4CE0" w:rsidRPr="000E4CE0">
        <w:rPr>
          <w:rFonts w:ascii="Times New Roman" w:hAnsi="Times New Roman"/>
          <w:sz w:val="24"/>
          <w:szCs w:val="24"/>
        </w:rPr>
        <w:t xml:space="preserve"> типу «настінне панно»</w:t>
      </w:r>
      <w:r w:rsidRPr="000E4CE0">
        <w:rPr>
          <w:rFonts w:ascii="Times New Roman" w:hAnsi="Times New Roman"/>
          <w:sz w:val="24"/>
          <w:szCs w:val="24"/>
        </w:rPr>
        <w:t xml:space="preserve">, рекламний щит розміром 1,4*2,0 м, загальною рекламною площею 2,8 </w:t>
      </w:r>
      <w:proofErr w:type="spellStart"/>
      <w:r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Pr="000E4CE0">
        <w:rPr>
          <w:rFonts w:ascii="Times New Roman" w:hAnsi="Times New Roman"/>
          <w:sz w:val="24"/>
          <w:szCs w:val="24"/>
        </w:rPr>
        <w:t>. м;</w:t>
      </w:r>
    </w:p>
    <w:p w:rsidR="005860C6" w:rsidRPr="000E4CE0" w:rsidRDefault="005860C6" w:rsidP="00BC1CD1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спеціальна металева конструкція</w:t>
      </w:r>
      <w:r w:rsidR="000E4CE0" w:rsidRPr="000E4CE0">
        <w:rPr>
          <w:rFonts w:ascii="Times New Roman" w:hAnsi="Times New Roman"/>
          <w:sz w:val="24"/>
          <w:szCs w:val="24"/>
        </w:rPr>
        <w:t xml:space="preserve"> типу «настінне панно»</w:t>
      </w:r>
      <w:r w:rsidRPr="000E4CE0">
        <w:rPr>
          <w:rFonts w:ascii="Times New Roman" w:hAnsi="Times New Roman"/>
          <w:sz w:val="24"/>
          <w:szCs w:val="24"/>
        </w:rPr>
        <w:t xml:space="preserve">, рекламний щит розміром 1,0*4,4 м, загальною рекламною площею 4,4 </w:t>
      </w:r>
      <w:proofErr w:type="spellStart"/>
      <w:r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Pr="000E4CE0">
        <w:rPr>
          <w:rFonts w:ascii="Times New Roman" w:hAnsi="Times New Roman"/>
          <w:sz w:val="24"/>
          <w:szCs w:val="24"/>
        </w:rPr>
        <w:t>. м;</w:t>
      </w:r>
    </w:p>
    <w:p w:rsidR="005860C6" w:rsidRPr="000E4CE0" w:rsidRDefault="005860C6" w:rsidP="00BC1CD1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спеціальна металева конструкція</w:t>
      </w:r>
      <w:r w:rsidR="000E4CE0" w:rsidRPr="000E4CE0">
        <w:rPr>
          <w:rFonts w:ascii="Times New Roman" w:hAnsi="Times New Roman"/>
          <w:sz w:val="24"/>
          <w:szCs w:val="24"/>
        </w:rPr>
        <w:t xml:space="preserve"> типу «настінне панно»</w:t>
      </w:r>
      <w:r w:rsidRPr="000E4CE0">
        <w:rPr>
          <w:rFonts w:ascii="Times New Roman" w:hAnsi="Times New Roman"/>
          <w:sz w:val="24"/>
          <w:szCs w:val="24"/>
        </w:rPr>
        <w:t xml:space="preserve">, рекламний щит розміром 1,4*2,1 м, загальною рекламною площею </w:t>
      </w:r>
      <w:r w:rsidR="00935198" w:rsidRPr="000E4CE0">
        <w:rPr>
          <w:rFonts w:ascii="Times New Roman" w:hAnsi="Times New Roman"/>
          <w:sz w:val="24"/>
          <w:szCs w:val="24"/>
        </w:rPr>
        <w:t xml:space="preserve">2,94 </w:t>
      </w:r>
      <w:proofErr w:type="spellStart"/>
      <w:r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Pr="000E4CE0">
        <w:rPr>
          <w:rFonts w:ascii="Times New Roman" w:hAnsi="Times New Roman"/>
          <w:sz w:val="24"/>
          <w:szCs w:val="24"/>
        </w:rPr>
        <w:t>. м;</w:t>
      </w:r>
    </w:p>
    <w:p w:rsidR="00935198" w:rsidRPr="000E4CE0" w:rsidRDefault="00935198" w:rsidP="00BC1CD1">
      <w:pPr>
        <w:pStyle w:val="a5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спеціальна металева конструкція</w:t>
      </w:r>
      <w:r w:rsidR="000E4CE0" w:rsidRPr="000E4CE0">
        <w:rPr>
          <w:rFonts w:ascii="Times New Roman" w:hAnsi="Times New Roman"/>
          <w:sz w:val="24"/>
          <w:szCs w:val="24"/>
        </w:rPr>
        <w:t xml:space="preserve"> типу «настінне панно»</w:t>
      </w:r>
      <w:r w:rsidRPr="000E4CE0">
        <w:rPr>
          <w:rFonts w:ascii="Times New Roman" w:hAnsi="Times New Roman"/>
          <w:sz w:val="24"/>
          <w:szCs w:val="24"/>
        </w:rPr>
        <w:t xml:space="preserve">, рекламний щит розміром 1,45*4,4 м, загальною рекламною площею 6,38 </w:t>
      </w:r>
      <w:proofErr w:type="spellStart"/>
      <w:r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Pr="000E4CE0">
        <w:rPr>
          <w:rFonts w:ascii="Times New Roman" w:hAnsi="Times New Roman"/>
          <w:sz w:val="24"/>
          <w:szCs w:val="24"/>
        </w:rPr>
        <w:t>. м;</w:t>
      </w:r>
    </w:p>
    <w:p w:rsidR="00935198" w:rsidRPr="000E4CE0" w:rsidRDefault="00935198" w:rsidP="00BC1CD1">
      <w:pPr>
        <w:pStyle w:val="a5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lastRenderedPageBreak/>
        <w:t>спеціальна металева конструкція</w:t>
      </w:r>
      <w:r w:rsidR="000E4CE0" w:rsidRPr="000E4CE0">
        <w:rPr>
          <w:rFonts w:ascii="Times New Roman" w:hAnsi="Times New Roman"/>
          <w:sz w:val="24"/>
          <w:szCs w:val="24"/>
        </w:rPr>
        <w:t xml:space="preserve"> типу «настінне панно»</w:t>
      </w:r>
      <w:r w:rsidRPr="000E4CE0">
        <w:rPr>
          <w:rFonts w:ascii="Times New Roman" w:hAnsi="Times New Roman"/>
          <w:sz w:val="24"/>
          <w:szCs w:val="24"/>
        </w:rPr>
        <w:t xml:space="preserve">, рекламний щит розміром 1,3*4,3 м, загальною рекламною площею 5,59 </w:t>
      </w:r>
      <w:proofErr w:type="spellStart"/>
      <w:r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Pr="000E4CE0">
        <w:rPr>
          <w:rFonts w:ascii="Times New Roman" w:hAnsi="Times New Roman"/>
          <w:sz w:val="24"/>
          <w:szCs w:val="24"/>
        </w:rPr>
        <w:t>. м;</w:t>
      </w:r>
    </w:p>
    <w:p w:rsidR="000E4CE0" w:rsidRDefault="00935198" w:rsidP="000E4CE0">
      <w:pPr>
        <w:pStyle w:val="a5"/>
        <w:numPr>
          <w:ilvl w:val="1"/>
          <w:numId w:val="3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спеціальна металева конструкція</w:t>
      </w:r>
      <w:r w:rsidR="000E4CE0" w:rsidRPr="000E4CE0">
        <w:rPr>
          <w:rFonts w:ascii="Times New Roman" w:hAnsi="Times New Roman"/>
          <w:sz w:val="24"/>
          <w:szCs w:val="24"/>
        </w:rPr>
        <w:t xml:space="preserve"> типу «настінне панно»</w:t>
      </w:r>
      <w:r w:rsidRPr="000E4CE0">
        <w:rPr>
          <w:rFonts w:ascii="Times New Roman" w:hAnsi="Times New Roman"/>
          <w:sz w:val="24"/>
          <w:szCs w:val="24"/>
        </w:rPr>
        <w:t xml:space="preserve">, рекламний щит розміром 1,3*3,0 м, загальною рекламною площею </w:t>
      </w:r>
      <w:r w:rsidR="000E4CE0" w:rsidRPr="000E4CE0">
        <w:rPr>
          <w:rFonts w:ascii="Times New Roman" w:hAnsi="Times New Roman"/>
          <w:sz w:val="24"/>
          <w:szCs w:val="24"/>
        </w:rPr>
        <w:t xml:space="preserve">3,9 </w:t>
      </w:r>
      <w:proofErr w:type="spellStart"/>
      <w:r w:rsidR="000E4CE0" w:rsidRPr="000E4CE0">
        <w:rPr>
          <w:rFonts w:ascii="Times New Roman" w:hAnsi="Times New Roman"/>
          <w:sz w:val="24"/>
          <w:szCs w:val="24"/>
        </w:rPr>
        <w:t>кв</w:t>
      </w:r>
      <w:proofErr w:type="spellEnd"/>
      <w:r w:rsidR="000E4CE0" w:rsidRPr="000E4CE0">
        <w:rPr>
          <w:rFonts w:ascii="Times New Roman" w:hAnsi="Times New Roman"/>
          <w:sz w:val="24"/>
          <w:szCs w:val="24"/>
        </w:rPr>
        <w:t xml:space="preserve">. м, </w:t>
      </w:r>
    </w:p>
    <w:p w:rsidR="00BC1CD1" w:rsidRPr="000E4CE0" w:rsidRDefault="001F4219" w:rsidP="000E4CE0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оскільки обслуговуючий кооператив</w:t>
      </w:r>
      <w:r w:rsidR="000E4CE0" w:rsidRPr="000E4CE0">
        <w:rPr>
          <w:rFonts w:ascii="Times New Roman" w:hAnsi="Times New Roman"/>
          <w:sz w:val="24"/>
          <w:szCs w:val="24"/>
        </w:rPr>
        <w:t xml:space="preserve"> «БІЗНЕС ЦЕНТР «СТАТУС»</w:t>
      </w:r>
      <w:r>
        <w:rPr>
          <w:rFonts w:ascii="Times New Roman" w:hAnsi="Times New Roman"/>
          <w:sz w:val="24"/>
          <w:szCs w:val="24"/>
        </w:rPr>
        <w:t xml:space="preserve"> (юридична особа, утворена</w:t>
      </w:r>
      <w:r w:rsidRPr="000E4CE0">
        <w:rPr>
          <w:rFonts w:ascii="Times New Roman" w:hAnsi="Times New Roman"/>
          <w:sz w:val="24"/>
          <w:szCs w:val="24"/>
        </w:rPr>
        <w:t xml:space="preserve"> шляхом об’єднання фізичних осіб (власників нежитлових приміщень в нежитловій будівлі, що знаходиться за </w:t>
      </w:r>
      <w:proofErr w:type="spellStart"/>
      <w:r w:rsidRPr="000E4CE0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E4CE0">
        <w:rPr>
          <w:rFonts w:ascii="Times New Roman" w:hAnsi="Times New Roman"/>
          <w:sz w:val="24"/>
          <w:szCs w:val="24"/>
        </w:rPr>
        <w:t>: 09100, Київська обл., місто Біла Церква, вул. О. Гончара, 1А/42А) з метою сприяння членам Кооперативу в утриманні нежитлової будівлі</w:t>
      </w:r>
      <w:r>
        <w:rPr>
          <w:rFonts w:ascii="Times New Roman" w:hAnsi="Times New Roman"/>
          <w:sz w:val="24"/>
          <w:szCs w:val="24"/>
        </w:rPr>
        <w:t>)</w:t>
      </w:r>
      <w:r w:rsidRPr="000E4C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листом</w:t>
      </w:r>
      <w:r w:rsidR="000E4CE0" w:rsidRPr="000E4CE0">
        <w:rPr>
          <w:rFonts w:ascii="Times New Roman" w:hAnsi="Times New Roman"/>
          <w:sz w:val="24"/>
          <w:szCs w:val="24"/>
        </w:rPr>
        <w:t xml:space="preserve"> № 20 від 25 червня 2019 року</w:t>
      </w:r>
      <w:r>
        <w:rPr>
          <w:rFonts w:ascii="Times New Roman" w:hAnsi="Times New Roman"/>
          <w:sz w:val="24"/>
          <w:szCs w:val="24"/>
        </w:rPr>
        <w:t xml:space="preserve"> не надає згоду на розміщення об’єктів зовнішньої реклами, та відповідно до </w:t>
      </w:r>
      <w:r w:rsidR="000E4CE0" w:rsidRPr="000E4CE0">
        <w:rPr>
          <w:rFonts w:ascii="Times New Roman" w:hAnsi="Times New Roman"/>
          <w:sz w:val="24"/>
          <w:szCs w:val="24"/>
        </w:rPr>
        <w:t>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0E4CE0" w:rsidRPr="000E4CE0">
        <w:rPr>
          <w:rFonts w:ascii="Times New Roman" w:hAnsi="Times New Roman"/>
          <w:sz w:val="24"/>
          <w:szCs w:val="24"/>
          <w:lang w:val="en-US"/>
        </w:rPr>
        <w:t>VI</w:t>
      </w:r>
      <w:r w:rsidR="000E4CE0" w:rsidRPr="000E4CE0">
        <w:rPr>
          <w:rFonts w:ascii="Times New Roman" w:hAnsi="Times New Roman"/>
          <w:sz w:val="24"/>
          <w:szCs w:val="24"/>
        </w:rPr>
        <w:t xml:space="preserve"> від 01 березня 2012 року</w:t>
      </w:r>
      <w:r w:rsidR="000E4CE0" w:rsidRPr="000E4CE0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="000E4CE0" w:rsidRPr="000E4CE0">
        <w:rPr>
          <w:rFonts w:ascii="Times New Roman" w:hAnsi="Times New Roman"/>
          <w:sz w:val="24"/>
          <w:szCs w:val="24"/>
        </w:rPr>
        <w:t xml:space="preserve">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="000E4CE0" w:rsidRPr="000E4CE0">
        <w:rPr>
          <w:rFonts w:ascii="Times New Roman" w:hAnsi="Times New Roman"/>
          <w:sz w:val="24"/>
          <w:szCs w:val="24"/>
        </w:rPr>
        <w:t>абз</w:t>
      </w:r>
      <w:proofErr w:type="spellEnd"/>
      <w:r w:rsidR="000E4CE0" w:rsidRPr="000E4CE0">
        <w:rPr>
          <w:rFonts w:ascii="Times New Roman" w:hAnsi="Times New Roman"/>
          <w:sz w:val="24"/>
          <w:szCs w:val="24"/>
        </w:rPr>
        <w:t xml:space="preserve">. 3 п. 5 </w:t>
      </w:r>
      <w:r w:rsidR="000E4CE0" w:rsidRPr="000E4CE0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0E4CE0" w:rsidRPr="000E4CE0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</w:t>
      </w:r>
      <w:r w:rsidR="00BE3F4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5223C" w:rsidRPr="000E4CE0" w:rsidRDefault="0005223C" w:rsidP="00BC1CD1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E0">
        <w:rPr>
          <w:rFonts w:ascii="Times New Roman" w:hAnsi="Times New Roman"/>
          <w:sz w:val="24"/>
          <w:szCs w:val="24"/>
        </w:rPr>
        <w:t>К</w:t>
      </w:r>
      <w:r w:rsidR="00BC1CD1" w:rsidRPr="000E4CE0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0E4CE0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згідно з розподілом обов’язків.</w:t>
      </w:r>
    </w:p>
    <w:p w:rsidR="00BC1CD1" w:rsidRPr="00B246FF" w:rsidRDefault="00BC1CD1" w:rsidP="00CA299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>
        <w:rPr>
          <w:rFonts w:ascii="Times New Roman" w:hAnsi="Times New Roman"/>
          <w:sz w:val="24"/>
          <w:szCs w:val="24"/>
        </w:rPr>
        <w:t>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>
        <w:rPr>
          <w:rFonts w:ascii="Times New Roman" w:hAnsi="Times New Roman"/>
          <w:sz w:val="24"/>
          <w:szCs w:val="24"/>
        </w:rPr>
        <w:tab/>
      </w:r>
      <w:r w:rsidR="00BC1CD1">
        <w:rPr>
          <w:rFonts w:ascii="Times New Roman" w:hAnsi="Times New Roman"/>
          <w:sz w:val="24"/>
          <w:szCs w:val="24"/>
        </w:rPr>
        <w:tab/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CA29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D7" w:rsidRDefault="009766D7" w:rsidP="005717B4">
      <w:r>
        <w:separator/>
      </w:r>
    </w:p>
  </w:endnote>
  <w:endnote w:type="continuationSeparator" w:id="0">
    <w:p w:rsidR="009766D7" w:rsidRDefault="009766D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D7" w:rsidRDefault="009766D7" w:rsidP="005717B4">
      <w:r>
        <w:separator/>
      </w:r>
    </w:p>
  </w:footnote>
  <w:footnote w:type="continuationSeparator" w:id="0">
    <w:p w:rsidR="009766D7" w:rsidRDefault="009766D7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BE3F41" w:rsidRPr="00BE3F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E4BFD"/>
    <w:rsid w:val="000E4CE0"/>
    <w:rsid w:val="00127DA9"/>
    <w:rsid w:val="001347C7"/>
    <w:rsid w:val="00144376"/>
    <w:rsid w:val="001450F6"/>
    <w:rsid w:val="001606CE"/>
    <w:rsid w:val="00162970"/>
    <w:rsid w:val="00171B23"/>
    <w:rsid w:val="00175DF4"/>
    <w:rsid w:val="001876A7"/>
    <w:rsid w:val="001D469B"/>
    <w:rsid w:val="001F2746"/>
    <w:rsid w:val="001F4219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8519F"/>
    <w:rsid w:val="00391F7A"/>
    <w:rsid w:val="0039533B"/>
    <w:rsid w:val="003A027A"/>
    <w:rsid w:val="003B7746"/>
    <w:rsid w:val="003F25AE"/>
    <w:rsid w:val="003F7F49"/>
    <w:rsid w:val="004010DB"/>
    <w:rsid w:val="0040596B"/>
    <w:rsid w:val="004063B6"/>
    <w:rsid w:val="00425ECE"/>
    <w:rsid w:val="00427ABA"/>
    <w:rsid w:val="00430D4D"/>
    <w:rsid w:val="00444185"/>
    <w:rsid w:val="004530C7"/>
    <w:rsid w:val="0047009E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4F3549"/>
    <w:rsid w:val="0050378D"/>
    <w:rsid w:val="00516CEB"/>
    <w:rsid w:val="00525906"/>
    <w:rsid w:val="00527527"/>
    <w:rsid w:val="00555E2B"/>
    <w:rsid w:val="0056301D"/>
    <w:rsid w:val="005717B4"/>
    <w:rsid w:val="005860C6"/>
    <w:rsid w:val="00592F8F"/>
    <w:rsid w:val="00595821"/>
    <w:rsid w:val="005A751A"/>
    <w:rsid w:val="005D3D2F"/>
    <w:rsid w:val="005D7181"/>
    <w:rsid w:val="005E7AE8"/>
    <w:rsid w:val="00600A45"/>
    <w:rsid w:val="00615A12"/>
    <w:rsid w:val="00642D91"/>
    <w:rsid w:val="006559F2"/>
    <w:rsid w:val="00657777"/>
    <w:rsid w:val="00681501"/>
    <w:rsid w:val="00695B06"/>
    <w:rsid w:val="006A426C"/>
    <w:rsid w:val="006B3973"/>
    <w:rsid w:val="006E1339"/>
    <w:rsid w:val="006F1990"/>
    <w:rsid w:val="00714880"/>
    <w:rsid w:val="007179A4"/>
    <w:rsid w:val="00776432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5198"/>
    <w:rsid w:val="009766D7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B246FF"/>
    <w:rsid w:val="00B25FD8"/>
    <w:rsid w:val="00B35AFB"/>
    <w:rsid w:val="00B671A2"/>
    <w:rsid w:val="00B8160E"/>
    <w:rsid w:val="00BB0817"/>
    <w:rsid w:val="00BB17FB"/>
    <w:rsid w:val="00BC1CD1"/>
    <w:rsid w:val="00BE3F41"/>
    <w:rsid w:val="00BE633C"/>
    <w:rsid w:val="00BF7995"/>
    <w:rsid w:val="00C11984"/>
    <w:rsid w:val="00C32846"/>
    <w:rsid w:val="00C518C8"/>
    <w:rsid w:val="00C56467"/>
    <w:rsid w:val="00C857D0"/>
    <w:rsid w:val="00C90B62"/>
    <w:rsid w:val="00CA299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71A00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7FCB5-C415-4868-BEEA-7A2F9D4B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E1B2-4DAA-47FF-B2C0-C177A89E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2019-06-06T07:05:00Z</cp:lastPrinted>
  <dcterms:created xsi:type="dcterms:W3CDTF">2019-07-04T06:59:00Z</dcterms:created>
  <dcterms:modified xsi:type="dcterms:W3CDTF">2019-07-04T06:59:00Z</dcterms:modified>
</cp:coreProperties>
</file>