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C9" w:rsidRDefault="00F640C9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640C9" w:rsidRDefault="00F640C9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337DD">
        <w:rPr>
          <w:rFonts w:ascii="Times New Roman" w:hAnsi="Times New Roman" w:cs="Times New Roman"/>
          <w:sz w:val="24"/>
          <w:szCs w:val="24"/>
        </w:rPr>
        <w:t>Про розгляд Експертного висновку за результатами громадської експертизи рішень виконавчого комітету Білоцерківської міської ради</w:t>
      </w: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Розглянувши подання відділу транспорту та зв’язку Білоцерківської міської ради, відповідно до ст. 40, ч. 6 ст. 59 Закону України «Про місцеве самоврядування в Україні», </w:t>
      </w:r>
      <w:r w:rsidRPr="008B045F">
        <w:rPr>
          <w:rFonts w:ascii="Times New Roman" w:hAnsi="Times New Roman" w:cs="Times New Roman"/>
          <w:sz w:val="24"/>
          <w:szCs w:val="24"/>
        </w:rPr>
        <w:t>Порядку сприяння проведенню громадської експертизи діяльності органів та посадових осіб місцевого самоврядування міста Біла Церква, затвердженого рішенням</w:t>
      </w:r>
      <w:r>
        <w:rPr>
          <w:rFonts w:ascii="Times New Roman" w:hAnsi="Times New Roman" w:cs="Times New Roman"/>
          <w:sz w:val="24"/>
          <w:szCs w:val="24"/>
        </w:rPr>
        <w:t xml:space="preserve"> Білоцерківської</w:t>
      </w:r>
      <w:r w:rsidRPr="008B045F">
        <w:rPr>
          <w:rFonts w:ascii="Times New Roman" w:hAnsi="Times New Roman" w:cs="Times New Roman"/>
          <w:sz w:val="24"/>
          <w:szCs w:val="24"/>
        </w:rPr>
        <w:t xml:space="preserve"> міської ради від 29 березня 2018 року № 2010-48-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та враховуючи лист Громадської ради при виконавчому комітеті Білоцерківської міської ради від 20 березня 2018 року № </w:t>
      </w:r>
      <w:r w:rsidR="0081696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32A">
        <w:rPr>
          <w:rFonts w:ascii="Times New Roman" w:hAnsi="Times New Roman" w:cs="Times New Roman"/>
          <w:sz w:val="24"/>
          <w:szCs w:val="24"/>
        </w:rPr>
        <w:t xml:space="preserve">заслухавши </w:t>
      </w:r>
      <w:r w:rsidR="002B132A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Експертн</w:t>
      </w:r>
      <w:r w:rsidR="002B13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ий</w:t>
      </w:r>
      <w:r w:rsidR="002B132A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виснов</w:t>
      </w:r>
      <w:r w:rsidR="002B13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2B132A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за результатами громадської експертизи рішень виконавчого комітету Білоцерківської міської ради</w:t>
      </w:r>
      <w:r w:rsidR="002B13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виконавчий комітет міської ради вирішив:</w:t>
      </w:r>
    </w:p>
    <w:p w:rsidR="00596A7D" w:rsidRDefault="00596A7D" w:rsidP="00F640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Доручити в</w:t>
      </w:r>
      <w:r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ідділу транспорту та зв’язку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596A7D" w:rsidRDefault="002B132A" w:rsidP="00F640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.1. Зробити аналіз </w:t>
      </w:r>
      <w:r w:rsidR="00596A7D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Експертн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</w:t>
      </w:r>
      <w:r w:rsidR="00596A7D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виснов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ку </w:t>
      </w:r>
      <w:r w:rsidR="00596A7D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результатами громадської експертизи рішень виконавчого комітету Білоцерківської міської ради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96A7D" w:rsidRDefault="002B132A" w:rsidP="00F640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.2. За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тами аналізу, визначеного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1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.1. рішення, розробити заходи, спрямовані на реалізацію </w:t>
      </w:r>
      <w:r w:rsidR="00596A7D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Експертн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</w:t>
      </w:r>
      <w:r w:rsidR="00596A7D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виснов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ку </w:t>
      </w:r>
      <w:r w:rsidR="00596A7D" w:rsidRP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результатами громадської експертизи рішень виконавчого комітету Білоцерківської міської ради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або надати обґрунтування щодо неможливості врахувати такі та подати їх на розгляд виконавчого комітету Білоцерківської міської ради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квітня 2019 року.</w:t>
      </w:r>
    </w:p>
    <w:p w:rsidR="00596A7D" w:rsidRDefault="002B132A" w:rsidP="00F640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96A7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виконанням рішення покласти на заступника міського голови</w:t>
      </w:r>
      <w:r w:rsidR="00035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596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6A7D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Поляруша</w:t>
      </w:r>
      <w:proofErr w:type="spellEnd"/>
      <w:r w:rsidR="00596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О.О. </w:t>
      </w:r>
    </w:p>
    <w:p w:rsidR="00596A7D" w:rsidRDefault="00596A7D" w:rsidP="00F640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A7D" w:rsidRDefault="00596A7D" w:rsidP="00F640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A7D" w:rsidRDefault="00596A7D" w:rsidP="00F640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 Дикий</w:t>
      </w: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7D" w:rsidRPr="008337DD" w:rsidRDefault="00596A7D" w:rsidP="00F6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A7D" w:rsidRPr="008337DD" w:rsidSect="00F64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A"/>
    <w:rsid w:val="00035296"/>
    <w:rsid w:val="001A56C7"/>
    <w:rsid w:val="002B132A"/>
    <w:rsid w:val="0034296B"/>
    <w:rsid w:val="00596A7D"/>
    <w:rsid w:val="0081696F"/>
    <w:rsid w:val="008337DD"/>
    <w:rsid w:val="008B045F"/>
    <w:rsid w:val="00C312CA"/>
    <w:rsid w:val="00DB4190"/>
    <w:rsid w:val="00F640C9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3819"/>
  <w15:docId w15:val="{05DDD658-3459-4F2E-9E16-F18FBE5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12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12C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C312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БМР Загальний відділ</cp:lastModifiedBy>
  <cp:revision>3</cp:revision>
  <cp:lastPrinted>2019-03-25T11:39:00Z</cp:lastPrinted>
  <dcterms:created xsi:type="dcterms:W3CDTF">2019-03-25T11:27:00Z</dcterms:created>
  <dcterms:modified xsi:type="dcterms:W3CDTF">2019-03-25T11:39:00Z</dcterms:modified>
</cp:coreProperties>
</file>