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97" w:rsidRPr="00FD682A" w:rsidRDefault="00203A97" w:rsidP="00203A97">
      <w:pPr>
        <w:pStyle w:val="a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FD682A">
        <w:rPr>
          <w:rFonts w:ascii="Times New Roman" w:hAnsi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>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кт </w:t>
      </w:r>
      <w:proofErr w:type="spellStart"/>
      <w:r w:rsidRPr="00FD682A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203A97" w:rsidRDefault="00203A97" w:rsidP="00203A97">
      <w:pPr>
        <w:jc w:val="right"/>
      </w:pPr>
    </w:p>
    <w:p w:rsidR="00203A97" w:rsidRPr="00FD682A" w:rsidRDefault="00203A97" w:rsidP="00203A97">
      <w:pPr>
        <w:ind w:left="6096"/>
        <w:jc w:val="center"/>
        <w:rPr>
          <w:b/>
        </w:rPr>
      </w:pPr>
      <w:r w:rsidRPr="00FD682A">
        <w:rPr>
          <w:b/>
        </w:rPr>
        <w:t>Виконавч</w:t>
      </w:r>
      <w:r>
        <w:rPr>
          <w:b/>
        </w:rPr>
        <w:t>ий</w:t>
      </w:r>
      <w:r w:rsidRPr="00FD682A">
        <w:rPr>
          <w:b/>
        </w:rPr>
        <w:t xml:space="preserve"> комітет</w:t>
      </w:r>
    </w:p>
    <w:p w:rsidR="00203A97" w:rsidRPr="00FD682A" w:rsidRDefault="00203A97" w:rsidP="00203A97">
      <w:pPr>
        <w:pStyle w:val="a9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203A97" w:rsidRPr="00FD682A" w:rsidRDefault="00203A97" w:rsidP="00203A97">
      <w:pPr>
        <w:pStyle w:val="a9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203A97" w:rsidRPr="00FD682A" w:rsidRDefault="00203A97" w:rsidP="00203A97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3A97" w:rsidRDefault="00203A97" w:rsidP="00203A9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 w:rsidRPr="00B451F1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203A97" w:rsidRDefault="00203A97" w:rsidP="00203A97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03A97" w:rsidRDefault="00203A97" w:rsidP="007203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723EB" w:rsidRDefault="009D1E1F" w:rsidP="007203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послаблення протиепідемічних заходів</w:t>
      </w:r>
    </w:p>
    <w:p w:rsidR="009D1E1F" w:rsidRDefault="009D1E1F" w:rsidP="007203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міста Біла Церква</w:t>
      </w:r>
    </w:p>
    <w:p w:rsidR="009D1E1F" w:rsidRDefault="009D1E1F" w:rsidP="007203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A3E" w:rsidRDefault="009D1E1F" w:rsidP="000A3C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1DE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67589">
        <w:rPr>
          <w:rFonts w:ascii="Times New Roman" w:hAnsi="Times New Roman" w:cs="Times New Roman"/>
          <w:sz w:val="24"/>
          <w:szCs w:val="24"/>
          <w:lang w:val="uk-UA"/>
        </w:rPr>
        <w:t>а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протокол</w:t>
      </w:r>
      <w:r w:rsidR="00867589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позачергового засідання Київської обласної комісії з питань техногенно-екологічної безпеки та надзвичайних ситуацій від </w:t>
      </w:r>
      <w:r w:rsidRPr="000A3C32">
        <w:rPr>
          <w:rFonts w:ascii="Times New Roman" w:hAnsi="Times New Roman" w:cs="Times New Roman"/>
          <w:sz w:val="24"/>
          <w:szCs w:val="24"/>
          <w:lang w:val="uk-UA"/>
        </w:rPr>
        <w:t>25 травня 2020 року  № 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постанови Кабінету </w:t>
      </w:r>
      <w:r w:rsidR="00E61A5F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9D1E1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9D1E1F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6D1A3E">
        <w:rPr>
          <w:rFonts w:ascii="Times New Roman" w:hAnsi="Times New Roman" w:cs="Times New Roman"/>
          <w:sz w:val="24"/>
          <w:szCs w:val="24"/>
          <w:lang w:val="uk-UA"/>
        </w:rPr>
        <w:t>, та етапів послаблення протиепідемічних заходів», виконавчий комітет міської ради вирішив:</w:t>
      </w:r>
    </w:p>
    <w:p w:rsidR="00163258" w:rsidRDefault="00163258" w:rsidP="007203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63258" w:rsidRDefault="000A3C32" w:rsidP="000A3C32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Запровадити послаблення протиепідемічних заходів на території міста Біла Церква та дозволити з </w:t>
      </w:r>
      <w:r w:rsidRPr="00867589">
        <w:rPr>
          <w:rFonts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травня 2020 року:</w:t>
      </w:r>
    </w:p>
    <w:p w:rsidR="00867589" w:rsidRDefault="00867589" w:rsidP="00867589">
      <w:pPr>
        <w:pStyle w:val="a3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63258" w:rsidRDefault="000A3C32" w:rsidP="00163258">
      <w:pPr>
        <w:pStyle w:val="a6"/>
        <w:shd w:val="clear" w:color="auto" w:fill="FFFFFF"/>
        <w:spacing w:before="0"/>
        <w:ind w:left="0" w:firstLine="0"/>
        <w:textAlignment w:val="baseline"/>
        <w:rPr>
          <w:sz w:val="24"/>
          <w:szCs w:val="24"/>
        </w:rPr>
      </w:pPr>
      <w:r>
        <w:rPr>
          <w:color w:val="1D1D1B"/>
          <w:sz w:val="24"/>
          <w:szCs w:val="24"/>
        </w:rPr>
        <w:t xml:space="preserve"> 1.1 </w:t>
      </w:r>
      <w:r w:rsidR="006D1A3E" w:rsidRPr="00163258">
        <w:rPr>
          <w:color w:val="1D1D1B"/>
          <w:sz w:val="24"/>
          <w:szCs w:val="24"/>
        </w:rPr>
        <w:t>Регулярні та нерегулярні пасажирські перевезення автом</w:t>
      </w:r>
      <w:r w:rsidR="00867589">
        <w:rPr>
          <w:color w:val="1D1D1B"/>
          <w:sz w:val="24"/>
          <w:szCs w:val="24"/>
        </w:rPr>
        <w:t>обільним транспортом у міському</w:t>
      </w:r>
      <w:r w:rsidR="006D1A3E" w:rsidRPr="00163258">
        <w:rPr>
          <w:color w:val="1D1D1B"/>
          <w:sz w:val="24"/>
          <w:szCs w:val="24"/>
        </w:rPr>
        <w:t xml:space="preserve"> сполученні</w:t>
      </w:r>
      <w:r w:rsidR="00867589">
        <w:rPr>
          <w:color w:val="1D1D1B"/>
          <w:sz w:val="24"/>
          <w:szCs w:val="24"/>
        </w:rPr>
        <w:t xml:space="preserve">, </w:t>
      </w:r>
      <w:r w:rsidR="006D1A3E" w:rsidRPr="00163258">
        <w:rPr>
          <w:color w:val="1D1D1B"/>
          <w:sz w:val="24"/>
          <w:szCs w:val="24"/>
        </w:rPr>
        <w:t xml:space="preserve"> за умови перевезення пасажирів у межах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засіб </w:t>
      </w:r>
      <w:r w:rsidR="006D1A3E" w:rsidRPr="00163258">
        <w:rPr>
          <w:sz w:val="24"/>
          <w:szCs w:val="24"/>
        </w:rPr>
        <w:t>за умови забезпечення протиепідемічних заходів при перевезенні пасажирів автомобільним транспортом на період карантину:</w:t>
      </w:r>
    </w:p>
    <w:p w:rsidR="00163258" w:rsidRPr="00163258" w:rsidRDefault="00163258" w:rsidP="00163258">
      <w:pPr>
        <w:shd w:val="clear" w:color="auto" w:fill="FFFFFF"/>
        <w:spacing w:before="0"/>
        <w:ind w:firstLine="0"/>
        <w:textAlignment w:val="baseline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1.1</w:t>
      </w:r>
      <w:r w:rsidR="000A3C32">
        <w:rPr>
          <w:color w:val="1D1D1B"/>
          <w:sz w:val="24"/>
          <w:szCs w:val="24"/>
        </w:rPr>
        <w:t>.1.</w:t>
      </w:r>
      <w:r>
        <w:rPr>
          <w:color w:val="1D1D1B"/>
          <w:sz w:val="24"/>
          <w:szCs w:val="24"/>
        </w:rPr>
        <w:t xml:space="preserve"> </w:t>
      </w:r>
      <w:r w:rsidRPr="006D1A3E">
        <w:rPr>
          <w:sz w:val="24"/>
          <w:szCs w:val="24"/>
        </w:rPr>
        <w:t>Перевізником має бути визначена відповідальна особа, яка проводить температурний скринінг усім працівникам перед початком робочої зміни.</w:t>
      </w:r>
    </w:p>
    <w:p w:rsidR="00163258" w:rsidRPr="006D1A3E" w:rsidRDefault="00163258" w:rsidP="00163258">
      <w:pPr>
        <w:pStyle w:val="2"/>
        <w:shd w:val="clear" w:color="auto" w:fill="auto"/>
        <w:spacing w:before="0" w:after="0" w:line="240" w:lineRule="auto"/>
        <w:ind w:left="20" w:right="20" w:firstLine="567"/>
        <w:rPr>
          <w:sz w:val="24"/>
          <w:szCs w:val="24"/>
        </w:rPr>
      </w:pPr>
      <w:r w:rsidRPr="006D1A3E">
        <w:rPr>
          <w:sz w:val="24"/>
          <w:szCs w:val="24"/>
        </w:rPr>
        <w:t>Працівники, в яких при проведенні температурного скринінгу виявлено температуру тіла понад 37,2° С або ознаки респіраторних захворювань, не допускаються до виконання обов’язків.</w:t>
      </w:r>
    </w:p>
    <w:p w:rsidR="00163258" w:rsidRDefault="00163258" w:rsidP="00163258">
      <w:pPr>
        <w:pStyle w:val="2"/>
        <w:shd w:val="clear" w:color="auto" w:fill="auto"/>
        <w:spacing w:before="0" w:after="0" w:line="240" w:lineRule="auto"/>
        <w:ind w:left="20" w:right="20" w:firstLine="567"/>
        <w:rPr>
          <w:sz w:val="24"/>
          <w:szCs w:val="24"/>
        </w:rPr>
      </w:pPr>
      <w:r w:rsidRPr="006D1A3E">
        <w:rPr>
          <w:sz w:val="24"/>
          <w:szCs w:val="24"/>
        </w:rPr>
        <w:t>При вимірюванні температури тіла контактним методом необхідно забезпечити обов’язкову дезінфекцію виробу, яким здійснюється термометрія після кожного його використання, згідно з інструкцією ви</w:t>
      </w:r>
      <w:r>
        <w:rPr>
          <w:sz w:val="24"/>
          <w:szCs w:val="24"/>
        </w:rPr>
        <w:t>робника дезінфекційного засобу.</w:t>
      </w:r>
    </w:p>
    <w:p w:rsidR="00163258" w:rsidRPr="006D1A3E" w:rsidRDefault="00163258" w:rsidP="00163258">
      <w:pPr>
        <w:pStyle w:val="2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1.</w:t>
      </w:r>
      <w:r w:rsidR="000A3C32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0A3C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1A3E">
        <w:rPr>
          <w:sz w:val="24"/>
          <w:szCs w:val="24"/>
        </w:rPr>
        <w:t>При здійсненні перевезення пасажирів повинна бути забезпечена можливість дотримання відстані між водієм та пасажирами не менше 1 метра або наявність фізичних бар'єрів (кабіна водія ізольована від салону, прозора пластикова перегородка між водієм та пасажирами тощо). Всі члени екіпажу повинні знаходитись в респіраторах (без клапану) або медичних масках.</w:t>
      </w:r>
    </w:p>
    <w:p w:rsidR="00163258" w:rsidRDefault="00163258" w:rsidP="00163258">
      <w:pPr>
        <w:pStyle w:val="2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0A3C3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A3C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1A3E">
        <w:rPr>
          <w:sz w:val="24"/>
          <w:szCs w:val="24"/>
        </w:rPr>
        <w:t>Забороняється перевезення пасажирів, які не використовують респіратор або захисну маску. Поруч з пасажирськими дверима розміщується нагадування про необхідність використання засобів індивідуального захисту для користування пасажирським транспортом.</w:t>
      </w:r>
      <w:r>
        <w:rPr>
          <w:sz w:val="24"/>
          <w:szCs w:val="24"/>
        </w:rPr>
        <w:t xml:space="preserve"> </w:t>
      </w:r>
    </w:p>
    <w:p w:rsidR="00163258" w:rsidRDefault="00163258" w:rsidP="00163258">
      <w:pPr>
        <w:pStyle w:val="2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0A3C32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0A3C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1A3E">
        <w:rPr>
          <w:sz w:val="24"/>
          <w:szCs w:val="24"/>
        </w:rPr>
        <w:t xml:space="preserve">Перед кожною зміною проводиться вологе прибирання транспортного засобу з використанням миючих та дезінфікуючих засобів, у тому числі місць контакту рук пасажирів (поручні, місця сидіння тощо). За можливості, біля вхідних дверей транспортного засобу доцільно розмістити спиртовмісні антисептики з концентрацією активно діючої речовини понад 60% для </w:t>
      </w:r>
      <w:proofErr w:type="spellStart"/>
      <w:r w:rsidRPr="006D1A3E">
        <w:rPr>
          <w:sz w:val="24"/>
          <w:szCs w:val="24"/>
        </w:rPr>
        <w:t>ізопропілового</w:t>
      </w:r>
      <w:proofErr w:type="spellEnd"/>
      <w:r w:rsidRPr="006D1A3E">
        <w:rPr>
          <w:sz w:val="24"/>
          <w:szCs w:val="24"/>
        </w:rPr>
        <w:t xml:space="preserve"> спирту та понад 70% для етилового спирту. За сприятливих погодних умов рекомендовано здійснювати перевезення при відкритих вікнах.</w:t>
      </w:r>
    </w:p>
    <w:p w:rsidR="00203A97" w:rsidRDefault="00203A97" w:rsidP="00163258">
      <w:pPr>
        <w:pStyle w:val="2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203A97" w:rsidRDefault="00203A97" w:rsidP="00163258">
      <w:pPr>
        <w:pStyle w:val="2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203A97" w:rsidRDefault="00203A97" w:rsidP="00203A97">
      <w:pPr>
        <w:pStyle w:val="2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67589" w:rsidRDefault="00867589" w:rsidP="00163258">
      <w:pPr>
        <w:pStyle w:val="2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89">
        <w:rPr>
          <w:rFonts w:ascii="Times New Roman" w:hAnsi="Times New Roman" w:cs="Times New Roman"/>
          <w:sz w:val="24"/>
          <w:szCs w:val="24"/>
        </w:rPr>
        <w:t>1.2</w:t>
      </w:r>
      <w:r w:rsidRPr="0086758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1D1D1B"/>
          <w:sz w:val="24"/>
          <w:szCs w:val="24"/>
        </w:rPr>
        <w:t>Діяльність</w:t>
      </w:r>
      <w:proofErr w:type="spellEnd"/>
      <w:r w:rsidRPr="0086758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1D1D1B"/>
          <w:sz w:val="24"/>
          <w:szCs w:val="24"/>
        </w:rPr>
        <w:t>готелів</w:t>
      </w:r>
      <w:proofErr w:type="spellEnd"/>
      <w:r w:rsidRPr="00867589">
        <w:rPr>
          <w:rFonts w:ascii="Times New Roman" w:hAnsi="Times New Roman" w:cs="Times New Roman"/>
          <w:color w:val="1D1D1B"/>
          <w:sz w:val="24"/>
          <w:szCs w:val="24"/>
        </w:rPr>
        <w:t xml:space="preserve"> (</w:t>
      </w:r>
      <w:proofErr w:type="spellStart"/>
      <w:r w:rsidRPr="00867589">
        <w:rPr>
          <w:rFonts w:ascii="Times New Roman" w:hAnsi="Times New Roman" w:cs="Times New Roman"/>
          <w:color w:val="1D1D1B"/>
          <w:sz w:val="24"/>
          <w:szCs w:val="24"/>
        </w:rPr>
        <w:t>крім</w:t>
      </w:r>
      <w:proofErr w:type="spellEnd"/>
      <w:r w:rsidRPr="0086758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1D1D1B"/>
          <w:sz w:val="24"/>
          <w:szCs w:val="24"/>
        </w:rPr>
        <w:t>функціонування</w:t>
      </w:r>
      <w:proofErr w:type="spellEnd"/>
      <w:r w:rsidRPr="0086758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1D1D1B"/>
          <w:sz w:val="24"/>
          <w:szCs w:val="24"/>
        </w:rPr>
        <w:t>ресторанів</w:t>
      </w:r>
      <w:proofErr w:type="spellEnd"/>
      <w:r w:rsidRPr="00867589">
        <w:rPr>
          <w:rFonts w:ascii="Times New Roman" w:hAnsi="Times New Roman" w:cs="Times New Roman"/>
          <w:color w:val="1D1D1B"/>
          <w:sz w:val="24"/>
          <w:szCs w:val="24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1D1D1B"/>
          <w:sz w:val="24"/>
          <w:szCs w:val="24"/>
        </w:rPr>
        <w:t>готелях</w:t>
      </w:r>
      <w:proofErr w:type="spellEnd"/>
      <w:r w:rsidRPr="00867589">
        <w:rPr>
          <w:rFonts w:ascii="Times New Roman" w:hAnsi="Times New Roman" w:cs="Times New Roman"/>
          <w:color w:val="1D1D1B"/>
          <w:sz w:val="24"/>
          <w:szCs w:val="24"/>
        </w:rPr>
        <w:t>)</w:t>
      </w:r>
      <w:r w:rsidRPr="008675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протиепідемічних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готелів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карантину: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Працівники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яких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проведенні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температурного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скринінгу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виявлено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температуру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тіла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понад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37,2° С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або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ознаки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респіраторних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захворювань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не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допускаються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виконання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обов’язків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 xml:space="preserve">При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вимірюванні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температури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тіла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контактним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методом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необхідно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забезпечити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обов'язкову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дезінфекцію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виробу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яким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здійснюється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термометрія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після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кожного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його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використання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згідно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інструкцією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виробника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дезінфекційного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засобу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1.2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.1 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вході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і в коридорах (вестибюлях)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необхідно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: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розмістити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інформаційні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матеріали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щодо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профілактики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коронавірусної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хвороби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67589">
        <w:rPr>
          <w:rFonts w:ascii="Times New Roman" w:hAnsi="Times New Roman" w:cs="Times New Roman"/>
          <w:sz w:val="24"/>
          <w:szCs w:val="24"/>
          <w:lang w:eastAsia="x-none"/>
        </w:rPr>
        <w:t>COVID-19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організувати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місця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обробки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рук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спиртовмісними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антисептиками з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концентрацією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активно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діючої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речовини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понад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60%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ізопропілового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спирту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понад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70%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етилового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спирту.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Доцільно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розмістити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яскравий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вказівник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необхідність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дезінфекції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рук (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банер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наклейка,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вказівник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тощо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).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.2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появі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симптомів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респіраторного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захворювання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та/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або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підвищення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температури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особи, яка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проживає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така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особа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підлягає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ізоляції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номері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отримання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консультації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медичного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працівника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1.2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.3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Дозволяється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одночасне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перебування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вестибюлі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не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більше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однієї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особи на 10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квадратних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метрів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площі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. Допуск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перебування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(за межами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кімнати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)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дозволяється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лише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респіраторі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або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захисній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масці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так,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щоб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були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покриті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ніс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рот.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Адміністрація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має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не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допускати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утворення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черг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місцях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можливого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скупчення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рецепція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вестибюлі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ліфтові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холи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тощо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).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місцях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потенційного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скупчення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повинно бути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нанесене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тимчасове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маркування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забезпечення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дотримання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дистанції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не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менше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1,5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метри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2.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4.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уникнення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черг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реєстрації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поселення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необхідно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забезпечити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можливість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попередньої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онлайн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-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реєстрації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рецепції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встановлюється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захисний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екран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між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персоналом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відвідувачами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1.2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5. 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готелях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до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зняття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відповідних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обмежень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забороняється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робота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конференцзалів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фітнес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-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спацентрів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ресторанів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тощо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Після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зняття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обмежень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забезпечення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протиепідемічних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заходів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потрібно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додатково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враховувати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рекомендації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передбачені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зазначених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об’єктів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/зон.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2.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6.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Харчування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готелях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може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бути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організоване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шляхом доставки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їжі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кімнати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попереднім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замовленням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або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ресторанах (кафе)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лише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відкритих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літніх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)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майданчиках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відкритому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повітрі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у тому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числі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під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тентами, на верандах, за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умови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дотримання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відстані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не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менш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як 1,5 метра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між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місцями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сидіння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сусідніми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столами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розміщення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не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більш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як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чотирьох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 одним столом (без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урахування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дітей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віком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 14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років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).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2.</w:t>
      </w: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7. 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Адміністрація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повинна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забезпечити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: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наявність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щонайменше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п’ятиденного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запасу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засобів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індивідуального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захисту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їх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використання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працівниками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респіратори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або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медичні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маски, в тому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числі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саморобні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захисні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рукавички);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постійну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наявність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рідкого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мила,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антисептиків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паперових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рушників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санвузлах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номерів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санвузлах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загального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користування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Використання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багаторазових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рушників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заборонено (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окрім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персональних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номерах);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щогодинне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вологе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прибирання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місць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найбільшого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скупчення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867589" w:rsidRDefault="00867589" w:rsidP="008675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дезінфекцію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поверхонь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з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якими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контактують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відвідувачі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всіх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громадських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службових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зонах (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стійка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реєстрації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столи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стільці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ручки дверей, кнопки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ліфтів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роздягальні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сходи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тощо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)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кожні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3-4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години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203A97" w:rsidRDefault="00203A97" w:rsidP="008675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203A97" w:rsidRDefault="00203A97" w:rsidP="00203A9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3</w:t>
      </w:r>
    </w:p>
    <w:p w:rsidR="00203A97" w:rsidRPr="00203A97" w:rsidRDefault="00203A97" w:rsidP="00203A9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x-none"/>
        </w:rPr>
      </w:pP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безперебійну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роботу систем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вентиляції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централізований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збір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використаних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засобів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індивідуального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захисту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(ЗІЗ),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паперових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серветок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окремі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контейнери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/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урни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кришками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одноразовими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поліетиленовими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пакетами з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подальшою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утилізацією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розміщення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додаткових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контейнерів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/урн для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засобів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індивідуального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захисту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паперових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серветок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місцях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загального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користування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холах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коридорах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тощо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);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обмеження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масових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зборів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працівників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закритих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приміщеннях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тимчасове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відсторонення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роботи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осіб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групи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ризику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визначених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відповідно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Стандартів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медичної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допомоги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«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Коронавірусна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хвороба (СОУЮ-19)»,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затверджених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наказом МОЗ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України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28.03.2020 № 722.</w:t>
      </w:r>
    </w:p>
    <w:p w:rsidR="00867589" w:rsidRPr="00867589" w:rsidRDefault="00867589" w:rsidP="008675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867589" w:rsidRPr="00867589" w:rsidRDefault="00524E4E" w:rsidP="008675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1.2.8. </w:t>
      </w:r>
      <w:proofErr w:type="spellStart"/>
      <w:r w:rsidR="00867589"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Працівники</w:t>
      </w:r>
      <w:proofErr w:type="spellEnd"/>
      <w:r w:rsidR="00867589"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готелю</w:t>
      </w:r>
      <w:proofErr w:type="spellEnd"/>
      <w:r w:rsidR="00867589"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зобов'язані</w:t>
      </w:r>
      <w:proofErr w:type="spellEnd"/>
      <w:r w:rsidR="00867589"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: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регулярно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мити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руки з милом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або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обробляти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їх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спиртовмісними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антисептиками не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рідше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одного разу на 3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години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утримуватися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контакту з особами,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які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мають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симптоми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респіраторних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захворювань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самоізолюватися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разі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виникнення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симптомів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респіраторних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захворювань</w:t>
      </w:r>
      <w:proofErr w:type="spellEnd"/>
      <w:r w:rsidRPr="008675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Default="00867589" w:rsidP="00867589">
      <w:pPr>
        <w:pStyle w:val="a3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867589" w:rsidRPr="00364B1E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1.3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глядачів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участь не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протиепідемічних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карантину:</w:t>
      </w:r>
    </w:p>
    <w:p w:rsid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589" w:rsidRPr="00364B1E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Pr="00364B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відвідувачам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температурний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скринінг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вході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B1E">
        <w:rPr>
          <w:rFonts w:ascii="Times New Roman" w:hAnsi="Times New Roman" w:cs="Times New Roman"/>
          <w:sz w:val="24"/>
          <w:szCs w:val="24"/>
        </w:rPr>
        <w:t>до закладу</w:t>
      </w:r>
      <w:proofErr w:type="gramEnd"/>
      <w:r w:rsidRPr="00364B1E">
        <w:rPr>
          <w:rFonts w:ascii="Times New Roman" w:hAnsi="Times New Roman" w:cs="Times New Roman"/>
          <w:sz w:val="24"/>
          <w:szCs w:val="24"/>
        </w:rPr>
        <w:t>.</w:t>
      </w:r>
    </w:p>
    <w:p w:rsidR="00867589" w:rsidRPr="00364B1E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Pr="00364B1E">
        <w:rPr>
          <w:rFonts w:ascii="Times New Roman" w:hAnsi="Times New Roman" w:cs="Times New Roman"/>
          <w:sz w:val="24"/>
          <w:szCs w:val="24"/>
        </w:rPr>
        <w:t xml:space="preserve">2. Особам, в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температурного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скринінгу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37,2° С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респіраторних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867589" w:rsidRPr="00364B1E" w:rsidRDefault="00867589" w:rsidP="008675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x-none"/>
        </w:rPr>
        <w:t>1.</w:t>
      </w:r>
      <w:r w:rsidRPr="00364B1E">
        <w:rPr>
          <w:rFonts w:ascii="Times New Roman" w:hAnsi="Times New Roman" w:cs="Times New Roman"/>
          <w:sz w:val="24"/>
          <w:szCs w:val="24"/>
          <w:lang w:eastAsia="x-none"/>
        </w:rPr>
        <w:t>3.</w:t>
      </w:r>
      <w:r>
        <w:rPr>
          <w:rFonts w:ascii="Times New Roman" w:hAnsi="Times New Roman" w:cs="Times New Roman"/>
          <w:sz w:val="24"/>
          <w:szCs w:val="24"/>
          <w:lang w:val="uk-UA" w:eastAsia="x-none"/>
        </w:rPr>
        <w:t>3.</w:t>
      </w:r>
      <w:r w:rsidRPr="00364B1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вході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 закладу</w:t>
      </w:r>
      <w:proofErr w:type="gram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організовується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місце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для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обробки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рук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спиртовмісними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антисептиками з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концентрацією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активно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діючої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речовини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понад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60% для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ізопропілових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спиртів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понад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70% для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етилових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спиртів</w:t>
      </w:r>
      <w:proofErr w:type="spellEnd"/>
      <w:r w:rsidRPr="00364B1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364B1E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Спортивні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заходи, в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64B1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64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проводиться за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погодженням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Міністерством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охорони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здоров’я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результатами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оцінки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епідемічних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ризиків</w:t>
      </w:r>
      <w:proofErr w:type="spellEnd"/>
      <w:r w:rsidRPr="00364B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7589" w:rsidRDefault="00867589" w:rsidP="00867589">
      <w:pPr>
        <w:pStyle w:val="a3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867589" w:rsidRPr="00BE71CD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1.4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релігійних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</w:rPr>
        <w:t>протиепідемічних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1C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карантину:</w:t>
      </w:r>
    </w:p>
    <w:p w:rsidR="00867589" w:rsidRPr="00BE71CD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одночасне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особи на 10 кв. метрах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, де проводиться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релігійний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захід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>.</w:t>
      </w:r>
    </w:p>
    <w:p w:rsidR="00867589" w:rsidRPr="00BE71CD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</w:r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вході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будівлі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організовується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місце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для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обробки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рук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спиртовмісними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антисептиками з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концентрацією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активно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діючої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речовини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понад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60% для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ізопропілових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спиртів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понад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70% для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етилових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спиртів</w:t>
      </w:r>
      <w:proofErr w:type="spellEnd"/>
      <w:r w:rsidRPr="00BE71C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67589" w:rsidRPr="00BE71CD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відвідувачам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температурний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скринінг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вході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>.</w:t>
      </w:r>
    </w:p>
    <w:p w:rsidR="00867589" w:rsidRPr="00BE71CD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E71CD">
        <w:rPr>
          <w:rFonts w:ascii="Times New Roman" w:hAnsi="Times New Roman" w:cs="Times New Roman"/>
          <w:sz w:val="24"/>
          <w:szCs w:val="24"/>
        </w:rPr>
        <w:t xml:space="preserve">Особам, в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температурного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скринінгу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37,2° С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респіраторних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1CD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BE71CD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>Обов’язкове</w:t>
      </w:r>
      <w:proofErr w:type="spellEnd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перебування</w:t>
      </w:r>
      <w:proofErr w:type="spellEnd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будівлі</w:t>
      </w:r>
      <w:proofErr w:type="spellEnd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>засобах</w:t>
      </w:r>
      <w:proofErr w:type="spellEnd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>індивідуального</w:t>
      </w:r>
      <w:proofErr w:type="spellEnd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</w:t>
      </w:r>
      <w:proofErr w:type="spellEnd"/>
      <w:r w:rsidRPr="00BE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(ЗІЗ).</w:t>
      </w:r>
    </w:p>
    <w:p w:rsidR="00867589" w:rsidRDefault="00867589" w:rsidP="008675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589" w:rsidRPr="00867589" w:rsidRDefault="00E61A5F" w:rsidP="008675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</w:t>
      </w:r>
      <w:r w:rsidR="00867589" w:rsidRPr="0086758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867589" w:rsidRPr="00867589" w:rsidRDefault="00867589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до 1</w:t>
      </w:r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2020 року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вивчити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карантинних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89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867589">
        <w:rPr>
          <w:rFonts w:ascii="Times New Roman" w:hAnsi="Times New Roman" w:cs="Times New Roman"/>
          <w:sz w:val="24"/>
          <w:szCs w:val="24"/>
        </w:rPr>
        <w:t>;</w:t>
      </w:r>
    </w:p>
    <w:p w:rsidR="00867589" w:rsidRDefault="00867589" w:rsidP="008675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29 травня</w:t>
      </w:r>
      <w:r w:rsidRPr="0086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року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:</w:t>
      </w:r>
    </w:p>
    <w:p w:rsidR="00867589" w:rsidRDefault="00867589" w:rsidP="008675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86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здійснити оцінку ризиків щодо спроможності закладів дошкільної освіти забезпечити належне виконання </w:t>
      </w:r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Тимчасових рекомендацій щодо організації протиепідемічних заходів у закладах дошкільної освіти на період карантину у зв'язку з поширенням </w:t>
      </w:r>
      <w:proofErr w:type="spellStart"/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коронавірусної</w:t>
      </w:r>
      <w:proofErr w:type="spellEnd"/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хвороби (СО</w:t>
      </w:r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VID</w:t>
      </w:r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-19)</w:t>
      </w:r>
      <w:r w:rsidRPr="0086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у тому числі щодо наявності підготовленого персоналу, матеріально-технічного забезпечення тощо;</w:t>
      </w:r>
    </w:p>
    <w:p w:rsidR="00203A97" w:rsidRPr="00867589" w:rsidRDefault="00203A97" w:rsidP="00203A9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4</w:t>
      </w:r>
    </w:p>
    <w:p w:rsidR="00867589" w:rsidRPr="00867589" w:rsidRDefault="00867589" w:rsidP="00867589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- </w:t>
      </w:r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визначити потребу чергових закладів дошкільної освіти в засобах </w:t>
      </w:r>
      <w:r w:rsidRPr="0086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індивідуального захисту, дезінфікуючих засобах, паперових рушниках тощо відповідно до вимог</w:t>
      </w:r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Тимчасових рекомендацій щодо організації протиепідемічних заходів у закладах дошкільної освіти на період карантину у зв'язку з поширенням </w:t>
      </w:r>
      <w:proofErr w:type="spellStart"/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коронавірусної</w:t>
      </w:r>
      <w:proofErr w:type="spellEnd"/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хвороби (СО</w:t>
      </w:r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VID</w:t>
      </w:r>
      <w:r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-19);</w:t>
      </w:r>
    </w:p>
    <w:p w:rsidR="00867589" w:rsidRPr="00867589" w:rsidRDefault="00D87CFA" w:rsidP="00867589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2.3</w:t>
      </w:r>
      <w:r w:rsid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867589" w:rsidRPr="008675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організувати роботу закладів загальної середньої освіти міської комунальної власності, котрі визначені пунктами проведення пробного зовнішнього незалежного оцінювання та основної сесії у 2020 році відповідно до 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Тимчасових рекомендацій щодо організації протиепідемічних заходів при проведенні зовнішнього незалежного оцінювання, єдиного вступного іспиту та єдиного фахового вступного випробування в період карантину у зв'язку поширенням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коронавірусної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хвороби (СО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VID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-19);</w:t>
      </w:r>
    </w:p>
    <w:p w:rsidR="00867589" w:rsidRDefault="00D87CFA" w:rsidP="00867589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2.4</w:t>
      </w:r>
      <w:r w:rsid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визначити потребу </w:t>
      </w:r>
      <w:r w:rsidR="00867589" w:rsidRPr="008675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закладів загальної середньої освіти міської комунальної власності, котрі визначені пунктами проведення пробного зовнішнього незалежного оцінювання та основної сесії у 2020 році, у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засобах </w:t>
      </w:r>
      <w:r w:rsidR="00867589" w:rsidRPr="0086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індивідуального захисту, дезінфікуючих засобах тощо відповідно до 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Тимчасових рекомендацій щодо організації протиепідемічних заходів при проведенні зовнішнього незалежного оцінювання, єдиного вступного іспиту та єдиного фахового вступного випробування в період карантину у зв'язку поширенням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коронавірусної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хвороби (СО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VID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-19) та здійснити закупівлі згідно з чинним законодавством України.</w:t>
      </w:r>
    </w:p>
    <w:p w:rsidR="00867589" w:rsidRPr="00867589" w:rsidRDefault="00867589" w:rsidP="00867589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DA54B8" w:rsidRDefault="00DA54B8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87CF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карантинних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додатку</w:t>
      </w:r>
      <w:r w:rsidR="00867589" w:rsidRPr="008675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89" w:rsidRPr="00867589" w:rsidRDefault="00DA54B8" w:rsidP="00867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карантинних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>:</w:t>
      </w:r>
    </w:p>
    <w:p w:rsidR="00867589" w:rsidRPr="00867589" w:rsidRDefault="00DA54B8" w:rsidP="00867589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№25, №20, №1, №3, №5, №12, №15, №33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функціонувати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карантинних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89" w:rsidRPr="0086758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67589" w:rsidRPr="008675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Тимчасових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рекомендацій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щодо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організації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протиепідемічних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заходів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у закладах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дошкільної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період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карантину у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зв'язку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з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поширенням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коронавірусної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хвороби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(СОVID-19);</w:t>
      </w:r>
    </w:p>
    <w:p w:rsidR="00867589" w:rsidRDefault="00DA54B8" w:rsidP="00D87CFA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- </w:t>
      </w:r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за результатами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обстеження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видати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акти</w:t>
      </w:r>
      <w:proofErr w:type="spellEnd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67589" w:rsidRPr="008675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готовності</w:t>
      </w:r>
      <w:proofErr w:type="spellEnd"/>
      <w:r w:rsidR="00D87CF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D87CFA" w:rsidRDefault="00D87CFA" w:rsidP="00D87CFA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</w:p>
    <w:p w:rsidR="00D87CFA" w:rsidRPr="00D87CFA" w:rsidRDefault="00D87CFA" w:rsidP="00D87CFA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4. Управлінню освіти і науки Білоцерківської міської ради на підставі акту готовності подати виконавчому комітету міської ради на затвердження проєкт рішення про відновлення початку роботи закладів дошкільної освіти. </w:t>
      </w:r>
    </w:p>
    <w:p w:rsidR="00DD078D" w:rsidRPr="00203A97" w:rsidRDefault="00DD078D" w:rsidP="00DD078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BE71CD" w:rsidRDefault="00D87CFA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="00BE71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Контроль за виконанням даного рішення покласти на за заступника міського голови згідно з розподілом обов’язків.</w:t>
      </w:r>
    </w:p>
    <w:p w:rsidR="00BE71CD" w:rsidRDefault="00BE71CD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03A97" w:rsidRDefault="00203A97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E71CD" w:rsidRDefault="00BE71CD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Міський голова                                                             </w:t>
      </w:r>
      <w:r w:rsidR="00203A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Геннадій ДИКИЙ </w:t>
      </w: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730E6" w:rsidRDefault="00D730E6" w:rsidP="00D730E6">
      <w:pPr>
        <w:pStyle w:val="a3"/>
        <w:tabs>
          <w:tab w:val="left" w:pos="708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</w:p>
    <w:p w:rsidR="00D730E6" w:rsidRDefault="00D730E6" w:rsidP="00D730E6">
      <w:pPr>
        <w:pStyle w:val="a3"/>
        <w:tabs>
          <w:tab w:val="left" w:pos="708"/>
          <w:tab w:val="left" w:pos="622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D730E6" w:rsidRDefault="00D730E6" w:rsidP="00D730E6">
      <w:pPr>
        <w:pStyle w:val="a3"/>
        <w:tabs>
          <w:tab w:val="left" w:pos="708"/>
          <w:tab w:val="left" w:pos="622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Білоцерківської міської ради </w:t>
      </w:r>
    </w:p>
    <w:p w:rsidR="00D730E6" w:rsidRDefault="00D730E6" w:rsidP="00D730E6">
      <w:pPr>
        <w:pStyle w:val="a3"/>
        <w:tabs>
          <w:tab w:val="left" w:pos="708"/>
          <w:tab w:val="left" w:pos="622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«__» ___________ 2020 р.</w:t>
      </w:r>
    </w:p>
    <w:p w:rsidR="00D730E6" w:rsidRDefault="00D730E6" w:rsidP="00D730E6">
      <w:pPr>
        <w:pStyle w:val="a3"/>
        <w:tabs>
          <w:tab w:val="left" w:pos="708"/>
          <w:tab w:val="left" w:pos="622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   ____________</w:t>
      </w:r>
    </w:p>
    <w:p w:rsidR="00D730E6" w:rsidRDefault="00D730E6" w:rsidP="00D730E6">
      <w:pPr>
        <w:rPr>
          <w:rFonts w:asciiTheme="minorHAnsi" w:hAnsiTheme="minorHAnsi" w:cstheme="minorBidi"/>
          <w:sz w:val="22"/>
          <w:szCs w:val="22"/>
        </w:rPr>
      </w:pPr>
    </w:p>
    <w:p w:rsidR="00D730E6" w:rsidRDefault="00D730E6" w:rsidP="00D730E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КОМІСІЇ</w:t>
      </w:r>
    </w:p>
    <w:p w:rsidR="00D730E6" w:rsidRDefault="00D730E6" w:rsidP="00D730E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зі встановлення готовності закладів дошкільної освіти </w:t>
      </w:r>
    </w:p>
    <w:p w:rsidR="00D730E6" w:rsidRDefault="00D730E6" w:rsidP="00D730E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роботи в умовах послаблення карантинних обмежень</w:t>
      </w:r>
    </w:p>
    <w:p w:rsidR="00D730E6" w:rsidRDefault="00D730E6" w:rsidP="00D730E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0E6" w:rsidRDefault="00D730E6" w:rsidP="00D730E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0E6" w:rsidRDefault="00D730E6" w:rsidP="00D730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Возненко Катерина Сергіївна – голова комісії, заступник міського голови.</w:t>
      </w:r>
    </w:p>
    <w:p w:rsidR="00D730E6" w:rsidRDefault="00D730E6" w:rsidP="00D730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Чуб Олена Володимирівна – секретар комісії, начальник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дошкільної освіти управління освіти і науки Білоцерківської міської ради.</w:t>
      </w:r>
    </w:p>
    <w:p w:rsidR="00D730E6" w:rsidRDefault="00D730E6" w:rsidP="00D730E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30E6" w:rsidRDefault="00D730E6" w:rsidP="00D730E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D730E6" w:rsidRDefault="00D730E6" w:rsidP="00D730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Баранова Вікторія Анатоліївна – заступник начальника управління освіти і науки Білоцерківської міської ради.</w:t>
      </w:r>
    </w:p>
    <w:p w:rsidR="00D730E6" w:rsidRDefault="00D730E6" w:rsidP="00D730E6">
      <w:pPr>
        <w:pStyle w:val="a6"/>
        <w:numPr>
          <w:ilvl w:val="0"/>
          <w:numId w:val="9"/>
        </w:numPr>
        <w:spacing w:before="0" w:after="160"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Кувіта</w:t>
      </w:r>
      <w:proofErr w:type="spellEnd"/>
      <w:r>
        <w:rPr>
          <w:sz w:val="24"/>
          <w:szCs w:val="24"/>
        </w:rPr>
        <w:t xml:space="preserve"> Юрій Васильович – начальник управління охорони здоров’я Білоцерківської міської ради.</w:t>
      </w:r>
    </w:p>
    <w:p w:rsidR="00D730E6" w:rsidRDefault="00D730E6" w:rsidP="00D730E6">
      <w:pPr>
        <w:pStyle w:val="a6"/>
        <w:numPr>
          <w:ilvl w:val="0"/>
          <w:numId w:val="9"/>
        </w:numPr>
        <w:spacing w:before="0" w:after="160" w:line="256" w:lineRule="auto"/>
        <w:rPr>
          <w:sz w:val="24"/>
          <w:szCs w:val="24"/>
        </w:rPr>
      </w:pPr>
      <w:r>
        <w:rPr>
          <w:sz w:val="24"/>
          <w:szCs w:val="24"/>
        </w:rPr>
        <w:t>Петрик Юрій Федорович – начальник управління освіти і науки</w:t>
      </w:r>
      <w:r>
        <w:t xml:space="preserve"> </w:t>
      </w:r>
      <w:r>
        <w:rPr>
          <w:sz w:val="24"/>
          <w:szCs w:val="24"/>
        </w:rPr>
        <w:t xml:space="preserve">Білоцерківської міської ради. </w:t>
      </w:r>
    </w:p>
    <w:p w:rsidR="00D730E6" w:rsidRDefault="00D730E6" w:rsidP="00D730E6">
      <w:pPr>
        <w:pStyle w:val="a6"/>
        <w:numPr>
          <w:ilvl w:val="0"/>
          <w:numId w:val="9"/>
        </w:numPr>
        <w:spacing w:before="0"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Шелест Ганна Олександрівна – начальник відділу державного контролю за дотриманням санітарного законодавства Білоцерківського міськрайонного управління Головного управління </w:t>
      </w:r>
      <w:proofErr w:type="spellStart"/>
      <w:r>
        <w:rPr>
          <w:sz w:val="24"/>
          <w:szCs w:val="24"/>
        </w:rPr>
        <w:t>Держпродспоживслужби</w:t>
      </w:r>
      <w:proofErr w:type="spellEnd"/>
      <w:r>
        <w:rPr>
          <w:sz w:val="24"/>
          <w:szCs w:val="24"/>
        </w:rPr>
        <w:t xml:space="preserve"> в Київській області (за згодою).</w:t>
      </w:r>
    </w:p>
    <w:p w:rsidR="00D730E6" w:rsidRDefault="00D730E6" w:rsidP="00D730E6">
      <w:pPr>
        <w:ind w:left="360"/>
        <w:rPr>
          <w:sz w:val="24"/>
          <w:szCs w:val="24"/>
        </w:rPr>
      </w:pPr>
    </w:p>
    <w:p w:rsidR="00D730E6" w:rsidRDefault="00D730E6" w:rsidP="00D730E6">
      <w:pPr>
        <w:ind w:left="360"/>
        <w:rPr>
          <w:sz w:val="24"/>
          <w:szCs w:val="24"/>
        </w:rPr>
      </w:pPr>
    </w:p>
    <w:p w:rsidR="00D730E6" w:rsidRDefault="00D730E6" w:rsidP="00D730E6">
      <w:pPr>
        <w:rPr>
          <w:sz w:val="24"/>
          <w:szCs w:val="24"/>
        </w:rPr>
      </w:pPr>
      <w:r>
        <w:rPr>
          <w:sz w:val="24"/>
          <w:szCs w:val="24"/>
        </w:rPr>
        <w:t>Заступник міського голови                                                          Інна НОВОГРЕБЕЛЬСЬКА</w:t>
      </w:r>
    </w:p>
    <w:p w:rsidR="00D730E6" w:rsidRPr="00BE71CD" w:rsidRDefault="00D730E6" w:rsidP="00BE71C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1CD" w:rsidRPr="00BE71CD" w:rsidRDefault="00BE71CD" w:rsidP="00BE71CD">
      <w:pPr>
        <w:shd w:val="clear" w:color="auto" w:fill="FFFFFF"/>
        <w:spacing w:before="0"/>
        <w:ind w:firstLine="0"/>
        <w:textAlignment w:val="baseline"/>
        <w:rPr>
          <w:color w:val="1D1D1B"/>
        </w:rPr>
      </w:pPr>
    </w:p>
    <w:p w:rsidR="00364B1E" w:rsidRPr="00DA1294" w:rsidRDefault="00364B1E" w:rsidP="00DA1294">
      <w:pPr>
        <w:pStyle w:val="a3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DA1294" w:rsidRDefault="00DA1294" w:rsidP="00DA129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DA1294" w:rsidRPr="00DA1294" w:rsidRDefault="00DA1294" w:rsidP="00DA1294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DA1294" w:rsidRPr="00DA1294" w:rsidRDefault="00DA1294" w:rsidP="00DA1294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0A3C32" w:rsidRPr="006D1A3E" w:rsidRDefault="000A3C32" w:rsidP="00163258">
      <w:pPr>
        <w:pStyle w:val="2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163258" w:rsidRPr="00163258" w:rsidRDefault="00163258" w:rsidP="00163258">
      <w:pPr>
        <w:pStyle w:val="a6"/>
        <w:shd w:val="clear" w:color="auto" w:fill="FFFFFF"/>
        <w:spacing w:before="0"/>
        <w:ind w:left="927" w:hanging="927"/>
        <w:textAlignment w:val="baseline"/>
        <w:rPr>
          <w:sz w:val="24"/>
          <w:szCs w:val="24"/>
        </w:rPr>
      </w:pPr>
    </w:p>
    <w:p w:rsidR="006D1A3E" w:rsidRPr="006D1A3E" w:rsidRDefault="006D1A3E" w:rsidP="000A3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1A3E">
        <w:rPr>
          <w:rFonts w:ascii="Times New Roman" w:hAnsi="Times New Roman" w:cs="Times New Roman"/>
          <w:sz w:val="24"/>
          <w:szCs w:val="24"/>
        </w:rPr>
        <w:t>         </w:t>
      </w:r>
    </w:p>
    <w:p w:rsidR="009D1E1F" w:rsidRPr="006D1A3E" w:rsidRDefault="009D1E1F" w:rsidP="006D1A3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A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D1E1F" w:rsidRPr="006D1A3E" w:rsidSect="00203A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141"/>
    <w:multiLevelType w:val="multilevel"/>
    <w:tmpl w:val="8908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5062A"/>
    <w:multiLevelType w:val="hybridMultilevel"/>
    <w:tmpl w:val="533A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242F"/>
    <w:multiLevelType w:val="hybridMultilevel"/>
    <w:tmpl w:val="7496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575B"/>
    <w:multiLevelType w:val="multilevel"/>
    <w:tmpl w:val="56E63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51243D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12391D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3E3129"/>
    <w:multiLevelType w:val="hybridMultilevel"/>
    <w:tmpl w:val="E182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8089F"/>
    <w:multiLevelType w:val="hybridMultilevel"/>
    <w:tmpl w:val="520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C683B"/>
    <w:multiLevelType w:val="hybridMultilevel"/>
    <w:tmpl w:val="86A8694E"/>
    <w:lvl w:ilvl="0" w:tplc="7C240732">
      <w:start w:val="1"/>
      <w:numFmt w:val="decimal"/>
      <w:lvlText w:val="%1."/>
      <w:lvlJc w:val="left"/>
      <w:pPr>
        <w:ind w:left="927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6"/>
    <w:rsid w:val="000A3C32"/>
    <w:rsid w:val="00163258"/>
    <w:rsid w:val="00203A97"/>
    <w:rsid w:val="002901F6"/>
    <w:rsid w:val="002D2BAB"/>
    <w:rsid w:val="00364B1E"/>
    <w:rsid w:val="00524E4E"/>
    <w:rsid w:val="006D1A3E"/>
    <w:rsid w:val="006E1F67"/>
    <w:rsid w:val="00720306"/>
    <w:rsid w:val="007A1DEE"/>
    <w:rsid w:val="00867589"/>
    <w:rsid w:val="009D1E1F"/>
    <w:rsid w:val="00A723EB"/>
    <w:rsid w:val="00BE71CD"/>
    <w:rsid w:val="00CF353E"/>
    <w:rsid w:val="00D730E6"/>
    <w:rsid w:val="00D87CFA"/>
    <w:rsid w:val="00DA1294"/>
    <w:rsid w:val="00DA54B8"/>
    <w:rsid w:val="00DD078D"/>
    <w:rsid w:val="00E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38DC-3F64-49E6-8A19-163F620F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3E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3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1A3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D1A3E"/>
    <w:rPr>
      <w:b/>
      <w:bCs/>
    </w:rPr>
  </w:style>
  <w:style w:type="paragraph" w:customStyle="1" w:styleId="2">
    <w:name w:val="Основной текст2"/>
    <w:basedOn w:val="a"/>
    <w:rsid w:val="006D1A3E"/>
    <w:pPr>
      <w:widowControl w:val="0"/>
      <w:shd w:val="clear" w:color="auto" w:fill="FFFFFF"/>
      <w:spacing w:before="480" w:after="120" w:line="322" w:lineRule="exact"/>
      <w:ind w:hanging="1420"/>
    </w:pPr>
    <w:rPr>
      <w:color w:val="000000"/>
      <w:sz w:val="26"/>
      <w:szCs w:val="26"/>
      <w:lang w:eastAsia="uk-UA" w:bidi="uk-UA"/>
    </w:rPr>
  </w:style>
  <w:style w:type="paragraph" w:styleId="a6">
    <w:name w:val="List Paragraph"/>
    <w:basedOn w:val="a"/>
    <w:uiPriority w:val="34"/>
    <w:qFormat/>
    <w:rsid w:val="001632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F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6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Plain Text"/>
    <w:basedOn w:val="a"/>
    <w:link w:val="aa"/>
    <w:rsid w:val="00203A97"/>
    <w:pPr>
      <w:spacing w:before="0"/>
      <w:ind w:firstLine="0"/>
      <w:jc w:val="left"/>
    </w:pPr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203A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203A9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8345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БЦ04</cp:lastModifiedBy>
  <cp:revision>4</cp:revision>
  <cp:lastPrinted>2020-05-25T15:25:00Z</cp:lastPrinted>
  <dcterms:created xsi:type="dcterms:W3CDTF">2020-05-25T15:03:00Z</dcterms:created>
  <dcterms:modified xsi:type="dcterms:W3CDTF">2020-05-25T15:26:00Z</dcterms:modified>
</cp:coreProperties>
</file>