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14" w:rsidRDefault="00B6161F" w:rsidP="00B6161F">
      <w:pPr>
        <w:pStyle w:val="ab"/>
        <w:jc w:val="right"/>
        <w:outlineLvl w:val="0"/>
        <w:rPr>
          <w:rFonts w:ascii="Times New Roman" w:hAnsi="Times New Roman"/>
          <w:b/>
          <w:sz w:val="28"/>
          <w:szCs w:val="28"/>
          <w:lang w:val="uk-UA"/>
        </w:rPr>
      </w:pPr>
      <w:r>
        <w:rPr>
          <w:rFonts w:ascii="Times New Roman" w:hAnsi="Times New Roman"/>
          <w:b/>
          <w:sz w:val="28"/>
          <w:szCs w:val="28"/>
          <w:lang w:val="uk-UA"/>
        </w:rPr>
        <w:t>ПРОЕКТ</w:t>
      </w:r>
    </w:p>
    <w:p w:rsidR="00B6161F" w:rsidRDefault="00B6161F" w:rsidP="00B6161F">
      <w:pPr>
        <w:pStyle w:val="ab"/>
        <w:jc w:val="right"/>
        <w:outlineLvl w:val="0"/>
        <w:rPr>
          <w:rFonts w:ascii="Times New Roman" w:hAnsi="Times New Roman"/>
          <w:b/>
          <w:sz w:val="28"/>
          <w:szCs w:val="28"/>
          <w:lang w:val="uk-UA"/>
        </w:rPr>
      </w:pPr>
    </w:p>
    <w:p w:rsidR="00403014" w:rsidRDefault="00403014" w:rsidP="00403014">
      <w:pPr>
        <w:pStyle w:val="ab"/>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403014" w:rsidRDefault="00403014" w:rsidP="00403014">
      <w:pPr>
        <w:pStyle w:val="ab"/>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403014" w:rsidRDefault="00403014" w:rsidP="00403014">
      <w:pPr>
        <w:pStyle w:val="ab"/>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403014" w:rsidRDefault="00403014" w:rsidP="00403014">
      <w:pPr>
        <w:pStyle w:val="ab"/>
        <w:jc w:val="center"/>
        <w:rPr>
          <w:rFonts w:ascii="Times New Roman" w:hAnsi="Times New Roman"/>
          <w:b/>
          <w:bCs/>
          <w:sz w:val="28"/>
          <w:szCs w:val="28"/>
          <w:lang w:val="uk-UA"/>
        </w:rPr>
      </w:pPr>
      <w:r>
        <w:rPr>
          <w:rFonts w:ascii="Times New Roman" w:hAnsi="Times New Roman"/>
          <w:b/>
          <w:bCs/>
          <w:sz w:val="28"/>
          <w:szCs w:val="28"/>
        </w:rPr>
        <w:t>Р І Ш Е Н Н Я</w:t>
      </w:r>
    </w:p>
    <w:p w:rsidR="00403014" w:rsidRDefault="00403014" w:rsidP="00403014">
      <w:pPr>
        <w:pStyle w:val="af0"/>
        <w:jc w:val="both"/>
        <w:rPr>
          <w:b w:val="0"/>
          <w:sz w:val="24"/>
        </w:rPr>
      </w:pPr>
    </w:p>
    <w:p w:rsidR="00C149AC" w:rsidRDefault="00C149AC" w:rsidP="00C149AC">
      <w:pPr>
        <w:pStyle w:val="af0"/>
        <w:jc w:val="both"/>
        <w:rPr>
          <w:b w:val="0"/>
          <w:sz w:val="24"/>
        </w:rPr>
      </w:pPr>
    </w:p>
    <w:p w:rsidR="00551805" w:rsidRPr="00551805" w:rsidRDefault="00294843" w:rsidP="00294843">
      <w:pPr>
        <w:rPr>
          <w:lang w:val="uk-UA"/>
        </w:rPr>
      </w:pPr>
      <w:bookmarkStart w:id="0" w:name="_GoBack"/>
      <w:r w:rsidRPr="00551805">
        <w:t xml:space="preserve">Про </w:t>
      </w:r>
      <w:r w:rsidR="00551805" w:rsidRPr="00551805">
        <w:rPr>
          <w:lang w:val="uk-UA"/>
        </w:rPr>
        <w:t xml:space="preserve">організаційні питання забезпечення </w:t>
      </w:r>
    </w:p>
    <w:p w:rsidR="00C149AC" w:rsidRPr="00551805" w:rsidRDefault="00551805" w:rsidP="00294843">
      <w:pPr>
        <w:rPr>
          <w:lang w:val="uk-UA"/>
        </w:rPr>
      </w:pPr>
      <w:r w:rsidRPr="00551805">
        <w:rPr>
          <w:lang w:val="uk-UA"/>
        </w:rPr>
        <w:t>житлом деяких категорій громадян</w:t>
      </w:r>
    </w:p>
    <w:bookmarkEnd w:id="0"/>
    <w:p w:rsidR="00C149AC" w:rsidRPr="00C149AC" w:rsidRDefault="00C149AC" w:rsidP="00C149AC">
      <w:pPr>
        <w:rPr>
          <w:lang w:val="uk-UA"/>
        </w:rPr>
      </w:pPr>
    </w:p>
    <w:p w:rsidR="00C149AC" w:rsidRPr="0069629B" w:rsidRDefault="00C149AC" w:rsidP="0069629B">
      <w:pPr>
        <w:ind w:firstLine="720"/>
        <w:jc w:val="both"/>
        <w:rPr>
          <w:lang w:val="uk-UA"/>
        </w:rPr>
      </w:pPr>
      <w:r w:rsidRPr="00C149AC">
        <w:rPr>
          <w:lang w:val="uk-UA"/>
        </w:rPr>
        <w:t xml:space="preserve">Розглянувши подання управління соціального захисту населення Білоцерківської міської ради від </w:t>
      </w:r>
      <w:r w:rsidR="000E2B1D">
        <w:rPr>
          <w:lang w:val="uk-UA"/>
        </w:rPr>
        <w:t>11</w:t>
      </w:r>
      <w:r w:rsidRPr="00C149AC">
        <w:rPr>
          <w:lang w:val="uk-UA"/>
        </w:rPr>
        <w:t xml:space="preserve"> </w:t>
      </w:r>
      <w:r w:rsidR="00551805">
        <w:rPr>
          <w:lang w:val="uk-UA"/>
        </w:rPr>
        <w:t>квітня</w:t>
      </w:r>
      <w:r w:rsidRPr="00C149AC">
        <w:rPr>
          <w:lang w:val="uk-UA"/>
        </w:rPr>
        <w:t xml:space="preserve"> 201</w:t>
      </w:r>
      <w:r w:rsidR="005548AC">
        <w:rPr>
          <w:lang w:val="uk-UA"/>
        </w:rPr>
        <w:t>8</w:t>
      </w:r>
      <w:r w:rsidR="00236B13">
        <w:rPr>
          <w:lang w:val="uk-UA"/>
        </w:rPr>
        <w:t xml:space="preserve"> року №</w:t>
      </w:r>
      <w:r w:rsidR="000E2B1D">
        <w:rPr>
          <w:lang w:val="uk-UA"/>
        </w:rPr>
        <w:t>3634</w:t>
      </w:r>
      <w:r w:rsidRPr="00C149AC">
        <w:rPr>
          <w:lang w:val="uk-UA"/>
        </w:rPr>
        <w:t xml:space="preserve">, </w:t>
      </w:r>
      <w:r w:rsidR="00551805">
        <w:rPr>
          <w:lang w:val="uk-UA"/>
        </w:rPr>
        <w:t>керуючись п.</w:t>
      </w:r>
      <w:r w:rsidR="0069629B">
        <w:rPr>
          <w:lang w:val="uk-UA"/>
        </w:rPr>
        <w:t xml:space="preserve"> </w:t>
      </w:r>
      <w:r w:rsidR="00551805">
        <w:rPr>
          <w:lang w:val="uk-UA"/>
        </w:rPr>
        <w:t xml:space="preserve">5 Порядку </w:t>
      </w:r>
      <w:r w:rsidR="0069629B">
        <w:rPr>
          <w:lang w:val="uk-UA"/>
        </w:rPr>
        <w:t xml:space="preserve">виплати грошової компенсації </w:t>
      </w:r>
      <w:r w:rsidR="0069629B" w:rsidRPr="0069629B">
        <w:rPr>
          <w:color w:val="000000"/>
          <w:shd w:val="clear" w:color="auto" w:fill="FFFFFF"/>
          <w:lang w:val="uk-UA"/>
        </w:rPr>
        <w:t>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69629B">
        <w:rPr>
          <w:color w:val="000000"/>
          <w:shd w:val="clear" w:color="auto" w:fill="FFFFFF"/>
          <w:lang w:val="uk-UA"/>
        </w:rPr>
        <w:t>, затвердженого п</w:t>
      </w:r>
      <w:r w:rsidR="0069629B" w:rsidRPr="0069629B">
        <w:rPr>
          <w:color w:val="000000"/>
          <w:shd w:val="clear" w:color="auto" w:fill="FFFFFF"/>
          <w:lang w:val="uk-UA"/>
        </w:rPr>
        <w:t>останов</w:t>
      </w:r>
      <w:r w:rsidR="0069629B">
        <w:rPr>
          <w:color w:val="000000"/>
          <w:shd w:val="clear" w:color="auto" w:fill="FFFFFF"/>
          <w:lang w:val="uk-UA"/>
        </w:rPr>
        <w:t>ою</w:t>
      </w:r>
      <w:r w:rsidR="0069629B" w:rsidRPr="0069629B">
        <w:rPr>
          <w:color w:val="000000"/>
          <w:shd w:val="clear" w:color="auto" w:fill="FFFFFF"/>
          <w:lang w:val="uk-UA"/>
        </w:rPr>
        <w:t xml:space="preserve"> Кабінету Міністрів України від 19 жовтня 2016 року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69629B">
        <w:rPr>
          <w:color w:val="000000"/>
          <w:shd w:val="clear" w:color="auto" w:fill="FFFFFF"/>
          <w:lang w:val="uk-UA"/>
        </w:rPr>
        <w:t xml:space="preserve">, та п. 5 </w:t>
      </w:r>
      <w:r w:rsidR="0069629B">
        <w:rPr>
          <w:lang w:val="uk-UA"/>
        </w:rPr>
        <w:t xml:space="preserve">Порядку виплати грошової компенсації </w:t>
      </w:r>
      <w:r w:rsidR="0069629B" w:rsidRPr="0069629B">
        <w:rPr>
          <w:color w:val="000000"/>
          <w:shd w:val="clear" w:color="auto" w:fill="FFFFFF"/>
          <w:lang w:val="uk-UA"/>
        </w:rPr>
        <w:t xml:space="preserve">за належні для отримання жилі приміщення деяким категоріям осіб, які </w:t>
      </w:r>
      <w:r w:rsidR="0069629B">
        <w:rPr>
          <w:color w:val="000000"/>
          <w:shd w:val="clear" w:color="auto" w:fill="FFFFFF"/>
          <w:lang w:val="uk-UA"/>
        </w:rPr>
        <w:t>брали участь у бойових діях на території інших держав</w:t>
      </w:r>
      <w:r w:rsidR="0069629B" w:rsidRPr="0069629B">
        <w:rPr>
          <w:color w:val="000000"/>
          <w:shd w:val="clear" w:color="auto" w:fill="FFFFFF"/>
          <w:lang w:val="uk-UA"/>
        </w:rPr>
        <w:t>, а також членів їх сімей</w:t>
      </w:r>
      <w:r w:rsidR="0069629B">
        <w:rPr>
          <w:color w:val="000000"/>
          <w:shd w:val="clear" w:color="auto" w:fill="FFFFFF"/>
          <w:lang w:val="uk-UA"/>
        </w:rPr>
        <w:t>, затвердженого п</w:t>
      </w:r>
      <w:r w:rsidR="0069629B" w:rsidRPr="0069629B">
        <w:rPr>
          <w:color w:val="000000"/>
          <w:shd w:val="clear" w:color="auto" w:fill="FFFFFF"/>
          <w:lang w:val="uk-UA"/>
        </w:rPr>
        <w:t>останов</w:t>
      </w:r>
      <w:r w:rsidR="0069629B">
        <w:rPr>
          <w:color w:val="000000"/>
          <w:shd w:val="clear" w:color="auto" w:fill="FFFFFF"/>
          <w:lang w:val="uk-UA"/>
        </w:rPr>
        <w:t xml:space="preserve">ою </w:t>
      </w:r>
      <w:r w:rsidR="0069629B" w:rsidRPr="0069629B">
        <w:rPr>
          <w:color w:val="000000"/>
          <w:shd w:val="clear" w:color="auto" w:fill="FFFFFF"/>
          <w:lang w:val="uk-UA"/>
        </w:rPr>
        <w:t>Кабінету Міністрів України від 28 березня 2018 року №214 «Питання забезпечення житлом деяких категорій осіб, які брали участь у бойових діях на території інших держав, а також членів їх сімей»</w:t>
      </w:r>
      <w:r w:rsidRPr="005A32F4">
        <w:rPr>
          <w:lang w:val="uk-UA"/>
        </w:rPr>
        <w:t>, відповідно до</w:t>
      </w:r>
      <w:r w:rsidR="00372E92">
        <w:rPr>
          <w:lang w:val="uk-UA"/>
        </w:rPr>
        <w:t xml:space="preserve"> статті 40</w:t>
      </w:r>
      <w:r w:rsidRPr="005A32F4">
        <w:rPr>
          <w:lang w:val="uk-UA"/>
        </w:rPr>
        <w:t xml:space="preserve"> </w:t>
      </w:r>
      <w:r>
        <w:rPr>
          <w:lang w:val="uk-UA"/>
        </w:rPr>
        <w:t xml:space="preserve">Закону України </w:t>
      </w:r>
      <w:r w:rsidRPr="005A32F4">
        <w:rPr>
          <w:lang w:val="uk-UA"/>
        </w:rPr>
        <w:t>«Про місцеве самоврядування в Україні»</w:t>
      </w:r>
      <w:r w:rsidR="008372DC">
        <w:rPr>
          <w:lang w:val="uk-UA"/>
        </w:rPr>
        <w:t xml:space="preserve">, </w:t>
      </w:r>
      <w:r w:rsidRPr="00C149AC">
        <w:rPr>
          <w:lang w:val="uk-UA"/>
        </w:rPr>
        <w:t>виконавчий комітет міської ради вирішив:</w:t>
      </w:r>
    </w:p>
    <w:p w:rsidR="00C149AC" w:rsidRPr="00C149AC" w:rsidRDefault="00C149AC" w:rsidP="00C149AC">
      <w:pPr>
        <w:jc w:val="both"/>
        <w:rPr>
          <w:b/>
          <w:lang w:val="uk-UA"/>
        </w:rPr>
      </w:pPr>
    </w:p>
    <w:p w:rsidR="00C149AC" w:rsidRPr="00A3755C" w:rsidRDefault="009720DD" w:rsidP="00C149AC">
      <w:pPr>
        <w:pStyle w:val="af0"/>
        <w:ind w:firstLine="720"/>
        <w:jc w:val="both"/>
        <w:rPr>
          <w:b w:val="0"/>
          <w:sz w:val="24"/>
          <w:szCs w:val="24"/>
        </w:rPr>
      </w:pPr>
      <w:r>
        <w:rPr>
          <w:b w:val="0"/>
          <w:sz w:val="24"/>
          <w:szCs w:val="24"/>
        </w:rPr>
        <w:t>1</w:t>
      </w:r>
      <w:r w:rsidR="00C149AC">
        <w:rPr>
          <w:b w:val="0"/>
          <w:sz w:val="24"/>
          <w:szCs w:val="24"/>
        </w:rPr>
        <w:t xml:space="preserve">. </w:t>
      </w:r>
      <w:r w:rsidR="00A3755C">
        <w:rPr>
          <w:b w:val="0"/>
          <w:sz w:val="24"/>
          <w:szCs w:val="24"/>
        </w:rPr>
        <w:t>Затвердити</w:t>
      </w:r>
      <w:r w:rsidR="0069629B">
        <w:rPr>
          <w:b w:val="0"/>
          <w:sz w:val="24"/>
          <w:szCs w:val="24"/>
        </w:rPr>
        <w:t xml:space="preserve"> </w:t>
      </w:r>
      <w:r w:rsidR="00EC22BE">
        <w:rPr>
          <w:b w:val="0"/>
          <w:sz w:val="24"/>
          <w:szCs w:val="24"/>
        </w:rPr>
        <w:t>положення про комісію</w:t>
      </w:r>
      <w:r w:rsidR="00EC1666" w:rsidRPr="00EC1666">
        <w:rPr>
          <w:sz w:val="24"/>
          <w:szCs w:val="24"/>
        </w:rPr>
        <w:t xml:space="preserve"> </w:t>
      </w:r>
      <w:r w:rsidR="00EC1666" w:rsidRPr="00A03F0F">
        <w:rPr>
          <w:b w:val="0"/>
          <w:sz w:val="24"/>
          <w:szCs w:val="24"/>
        </w:rPr>
        <w:t xml:space="preserve">щодо розгляду заяв членів сімей загиблих </w:t>
      </w:r>
      <w:r w:rsidR="001333BC" w:rsidRPr="00A03F0F">
        <w:rPr>
          <w:b w:val="0"/>
          <w:sz w:val="24"/>
          <w:szCs w:val="24"/>
        </w:rPr>
        <w:t>осіб</w:t>
      </w:r>
      <w:r w:rsidR="00EC1666" w:rsidRPr="00A03F0F">
        <w:rPr>
          <w:b w:val="0"/>
          <w:sz w:val="24"/>
          <w:szCs w:val="24"/>
        </w:rPr>
        <w:t xml:space="preserve"> та осіб з інвалідністю про виплату грошової</w:t>
      </w:r>
      <w:r w:rsidR="00EC1666" w:rsidRPr="00EC1666">
        <w:rPr>
          <w:sz w:val="24"/>
          <w:szCs w:val="24"/>
        </w:rPr>
        <w:t xml:space="preserve"> </w:t>
      </w:r>
      <w:r w:rsidR="00EC1666" w:rsidRPr="00EC1666">
        <w:rPr>
          <w:b w:val="0"/>
          <w:sz w:val="24"/>
          <w:szCs w:val="24"/>
        </w:rPr>
        <w:t>компенсації</w:t>
      </w:r>
      <w:r w:rsidR="00EC22BE">
        <w:rPr>
          <w:b w:val="0"/>
          <w:sz w:val="24"/>
          <w:szCs w:val="24"/>
        </w:rPr>
        <w:t>, згідно з додатком 1</w:t>
      </w:r>
      <w:r w:rsidR="00A3755C">
        <w:rPr>
          <w:b w:val="0"/>
          <w:sz w:val="24"/>
          <w:szCs w:val="24"/>
        </w:rPr>
        <w:t>.</w:t>
      </w:r>
    </w:p>
    <w:p w:rsidR="00EC22BE" w:rsidRPr="00EC22BE" w:rsidRDefault="005A6057" w:rsidP="00C149AC">
      <w:pPr>
        <w:ind w:firstLine="720"/>
        <w:jc w:val="both"/>
        <w:rPr>
          <w:lang w:val="uk-UA"/>
        </w:rPr>
      </w:pPr>
      <w:r>
        <w:rPr>
          <w:lang w:val="uk-UA"/>
        </w:rPr>
        <w:t>2</w:t>
      </w:r>
      <w:r w:rsidR="00C149AC" w:rsidRPr="009720DD">
        <w:rPr>
          <w:lang w:val="uk-UA"/>
        </w:rPr>
        <w:t xml:space="preserve">. </w:t>
      </w:r>
      <w:r w:rsidR="00EC22BE" w:rsidRPr="00EC22BE">
        <w:rPr>
          <w:lang w:val="uk-UA"/>
        </w:rPr>
        <w:t xml:space="preserve">Затвердити </w:t>
      </w:r>
      <w:r w:rsidR="00EC22BE">
        <w:rPr>
          <w:lang w:val="uk-UA"/>
        </w:rPr>
        <w:t>склад</w:t>
      </w:r>
      <w:r w:rsidR="00EC22BE" w:rsidRPr="00EC22BE">
        <w:rPr>
          <w:lang w:val="uk-UA"/>
        </w:rPr>
        <w:t xml:space="preserve"> комісі</w:t>
      </w:r>
      <w:r w:rsidR="00EC22BE">
        <w:rPr>
          <w:lang w:val="uk-UA"/>
        </w:rPr>
        <w:t>ї</w:t>
      </w:r>
      <w:r w:rsidR="00EC1666">
        <w:rPr>
          <w:lang w:val="uk-UA"/>
        </w:rPr>
        <w:t xml:space="preserve"> </w:t>
      </w:r>
      <w:r w:rsidR="00EC1666" w:rsidRPr="00EC22BE">
        <w:rPr>
          <w:lang w:val="uk-UA"/>
        </w:rPr>
        <w:t xml:space="preserve">щодо розгляду заяв членів сімей загиблих </w:t>
      </w:r>
      <w:r w:rsidR="001333BC" w:rsidRPr="001333BC">
        <w:rPr>
          <w:lang w:val="uk-UA"/>
        </w:rPr>
        <w:t>осіб</w:t>
      </w:r>
      <w:r w:rsidR="00EC1666" w:rsidRPr="00EC22BE">
        <w:rPr>
          <w:lang w:val="uk-UA"/>
        </w:rPr>
        <w:t xml:space="preserve"> та </w:t>
      </w:r>
      <w:r w:rsidR="00EC1666" w:rsidRPr="00EC1666">
        <w:rPr>
          <w:lang w:val="uk-UA"/>
        </w:rPr>
        <w:t xml:space="preserve">осіб з </w:t>
      </w:r>
      <w:r w:rsidR="00EC1666" w:rsidRPr="00EC22BE">
        <w:rPr>
          <w:lang w:val="uk-UA"/>
        </w:rPr>
        <w:t>інвалід</w:t>
      </w:r>
      <w:r w:rsidR="00EC1666" w:rsidRPr="00EC1666">
        <w:rPr>
          <w:lang w:val="uk-UA"/>
        </w:rPr>
        <w:t>ністю</w:t>
      </w:r>
      <w:r w:rsidR="00EC1666" w:rsidRPr="00EC22BE">
        <w:rPr>
          <w:lang w:val="uk-UA"/>
        </w:rPr>
        <w:t xml:space="preserve"> про виплату грошової </w:t>
      </w:r>
      <w:r w:rsidR="00EC1666" w:rsidRPr="00EC1666">
        <w:rPr>
          <w:lang w:val="uk-UA"/>
        </w:rPr>
        <w:t>компенсації</w:t>
      </w:r>
      <w:r w:rsidR="00EC22BE" w:rsidRPr="00EC22BE">
        <w:rPr>
          <w:lang w:val="uk-UA"/>
        </w:rPr>
        <w:t>, згідно з додатком</w:t>
      </w:r>
      <w:r w:rsidR="00EC22BE">
        <w:rPr>
          <w:lang w:val="uk-UA"/>
        </w:rPr>
        <w:t xml:space="preserve"> 2.</w:t>
      </w:r>
    </w:p>
    <w:p w:rsidR="00EC22BE" w:rsidRDefault="00EC22BE" w:rsidP="00C149AC">
      <w:pPr>
        <w:ind w:firstLine="720"/>
        <w:jc w:val="both"/>
        <w:rPr>
          <w:lang w:val="uk-UA"/>
        </w:rPr>
      </w:pPr>
      <w:r>
        <w:rPr>
          <w:lang w:val="uk-UA"/>
        </w:rPr>
        <w:t xml:space="preserve">3. Визнати такими, що втратили чинність, </w:t>
      </w:r>
      <w:r w:rsidR="001D14F1">
        <w:rPr>
          <w:lang w:val="uk-UA"/>
        </w:rPr>
        <w:t xml:space="preserve">додатки 17 та 18 </w:t>
      </w:r>
      <w:r w:rsidR="00A95176">
        <w:rPr>
          <w:lang w:val="uk-UA"/>
        </w:rPr>
        <w:t>до рішення виконавчого комітету Білоцерківської міської ради 2</w:t>
      </w:r>
      <w:r w:rsidR="00A95176" w:rsidRPr="00A95176">
        <w:rPr>
          <w:lang w:val="uk-UA"/>
        </w:rPr>
        <w:t>5 липня 2017 року №246 «Про оновлення складів колегіальних органів, до компетенції яких віднесено вирішення питань соціального захисту населення»</w:t>
      </w:r>
      <w:r w:rsidR="00A95176">
        <w:rPr>
          <w:lang w:val="uk-UA"/>
        </w:rPr>
        <w:t xml:space="preserve">. </w:t>
      </w:r>
    </w:p>
    <w:p w:rsidR="00C149AC" w:rsidRPr="009720DD" w:rsidRDefault="00A03F0F" w:rsidP="00C149AC">
      <w:pPr>
        <w:ind w:firstLine="720"/>
        <w:jc w:val="both"/>
        <w:rPr>
          <w:lang w:val="uk-UA"/>
        </w:rPr>
      </w:pPr>
      <w:r>
        <w:rPr>
          <w:lang w:val="uk-UA"/>
        </w:rPr>
        <w:t xml:space="preserve">4. </w:t>
      </w:r>
      <w:r w:rsidR="00C149AC" w:rsidRPr="009720DD">
        <w:rPr>
          <w:lang w:val="uk-UA"/>
        </w:rPr>
        <w:t xml:space="preserve">Контроль за виконанням даного рішення покласти на </w:t>
      </w:r>
      <w:r w:rsidR="00403014">
        <w:rPr>
          <w:lang w:val="uk-UA"/>
        </w:rPr>
        <w:t>заступника міського голови Новогребельську І.В.</w:t>
      </w:r>
    </w:p>
    <w:p w:rsidR="00C149AC" w:rsidRDefault="00C149AC" w:rsidP="00C149AC">
      <w:pPr>
        <w:jc w:val="both"/>
        <w:rPr>
          <w:lang w:val="uk-UA"/>
        </w:rPr>
      </w:pPr>
    </w:p>
    <w:p w:rsidR="00C149AC" w:rsidRPr="009720DD" w:rsidRDefault="00C149AC" w:rsidP="00C149AC">
      <w:pPr>
        <w:jc w:val="both"/>
        <w:rPr>
          <w:lang w:val="uk-UA"/>
        </w:rPr>
      </w:pPr>
    </w:p>
    <w:p w:rsidR="00C149AC" w:rsidRPr="003D02AB" w:rsidRDefault="00C149AC" w:rsidP="00C149AC">
      <w:r w:rsidRPr="009720DD">
        <w:rPr>
          <w:lang w:val="uk-UA"/>
        </w:rPr>
        <w:t>Міський голова</w:t>
      </w:r>
      <w:r w:rsidRPr="003D02AB">
        <w:tab/>
      </w:r>
      <w:r w:rsidRPr="003D02AB">
        <w:tab/>
      </w:r>
      <w:r w:rsidRPr="003D02AB">
        <w:tab/>
      </w:r>
      <w:r w:rsidRPr="003D02AB">
        <w:tab/>
      </w:r>
      <w:r w:rsidRPr="003D02AB">
        <w:tab/>
      </w:r>
      <w:r w:rsidRPr="003D02AB">
        <w:tab/>
      </w:r>
      <w:r w:rsidRPr="003D02AB">
        <w:tab/>
      </w:r>
      <w:r w:rsidRPr="003D02AB">
        <w:tab/>
      </w:r>
      <w:r w:rsidR="005548AC">
        <w:rPr>
          <w:lang w:val="uk-UA"/>
        </w:rPr>
        <w:t>Г.</w:t>
      </w:r>
      <w:r w:rsidR="009720DD">
        <w:rPr>
          <w:lang w:val="uk-UA"/>
        </w:rPr>
        <w:t xml:space="preserve"> Дикий</w:t>
      </w:r>
      <w:r>
        <w:t xml:space="preserve"> </w:t>
      </w:r>
    </w:p>
    <w:p w:rsidR="00C149AC" w:rsidRPr="003D02AB" w:rsidRDefault="00C149AC" w:rsidP="00C149AC"/>
    <w:p w:rsidR="008372DC" w:rsidRDefault="008372DC" w:rsidP="00386638">
      <w:pPr>
        <w:rPr>
          <w:lang w:val="uk-UA"/>
        </w:rPr>
      </w:pPr>
    </w:p>
    <w:p w:rsidR="00EC22BE" w:rsidRDefault="00EC22BE" w:rsidP="00386638">
      <w:pPr>
        <w:rPr>
          <w:lang w:val="uk-UA"/>
        </w:rPr>
      </w:pPr>
    </w:p>
    <w:p w:rsidR="00EC22BE" w:rsidRDefault="00EC22BE" w:rsidP="00386638">
      <w:pPr>
        <w:rPr>
          <w:lang w:val="uk-UA"/>
        </w:rPr>
      </w:pPr>
    </w:p>
    <w:p w:rsidR="00EC22BE" w:rsidRDefault="00EC22BE" w:rsidP="00386638">
      <w:pPr>
        <w:rPr>
          <w:lang w:val="uk-UA"/>
        </w:rPr>
      </w:pPr>
    </w:p>
    <w:p w:rsidR="00EC22BE" w:rsidRDefault="00EC22BE" w:rsidP="00386638">
      <w:pPr>
        <w:rPr>
          <w:lang w:val="uk-UA"/>
        </w:rPr>
      </w:pPr>
    </w:p>
    <w:p w:rsidR="00EC22BE" w:rsidRDefault="00EC22BE" w:rsidP="00386638">
      <w:pPr>
        <w:rPr>
          <w:lang w:val="uk-UA"/>
        </w:rPr>
      </w:pPr>
    </w:p>
    <w:p w:rsidR="001333BC" w:rsidRDefault="001333BC" w:rsidP="00386638">
      <w:pPr>
        <w:rPr>
          <w:lang w:val="uk-UA"/>
        </w:rPr>
      </w:pPr>
    </w:p>
    <w:p w:rsidR="00EC22BE" w:rsidRDefault="00EC22BE" w:rsidP="00386638">
      <w:pPr>
        <w:rPr>
          <w:lang w:val="uk-UA"/>
        </w:rPr>
      </w:pPr>
    </w:p>
    <w:p w:rsidR="00EC22BE" w:rsidRDefault="00EC22BE" w:rsidP="00386638">
      <w:pPr>
        <w:rPr>
          <w:lang w:val="uk-UA"/>
        </w:rPr>
      </w:pPr>
    </w:p>
    <w:p w:rsidR="00EC22BE" w:rsidRDefault="00EC22BE" w:rsidP="00386638">
      <w:pPr>
        <w:rPr>
          <w:lang w:val="uk-UA"/>
        </w:rPr>
      </w:pPr>
    </w:p>
    <w:p w:rsidR="00EC22BE" w:rsidRDefault="00EC22BE" w:rsidP="00386638">
      <w:pPr>
        <w:rPr>
          <w:lang w:val="uk-UA"/>
        </w:rPr>
      </w:pPr>
    </w:p>
    <w:p w:rsidR="00EC22BE" w:rsidRPr="00EC22BE" w:rsidRDefault="00EC22BE" w:rsidP="00EC22BE">
      <w:pPr>
        <w:pStyle w:val="2"/>
        <w:ind w:left="1152" w:firstLine="5220"/>
        <w:jc w:val="left"/>
        <w:rPr>
          <w:b w:val="0"/>
          <w:sz w:val="24"/>
          <w:szCs w:val="24"/>
        </w:rPr>
      </w:pPr>
      <w:r w:rsidRPr="00EC22BE">
        <w:rPr>
          <w:b w:val="0"/>
          <w:sz w:val="24"/>
          <w:szCs w:val="24"/>
        </w:rPr>
        <w:lastRenderedPageBreak/>
        <w:t>Додаток 1</w:t>
      </w:r>
    </w:p>
    <w:p w:rsidR="00EC22BE" w:rsidRPr="00EC22BE" w:rsidRDefault="00EC22BE" w:rsidP="00EC22BE">
      <w:pPr>
        <w:ind w:firstLine="5220"/>
        <w:rPr>
          <w:lang w:val="uk-UA"/>
        </w:rPr>
      </w:pPr>
      <w:r w:rsidRPr="00EC22BE">
        <w:rPr>
          <w:lang w:val="uk-UA"/>
        </w:rPr>
        <w:t xml:space="preserve">до рішення виконавчого комітету </w:t>
      </w:r>
    </w:p>
    <w:p w:rsidR="00EC22BE" w:rsidRPr="00EC22BE" w:rsidRDefault="00EC22BE" w:rsidP="00EC22BE">
      <w:pPr>
        <w:ind w:firstLine="5220"/>
        <w:rPr>
          <w:lang w:val="uk-UA"/>
        </w:rPr>
      </w:pPr>
      <w:r w:rsidRPr="00EC22BE">
        <w:rPr>
          <w:lang w:val="uk-UA"/>
        </w:rPr>
        <w:t>міської ради</w:t>
      </w:r>
    </w:p>
    <w:p w:rsidR="00EC22BE" w:rsidRPr="00EC22BE" w:rsidRDefault="00EC22BE" w:rsidP="00EC22BE">
      <w:pPr>
        <w:ind w:firstLine="5220"/>
        <w:rPr>
          <w:lang w:val="uk-UA"/>
        </w:rPr>
      </w:pPr>
      <w:r w:rsidRPr="00EC22BE">
        <w:rPr>
          <w:lang w:val="uk-UA"/>
        </w:rPr>
        <w:t xml:space="preserve">від </w:t>
      </w:r>
      <w:r>
        <w:rPr>
          <w:lang w:val="uk-UA"/>
        </w:rPr>
        <w:t>«___»</w:t>
      </w:r>
      <w:r w:rsidRPr="00EC22BE">
        <w:rPr>
          <w:lang w:val="uk-UA"/>
        </w:rPr>
        <w:t xml:space="preserve"> </w:t>
      </w:r>
      <w:r>
        <w:rPr>
          <w:lang w:val="uk-UA"/>
        </w:rPr>
        <w:t>__________</w:t>
      </w:r>
      <w:r w:rsidRPr="00EC22BE">
        <w:rPr>
          <w:lang w:val="uk-UA"/>
        </w:rPr>
        <w:t xml:space="preserve">  201</w:t>
      </w:r>
      <w:r>
        <w:rPr>
          <w:lang w:val="uk-UA"/>
        </w:rPr>
        <w:t>8 р.  №____</w:t>
      </w:r>
    </w:p>
    <w:p w:rsidR="00EC22BE" w:rsidRPr="00EC22BE" w:rsidRDefault="00EC22BE" w:rsidP="00EC22BE">
      <w:pPr>
        <w:tabs>
          <w:tab w:val="num" w:pos="780"/>
        </w:tabs>
        <w:jc w:val="both"/>
        <w:rPr>
          <w:lang w:val="uk-UA"/>
        </w:rPr>
      </w:pPr>
    </w:p>
    <w:p w:rsidR="00EC22BE" w:rsidRPr="00EC22BE" w:rsidRDefault="00EC22BE" w:rsidP="00EC22BE">
      <w:pPr>
        <w:pStyle w:val="a9"/>
        <w:jc w:val="center"/>
        <w:rPr>
          <w:szCs w:val="24"/>
        </w:rPr>
      </w:pPr>
      <w:r w:rsidRPr="00EC22BE">
        <w:rPr>
          <w:szCs w:val="24"/>
        </w:rPr>
        <w:t>Положення</w:t>
      </w:r>
    </w:p>
    <w:p w:rsidR="00EC22BE" w:rsidRPr="00EC22BE" w:rsidRDefault="00EC22BE" w:rsidP="00EC22BE">
      <w:pPr>
        <w:pStyle w:val="a9"/>
        <w:jc w:val="center"/>
        <w:rPr>
          <w:szCs w:val="24"/>
        </w:rPr>
      </w:pPr>
      <w:r w:rsidRPr="00EC22BE">
        <w:rPr>
          <w:szCs w:val="24"/>
        </w:rPr>
        <w:t xml:space="preserve">про комісію щодо розгляду заяв членів сімей загиблих </w:t>
      </w:r>
    </w:p>
    <w:p w:rsidR="00EC22BE" w:rsidRPr="00EC22BE" w:rsidRDefault="001333BC" w:rsidP="00EC22BE">
      <w:pPr>
        <w:pStyle w:val="a9"/>
        <w:jc w:val="center"/>
        <w:rPr>
          <w:szCs w:val="24"/>
        </w:rPr>
      </w:pPr>
      <w:r w:rsidRPr="001333BC">
        <w:rPr>
          <w:szCs w:val="24"/>
        </w:rPr>
        <w:t>осіб</w:t>
      </w:r>
      <w:r w:rsidR="00EC22BE" w:rsidRPr="00EC22BE">
        <w:rPr>
          <w:szCs w:val="24"/>
        </w:rPr>
        <w:t xml:space="preserve"> та </w:t>
      </w:r>
      <w:r w:rsidR="00EC1666">
        <w:rPr>
          <w:szCs w:val="24"/>
        </w:rPr>
        <w:t xml:space="preserve">осіб з </w:t>
      </w:r>
      <w:r w:rsidR="00EC22BE" w:rsidRPr="00EC22BE">
        <w:rPr>
          <w:szCs w:val="24"/>
        </w:rPr>
        <w:t>інвалід</w:t>
      </w:r>
      <w:r w:rsidR="00EC1666">
        <w:rPr>
          <w:szCs w:val="24"/>
        </w:rPr>
        <w:t>ністю</w:t>
      </w:r>
      <w:r w:rsidR="00EC22BE" w:rsidRPr="00EC22BE">
        <w:rPr>
          <w:szCs w:val="24"/>
        </w:rPr>
        <w:t xml:space="preserve"> про виплату грошової </w:t>
      </w:r>
      <w:r w:rsidR="00EC1666">
        <w:rPr>
          <w:szCs w:val="24"/>
        </w:rPr>
        <w:t>компенсації</w:t>
      </w:r>
    </w:p>
    <w:p w:rsidR="00EC22BE" w:rsidRPr="00EC22BE" w:rsidRDefault="00EC22BE" w:rsidP="00EC22BE">
      <w:pPr>
        <w:pStyle w:val="a9"/>
        <w:ind w:firstLine="680"/>
        <w:jc w:val="both"/>
        <w:rPr>
          <w:szCs w:val="24"/>
        </w:rPr>
      </w:pPr>
    </w:p>
    <w:p w:rsidR="006C3F5C" w:rsidRDefault="00EC22BE" w:rsidP="005B26B1">
      <w:pPr>
        <w:pStyle w:val="a9"/>
        <w:ind w:firstLine="680"/>
        <w:jc w:val="both"/>
        <w:rPr>
          <w:color w:val="000000"/>
          <w:szCs w:val="24"/>
          <w:shd w:val="clear" w:color="auto" w:fill="FFFFFF"/>
        </w:rPr>
      </w:pPr>
      <w:r w:rsidRPr="00EC22BE">
        <w:rPr>
          <w:szCs w:val="24"/>
        </w:rPr>
        <w:t xml:space="preserve">1. Комісія щодо розгляду заяв членів сімей загиблих </w:t>
      </w:r>
      <w:r w:rsidR="001333BC" w:rsidRPr="001333BC">
        <w:rPr>
          <w:szCs w:val="24"/>
        </w:rPr>
        <w:t>осіб</w:t>
      </w:r>
      <w:r w:rsidRPr="00EC22BE">
        <w:rPr>
          <w:szCs w:val="24"/>
        </w:rPr>
        <w:t xml:space="preserve"> </w:t>
      </w:r>
      <w:r w:rsidR="00EC1666" w:rsidRPr="00EC22BE">
        <w:rPr>
          <w:szCs w:val="24"/>
        </w:rPr>
        <w:t xml:space="preserve">та </w:t>
      </w:r>
      <w:r w:rsidR="00EC1666">
        <w:rPr>
          <w:szCs w:val="24"/>
        </w:rPr>
        <w:t xml:space="preserve">осіб з </w:t>
      </w:r>
      <w:r w:rsidR="00EC1666" w:rsidRPr="00EC22BE">
        <w:rPr>
          <w:szCs w:val="24"/>
        </w:rPr>
        <w:t>інвалід</w:t>
      </w:r>
      <w:r w:rsidR="00EC1666">
        <w:rPr>
          <w:szCs w:val="24"/>
        </w:rPr>
        <w:t>ністю</w:t>
      </w:r>
      <w:r w:rsidRPr="00EC22BE">
        <w:rPr>
          <w:szCs w:val="24"/>
        </w:rPr>
        <w:t xml:space="preserve"> про виплату грошової </w:t>
      </w:r>
      <w:r w:rsidR="00EC1666">
        <w:rPr>
          <w:szCs w:val="24"/>
        </w:rPr>
        <w:t>компенсації</w:t>
      </w:r>
      <w:r w:rsidRPr="00EC22BE">
        <w:rPr>
          <w:szCs w:val="24"/>
        </w:rPr>
        <w:t xml:space="preserve"> (далі – комісія) створюється з метою організації виплати</w:t>
      </w:r>
      <w:r w:rsidR="00EC1666">
        <w:rPr>
          <w:szCs w:val="24"/>
        </w:rPr>
        <w:t xml:space="preserve"> </w:t>
      </w:r>
      <w:r w:rsidRPr="00EC22BE">
        <w:rPr>
          <w:color w:val="000000"/>
          <w:szCs w:val="24"/>
          <w:shd w:val="clear" w:color="auto" w:fill="FFFFFF"/>
        </w:rPr>
        <w:t>грошової компенсації за належні для отримання жилі приміщення</w:t>
      </w:r>
      <w:r w:rsidR="005B26B1">
        <w:rPr>
          <w:color w:val="000000"/>
          <w:szCs w:val="24"/>
          <w:shd w:val="clear" w:color="auto" w:fill="FFFFFF"/>
        </w:rPr>
        <w:t xml:space="preserve"> </w:t>
      </w:r>
      <w:r w:rsidR="005B26B1">
        <w:t xml:space="preserve">особам, </w:t>
      </w:r>
      <w:r w:rsidR="005B26B1" w:rsidRPr="004E4C5D">
        <w:t>які потр</w:t>
      </w:r>
      <w:r w:rsidR="005B26B1">
        <w:t>ебують поліпшення житлових умов</w:t>
      </w:r>
      <w:r w:rsidR="005B26B1" w:rsidRPr="004E4C5D">
        <w:t xml:space="preserve"> і перебувають на обліку за місцем проживання відповідно до </w:t>
      </w:r>
      <w:hyperlink r:id="rId7" w:tgtFrame="_blank" w:history="1">
        <w:r w:rsidR="005B26B1" w:rsidRPr="004E4C5D">
          <w:t>Житлового кодексу</w:t>
        </w:r>
        <w:r w:rsidR="005B26B1">
          <w:t xml:space="preserve"> </w:t>
        </w:r>
        <w:r w:rsidR="005B26B1" w:rsidRPr="004E4C5D">
          <w:t>Української РСР</w:t>
        </w:r>
      </w:hyperlink>
      <w:r w:rsidR="005B26B1" w:rsidRPr="004E4C5D">
        <w:t xml:space="preserve"> та на обліку в Єдиному державному автоматизованому реєстрі осіб, які мають право на пільги</w:t>
      </w:r>
      <w:r w:rsidR="005B26B1">
        <w:t>, а саме:</w:t>
      </w:r>
    </w:p>
    <w:p w:rsidR="006C3F5C" w:rsidRDefault="001D6EC7" w:rsidP="00EC1666">
      <w:pPr>
        <w:pStyle w:val="a9"/>
        <w:ind w:firstLine="680"/>
        <w:jc w:val="both"/>
        <w:rPr>
          <w:color w:val="000000"/>
          <w:szCs w:val="24"/>
          <w:shd w:val="clear" w:color="auto" w:fill="FFFFFF"/>
        </w:rPr>
      </w:pPr>
      <w:r>
        <w:rPr>
          <w:color w:val="000000"/>
          <w:szCs w:val="24"/>
          <w:shd w:val="clear" w:color="auto" w:fill="FFFFFF"/>
        </w:rPr>
        <w:t>1.1.</w:t>
      </w:r>
      <w:r w:rsidRPr="001D6EC7">
        <w:t xml:space="preserve"> </w:t>
      </w:r>
      <w:r w:rsidRPr="004E4C5D">
        <w:t>сім</w:t>
      </w:r>
      <w:r>
        <w:t>’ям</w:t>
      </w:r>
      <w:r w:rsidRPr="00295354">
        <w:t xml:space="preserve"> загиблих осіб, визначених </w:t>
      </w:r>
      <w:hyperlink r:id="rId8" w:anchor="n155" w:tgtFrame="_blank" w:history="1">
        <w:r w:rsidRPr="00295354">
          <w:t>абзацами п</w:t>
        </w:r>
        <w:r>
          <w:t>’</w:t>
        </w:r>
        <w:r w:rsidRPr="00295354">
          <w:t xml:space="preserve">ятим </w:t>
        </w:r>
        <w:r>
          <w:t>—</w:t>
        </w:r>
        <w:r w:rsidRPr="00295354">
          <w:t xml:space="preserve"> восьмим</w:t>
        </w:r>
      </w:hyperlink>
      <w:r w:rsidRPr="00295354">
        <w:t xml:space="preserve"> пункту 1 статті 10 Закону України </w:t>
      </w:r>
      <w:r>
        <w:t>«</w:t>
      </w:r>
      <w:r w:rsidRPr="00295354">
        <w:t>Про статус ветеранів війни, гарантії їх соціального захисту</w:t>
      </w:r>
      <w:r>
        <w:t>»;</w:t>
      </w:r>
    </w:p>
    <w:p w:rsidR="006C3F5C" w:rsidRDefault="001D6EC7" w:rsidP="00EC1666">
      <w:pPr>
        <w:pStyle w:val="a9"/>
        <w:ind w:firstLine="680"/>
        <w:jc w:val="both"/>
        <w:rPr>
          <w:color w:val="000000"/>
          <w:szCs w:val="24"/>
          <w:shd w:val="clear" w:color="auto" w:fill="FFFFFF"/>
        </w:rPr>
      </w:pPr>
      <w:r>
        <w:rPr>
          <w:color w:val="000000"/>
          <w:szCs w:val="24"/>
          <w:shd w:val="clear" w:color="auto" w:fill="FFFFFF"/>
        </w:rPr>
        <w:t>1.2.</w:t>
      </w:r>
      <w:r w:rsidRPr="001D6EC7">
        <w:t xml:space="preserve"> </w:t>
      </w:r>
      <w:r w:rsidRPr="00295354">
        <w:t>ос</w:t>
      </w:r>
      <w:r>
        <w:t>обам</w:t>
      </w:r>
      <w:r w:rsidRPr="00295354">
        <w:t xml:space="preserve"> з інвалідністю I</w:t>
      </w:r>
      <w:r>
        <w:t>—</w:t>
      </w:r>
      <w:r w:rsidRPr="00295354">
        <w:t xml:space="preserve">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w:t>
      </w:r>
      <w:hyperlink r:id="rId9" w:anchor="n103" w:tgtFrame="_blank" w:history="1">
        <w:r w:rsidRPr="00295354">
          <w:t>пунктами 11</w:t>
        </w:r>
        <w:r>
          <w:t>—</w:t>
        </w:r>
        <w:r w:rsidRPr="00295354">
          <w:t>14</w:t>
        </w:r>
      </w:hyperlink>
      <w:r w:rsidRPr="00295354">
        <w:t xml:space="preserve"> частини другої статті 7 Закону України </w:t>
      </w:r>
      <w:r>
        <w:t>«</w:t>
      </w:r>
      <w:r w:rsidRPr="00295354">
        <w:t>Про статус ветеранів війни, гарантії їх соціального захисту</w:t>
      </w:r>
      <w:r>
        <w:t>»;</w:t>
      </w:r>
    </w:p>
    <w:p w:rsidR="001D6EC7" w:rsidRDefault="001D6EC7" w:rsidP="00EC1666">
      <w:pPr>
        <w:pStyle w:val="a9"/>
        <w:ind w:firstLine="680"/>
        <w:jc w:val="both"/>
        <w:rPr>
          <w:color w:val="000000"/>
          <w:szCs w:val="24"/>
          <w:shd w:val="clear" w:color="auto" w:fill="FFFFFF"/>
        </w:rPr>
      </w:pPr>
      <w:r>
        <w:rPr>
          <w:color w:val="000000"/>
          <w:szCs w:val="24"/>
          <w:shd w:val="clear" w:color="auto" w:fill="FFFFFF"/>
        </w:rPr>
        <w:t>1.3.</w:t>
      </w:r>
      <w:r w:rsidRPr="001D6EC7">
        <w:t xml:space="preserve"> </w:t>
      </w:r>
      <w:r w:rsidRPr="004E4C5D">
        <w:t>сім</w:t>
      </w:r>
      <w:r>
        <w:t>’ям</w:t>
      </w:r>
      <w:r w:rsidRPr="004E4C5D">
        <w:t xml:space="preserve"> загиблих</w:t>
      </w:r>
      <w:r>
        <w:t xml:space="preserve"> </w:t>
      </w:r>
      <w:r w:rsidRPr="004E4C5D">
        <w:t xml:space="preserve">учасників бойових дій на території інших держав, визначених </w:t>
      </w:r>
      <w:r>
        <w:t>в</w:t>
      </w:r>
      <w:r w:rsidRPr="004E4C5D">
        <w:t xml:space="preserve"> абзаці першому пункту 1 статті 10 Закону України </w:t>
      </w:r>
      <w:r>
        <w:t>«</w:t>
      </w:r>
      <w:r w:rsidRPr="004E4C5D">
        <w:t>Про статус ветеранів війни, гарантії їх соціального захисту</w:t>
      </w:r>
      <w:r>
        <w:t>»;</w:t>
      </w:r>
    </w:p>
    <w:p w:rsidR="001D6EC7" w:rsidRDefault="001D6EC7" w:rsidP="00EC1666">
      <w:pPr>
        <w:pStyle w:val="a9"/>
        <w:ind w:firstLine="680"/>
        <w:jc w:val="both"/>
        <w:rPr>
          <w:color w:val="000000"/>
          <w:szCs w:val="24"/>
          <w:shd w:val="clear" w:color="auto" w:fill="FFFFFF"/>
        </w:rPr>
      </w:pPr>
      <w:r>
        <w:rPr>
          <w:color w:val="000000"/>
          <w:szCs w:val="24"/>
          <w:shd w:val="clear" w:color="auto" w:fill="FFFFFF"/>
        </w:rPr>
        <w:t xml:space="preserve">1.4. </w:t>
      </w:r>
      <w:r w:rsidRPr="004E4C5D">
        <w:t>ос</w:t>
      </w:r>
      <w:r>
        <w:t>обам</w:t>
      </w:r>
      <w:r w:rsidRPr="004E4C5D">
        <w:t xml:space="preserve"> з інвалідністю </w:t>
      </w:r>
      <w:r>
        <w:rPr>
          <w:lang w:val="en-US"/>
        </w:rPr>
        <w:t>I</w:t>
      </w:r>
      <w:r w:rsidRPr="004E4C5D">
        <w:t>—</w:t>
      </w:r>
      <w:r>
        <w:rPr>
          <w:lang w:val="en-US"/>
        </w:rPr>
        <w:t>II</w:t>
      </w:r>
      <w:r w:rsidRPr="004E4C5D">
        <w:t xml:space="preserve"> групи з числа учасників бойових дій на території інших держав, які стали інвалідами внаслідок поранення, контузії, каліцтва або захворювання, пов</w:t>
      </w:r>
      <w:r>
        <w:t>’</w:t>
      </w:r>
      <w:r w:rsidRPr="004E4C5D">
        <w:t xml:space="preserve">язаних з перебуванням у </w:t>
      </w:r>
      <w:r>
        <w:t>таких</w:t>
      </w:r>
      <w:r w:rsidRPr="004E4C5D">
        <w:t xml:space="preserve"> державах, визначених </w:t>
      </w:r>
      <w:r>
        <w:t>пунктом 7 частини другої статті </w:t>
      </w:r>
      <w:r w:rsidRPr="004E4C5D">
        <w:t xml:space="preserve">7 Закону України </w:t>
      </w:r>
      <w:r>
        <w:t>«</w:t>
      </w:r>
      <w:r w:rsidRPr="004E4C5D">
        <w:t>Про статус ветеранів війни, гарантії їх соціального захисту</w:t>
      </w:r>
      <w:r>
        <w:t>».</w:t>
      </w:r>
    </w:p>
    <w:p w:rsidR="00EC22BE" w:rsidRPr="00EC22BE" w:rsidRDefault="00EC22BE" w:rsidP="00EC22BE">
      <w:pPr>
        <w:ind w:firstLine="680"/>
        <w:jc w:val="both"/>
        <w:rPr>
          <w:lang w:val="uk-UA"/>
        </w:rPr>
      </w:pPr>
      <w:r w:rsidRPr="00EC22BE">
        <w:rPr>
          <w:lang w:val="uk-UA"/>
        </w:rPr>
        <w:t>2. У своїй діяльності комісія керується Конституцією України та Законами України, актами Президента України та Кабінету Міністрів України, рішеннями обласної ради, розпорядженнями голови Київської обласної державної адміністрації, рішеннями міської ради та її виконавчого комітету, розпорядженнями міського голови, іншими нормативно-правовими актами, а також цим Положенням.</w:t>
      </w:r>
    </w:p>
    <w:p w:rsidR="00EC22BE" w:rsidRPr="00EC22BE" w:rsidRDefault="00EC22BE" w:rsidP="00EC22BE">
      <w:pPr>
        <w:pStyle w:val="a9"/>
        <w:ind w:firstLine="680"/>
        <w:jc w:val="both"/>
        <w:rPr>
          <w:szCs w:val="24"/>
        </w:rPr>
      </w:pPr>
      <w:r w:rsidRPr="00EC22BE">
        <w:rPr>
          <w:szCs w:val="24"/>
        </w:rPr>
        <w:t>3. Положення про комісію та персональний склад комісії затверджуються рішенням виконавчого комітету міської ради.</w:t>
      </w:r>
    </w:p>
    <w:p w:rsidR="00EC22BE" w:rsidRPr="00EC22BE" w:rsidRDefault="00EC22BE" w:rsidP="00EC22BE">
      <w:pPr>
        <w:ind w:firstLine="680"/>
        <w:jc w:val="both"/>
        <w:rPr>
          <w:lang w:val="uk-UA"/>
        </w:rPr>
      </w:pPr>
      <w:r w:rsidRPr="00EC22BE">
        <w:rPr>
          <w:lang w:val="uk-UA"/>
        </w:rPr>
        <w:t>4. До складу комісії можуть входити представники структурних підрозділів міської ради та її виконавчого комітету, депутати міської ради, представники громадськості.</w:t>
      </w:r>
    </w:p>
    <w:p w:rsidR="00EC22BE" w:rsidRPr="00EC22BE" w:rsidRDefault="00EC22BE" w:rsidP="00EC22BE">
      <w:pPr>
        <w:ind w:firstLine="709"/>
        <w:jc w:val="both"/>
        <w:rPr>
          <w:lang w:val="uk-UA"/>
        </w:rPr>
      </w:pPr>
      <w:r w:rsidRPr="00EC22BE">
        <w:rPr>
          <w:lang w:val="uk-UA"/>
        </w:rPr>
        <w:t>5. Основними функціями комісії є:</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r w:rsidRPr="00EC22BE">
        <w:rPr>
          <w:lang w:val="uk-UA"/>
        </w:rPr>
        <w:t xml:space="preserve">5.1. </w:t>
      </w:r>
      <w:r w:rsidRPr="00EC22BE">
        <w:rPr>
          <w:color w:val="000000"/>
          <w:lang w:val="uk-UA"/>
        </w:rPr>
        <w:t>перевірка наявності у особи статусу члена сім’ї загиблого та особи з інвалідністю;</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bookmarkStart w:id="1" w:name="n49"/>
      <w:bookmarkEnd w:id="1"/>
      <w:r w:rsidRPr="00EC22BE">
        <w:rPr>
          <w:color w:val="000000"/>
          <w:lang w:val="uk-UA"/>
        </w:rPr>
        <w:t>5.2. визначення категорії особи як члена сім’ї загиблого;</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bookmarkStart w:id="2" w:name="n50"/>
      <w:bookmarkEnd w:id="2"/>
      <w:r w:rsidRPr="00EC22BE">
        <w:rPr>
          <w:color w:val="000000"/>
          <w:lang w:val="uk-UA"/>
        </w:rPr>
        <w:t>5.3. перевірка складу сім’ї особи з інвалідністю;</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bookmarkStart w:id="3" w:name="n51"/>
      <w:bookmarkEnd w:id="3"/>
      <w:r w:rsidRPr="00EC22BE">
        <w:rPr>
          <w:color w:val="000000"/>
          <w:lang w:val="uk-UA"/>
        </w:rPr>
        <w:t>5.4. перевірка наявності документів про взяття на квартирний облік членів сім’ї загиблого та особи з інвалідністю;</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bookmarkStart w:id="4" w:name="n52"/>
      <w:bookmarkEnd w:id="4"/>
      <w:r w:rsidRPr="00EC22BE">
        <w:rPr>
          <w:color w:val="000000"/>
          <w:lang w:val="uk-UA"/>
        </w:rPr>
        <w:t xml:space="preserve">5.5. перевірка факту спільного або </w:t>
      </w:r>
      <w:r w:rsidR="00387A4D">
        <w:rPr>
          <w:color w:val="000000"/>
          <w:lang w:val="uk-UA"/>
        </w:rPr>
        <w:t>окрем</w:t>
      </w:r>
      <w:r w:rsidRPr="00EC22BE">
        <w:rPr>
          <w:color w:val="000000"/>
          <w:lang w:val="uk-UA"/>
        </w:rPr>
        <w:t>ого проживання членів сім’ї загиблого, які мають право на грошову компенсацію;</w:t>
      </w:r>
    </w:p>
    <w:p w:rsidR="00EC22BE" w:rsidRPr="00EC22BE" w:rsidRDefault="00EC22BE" w:rsidP="00EC22BE">
      <w:pPr>
        <w:pStyle w:val="rvps2"/>
        <w:shd w:val="clear" w:color="auto" w:fill="FFFFFF"/>
        <w:spacing w:before="0" w:beforeAutospacing="0" w:after="0" w:afterAutospacing="0"/>
        <w:ind w:firstLine="720"/>
        <w:jc w:val="both"/>
        <w:textAlignment w:val="baseline"/>
        <w:rPr>
          <w:color w:val="000000"/>
          <w:lang w:val="uk-UA"/>
        </w:rPr>
      </w:pPr>
      <w:bookmarkStart w:id="5" w:name="n53"/>
      <w:bookmarkEnd w:id="5"/>
      <w:r w:rsidRPr="00EC22BE">
        <w:rPr>
          <w:color w:val="000000"/>
          <w:lang w:val="uk-UA"/>
        </w:rPr>
        <w:t>5.6. прийняття рішення про призначення або відмову в призначенні грошової компенсації;</w:t>
      </w:r>
    </w:p>
    <w:p w:rsidR="00EC22BE" w:rsidRDefault="00EC22BE" w:rsidP="006C3F5C">
      <w:pPr>
        <w:pStyle w:val="rvps2"/>
        <w:shd w:val="clear" w:color="auto" w:fill="FFFFFF"/>
        <w:spacing w:before="0" w:beforeAutospacing="0" w:after="0" w:afterAutospacing="0"/>
        <w:ind w:firstLine="720"/>
        <w:jc w:val="both"/>
        <w:textAlignment w:val="baseline"/>
        <w:rPr>
          <w:color w:val="000000"/>
          <w:lang w:val="uk-UA"/>
        </w:rPr>
      </w:pPr>
      <w:bookmarkStart w:id="6" w:name="n54"/>
      <w:bookmarkEnd w:id="6"/>
      <w:r w:rsidRPr="00EC22BE">
        <w:rPr>
          <w:color w:val="000000"/>
          <w:lang w:val="uk-UA"/>
        </w:rPr>
        <w:t>5.7. визначення розміру грошової компенсації</w:t>
      </w:r>
    </w:p>
    <w:p w:rsidR="00387A4D" w:rsidRPr="00EC22BE" w:rsidRDefault="00387A4D" w:rsidP="006C3F5C">
      <w:pPr>
        <w:pStyle w:val="rvps2"/>
        <w:shd w:val="clear" w:color="auto" w:fill="FFFFFF"/>
        <w:spacing w:before="0" w:beforeAutospacing="0" w:after="0" w:afterAutospacing="0"/>
        <w:ind w:firstLine="720"/>
        <w:jc w:val="both"/>
        <w:textAlignment w:val="baseline"/>
        <w:rPr>
          <w:color w:val="000000"/>
          <w:lang w:val="uk-UA"/>
        </w:rPr>
      </w:pPr>
      <w:r>
        <w:rPr>
          <w:color w:val="000000"/>
          <w:lang w:val="uk-UA"/>
        </w:rPr>
        <w:t>5.8. перевірка наявності майнових прав на нерухоме майно членів сім’ї загиблого та особи з інвалідністю, а також всіх членів родини, на яких розраховується грошова компенсація, або відчуження такого майна протягом попереднього року.</w:t>
      </w:r>
    </w:p>
    <w:p w:rsidR="00EC22BE" w:rsidRPr="00EC22BE" w:rsidRDefault="00EC22BE" w:rsidP="006C3F5C">
      <w:pPr>
        <w:ind w:firstLine="720"/>
        <w:jc w:val="both"/>
        <w:rPr>
          <w:lang w:val="uk-UA"/>
        </w:rPr>
      </w:pPr>
      <w:r w:rsidRPr="00EC22BE">
        <w:rPr>
          <w:lang w:val="uk-UA"/>
        </w:rPr>
        <w:t>6. Основною формою роботи комісії є засідання, які скликаються головою комісії.</w:t>
      </w:r>
    </w:p>
    <w:p w:rsidR="00387A4D" w:rsidRPr="00EC22BE" w:rsidRDefault="00387A4D" w:rsidP="00387A4D">
      <w:pPr>
        <w:jc w:val="center"/>
        <w:rPr>
          <w:lang w:val="uk-UA"/>
        </w:rPr>
      </w:pPr>
      <w:r>
        <w:rPr>
          <w:lang w:val="uk-UA"/>
        </w:rPr>
        <w:lastRenderedPageBreak/>
        <w:t>2</w:t>
      </w:r>
    </w:p>
    <w:p w:rsidR="00EC22BE" w:rsidRDefault="00EC22BE" w:rsidP="006C3F5C">
      <w:pPr>
        <w:ind w:firstLine="720"/>
        <w:jc w:val="both"/>
        <w:rPr>
          <w:lang w:val="uk-UA"/>
        </w:rPr>
      </w:pPr>
      <w:r w:rsidRPr="00EC22BE">
        <w:rPr>
          <w:lang w:val="uk-UA"/>
        </w:rPr>
        <w:t>7. Засідання комісії є правомочним, якщо на ньому присутні не менше половини членів комісії.</w:t>
      </w:r>
    </w:p>
    <w:p w:rsidR="00EC22BE" w:rsidRPr="00EC22BE" w:rsidRDefault="00EC22BE" w:rsidP="00EC22BE">
      <w:pPr>
        <w:ind w:firstLine="720"/>
        <w:jc w:val="both"/>
        <w:rPr>
          <w:lang w:val="uk-UA"/>
        </w:rPr>
      </w:pPr>
      <w:r w:rsidRPr="00EC22BE">
        <w:rPr>
          <w:lang w:val="uk-UA"/>
        </w:rPr>
        <w:t>8. Рішення комісії приймаються більшістю голосів членів комісії, присутніх на засіданні.</w:t>
      </w:r>
    </w:p>
    <w:p w:rsidR="00EC22BE" w:rsidRPr="00EC22BE" w:rsidRDefault="00EC22BE" w:rsidP="00EC22BE">
      <w:pPr>
        <w:ind w:firstLine="720"/>
        <w:jc w:val="both"/>
        <w:rPr>
          <w:lang w:val="uk-UA"/>
        </w:rPr>
      </w:pPr>
      <w:r w:rsidRPr="00EC22BE">
        <w:rPr>
          <w:lang w:val="uk-UA"/>
        </w:rPr>
        <w:t>9. При рівному розподілі голосів вирішальним є голос головуючого на засіданні.</w:t>
      </w:r>
    </w:p>
    <w:p w:rsidR="00EC22BE" w:rsidRPr="00EC22BE" w:rsidRDefault="00EC22BE" w:rsidP="00EC22BE">
      <w:pPr>
        <w:tabs>
          <w:tab w:val="num" w:pos="780"/>
        </w:tabs>
        <w:ind w:firstLine="720"/>
        <w:jc w:val="both"/>
        <w:rPr>
          <w:lang w:val="uk-UA"/>
        </w:rPr>
      </w:pPr>
      <w:r w:rsidRPr="00EC22BE">
        <w:rPr>
          <w:lang w:val="uk-UA"/>
        </w:rPr>
        <w:t>10. Рішення комісії оформляється протоколом, який підписується головою та секретарем комісії.</w:t>
      </w:r>
    </w:p>
    <w:p w:rsidR="00EC22BE" w:rsidRDefault="00EC22BE" w:rsidP="00EC22BE">
      <w:pPr>
        <w:tabs>
          <w:tab w:val="num" w:pos="780"/>
        </w:tabs>
        <w:ind w:firstLine="720"/>
        <w:jc w:val="both"/>
        <w:rPr>
          <w:lang w:val="uk-UA"/>
        </w:rPr>
      </w:pPr>
    </w:p>
    <w:p w:rsidR="00EC22BE" w:rsidRPr="00EC22BE" w:rsidRDefault="00EC22BE" w:rsidP="00EC22BE">
      <w:pPr>
        <w:tabs>
          <w:tab w:val="num" w:pos="780"/>
        </w:tabs>
        <w:ind w:firstLine="720"/>
        <w:jc w:val="both"/>
        <w:rPr>
          <w:lang w:val="uk-UA"/>
        </w:rPr>
      </w:pPr>
    </w:p>
    <w:p w:rsidR="00EC22BE" w:rsidRPr="00EC22BE" w:rsidRDefault="00EC22BE" w:rsidP="00EC22BE">
      <w:pPr>
        <w:tabs>
          <w:tab w:val="num" w:pos="780"/>
        </w:tabs>
        <w:jc w:val="both"/>
        <w:rPr>
          <w:lang w:val="uk-UA"/>
        </w:rPr>
      </w:pPr>
      <w:r w:rsidRPr="00EC22BE">
        <w:rPr>
          <w:lang w:val="uk-UA"/>
        </w:rPr>
        <w:t>Керуючий справами виконавчого</w:t>
      </w:r>
    </w:p>
    <w:p w:rsidR="00EC22BE" w:rsidRPr="00EC22BE" w:rsidRDefault="00EC22BE" w:rsidP="00EC22BE">
      <w:pPr>
        <w:tabs>
          <w:tab w:val="num" w:pos="780"/>
        </w:tabs>
        <w:jc w:val="both"/>
        <w:rPr>
          <w:lang w:val="uk-UA"/>
        </w:rPr>
      </w:pPr>
      <w:r w:rsidRPr="00EC22BE">
        <w:rPr>
          <w:lang w:val="uk-UA"/>
        </w:rPr>
        <w:t>комітету міської ради</w:t>
      </w:r>
      <w:r w:rsidRPr="00EC22BE">
        <w:rPr>
          <w:lang w:val="uk-UA"/>
        </w:rPr>
        <w:tab/>
      </w:r>
      <w:r w:rsidRPr="00EC22BE">
        <w:rPr>
          <w:lang w:val="uk-UA"/>
        </w:rPr>
        <w:tab/>
      </w:r>
      <w:r w:rsidRPr="00EC22BE">
        <w:rPr>
          <w:lang w:val="uk-UA"/>
        </w:rPr>
        <w:tab/>
      </w:r>
      <w:r w:rsidRPr="00EC22BE">
        <w:rPr>
          <w:lang w:val="uk-UA"/>
        </w:rPr>
        <w:tab/>
      </w:r>
      <w:r w:rsidRPr="00EC22BE">
        <w:rPr>
          <w:lang w:val="uk-UA"/>
        </w:rPr>
        <w:tab/>
      </w:r>
      <w:r w:rsidRPr="00EC22BE">
        <w:rPr>
          <w:lang w:val="uk-UA"/>
        </w:rPr>
        <w:tab/>
      </w:r>
      <w:r w:rsidRPr="00EC22BE">
        <w:rPr>
          <w:lang w:val="uk-UA"/>
        </w:rPr>
        <w:tab/>
        <w:t xml:space="preserve"> С. Постівий</w:t>
      </w:r>
    </w:p>
    <w:p w:rsidR="00EC22BE" w:rsidRDefault="00EC22BE"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Default="001D6EC7" w:rsidP="00EC22BE">
      <w:pPr>
        <w:tabs>
          <w:tab w:val="num" w:pos="780"/>
        </w:tabs>
        <w:jc w:val="both"/>
        <w:rPr>
          <w:lang w:val="uk-UA"/>
        </w:rPr>
      </w:pPr>
    </w:p>
    <w:p w:rsidR="001D6EC7" w:rsidRPr="00EC22BE" w:rsidRDefault="001D6EC7" w:rsidP="00EC22BE">
      <w:pPr>
        <w:tabs>
          <w:tab w:val="num" w:pos="780"/>
        </w:tabs>
        <w:jc w:val="both"/>
        <w:rPr>
          <w:lang w:val="uk-UA"/>
        </w:rPr>
      </w:pPr>
    </w:p>
    <w:p w:rsidR="00EC22BE" w:rsidRPr="00EC22BE" w:rsidRDefault="00EC22BE" w:rsidP="00EC22BE">
      <w:pPr>
        <w:tabs>
          <w:tab w:val="num" w:pos="780"/>
        </w:tabs>
        <w:jc w:val="both"/>
        <w:rPr>
          <w:lang w:val="uk-UA"/>
        </w:rPr>
      </w:pPr>
    </w:p>
    <w:p w:rsidR="00EC22BE" w:rsidRPr="00EC22BE" w:rsidRDefault="00EC22BE" w:rsidP="00EC22BE">
      <w:pPr>
        <w:pStyle w:val="2"/>
        <w:ind w:left="1152" w:firstLine="5220"/>
        <w:jc w:val="left"/>
        <w:rPr>
          <w:b w:val="0"/>
          <w:sz w:val="24"/>
          <w:szCs w:val="24"/>
        </w:rPr>
      </w:pPr>
      <w:r w:rsidRPr="00EC22BE">
        <w:rPr>
          <w:b w:val="0"/>
          <w:sz w:val="24"/>
          <w:szCs w:val="24"/>
        </w:rPr>
        <w:lastRenderedPageBreak/>
        <w:t>Додаток 2</w:t>
      </w:r>
    </w:p>
    <w:p w:rsidR="00EC22BE" w:rsidRPr="00EC22BE" w:rsidRDefault="00EC22BE" w:rsidP="00EC22BE">
      <w:pPr>
        <w:ind w:firstLine="5220"/>
        <w:rPr>
          <w:lang w:val="uk-UA"/>
        </w:rPr>
      </w:pPr>
      <w:r w:rsidRPr="00EC22BE">
        <w:rPr>
          <w:lang w:val="uk-UA"/>
        </w:rPr>
        <w:t xml:space="preserve">до рішення виконавчого комітету </w:t>
      </w:r>
    </w:p>
    <w:p w:rsidR="00EC22BE" w:rsidRPr="00EC22BE" w:rsidRDefault="00EC22BE" w:rsidP="00EC22BE">
      <w:pPr>
        <w:ind w:firstLine="5220"/>
        <w:rPr>
          <w:lang w:val="uk-UA"/>
        </w:rPr>
      </w:pPr>
      <w:r w:rsidRPr="00EC22BE">
        <w:rPr>
          <w:lang w:val="uk-UA"/>
        </w:rPr>
        <w:t>міської ради</w:t>
      </w:r>
    </w:p>
    <w:p w:rsidR="00EC22BE" w:rsidRPr="00EC22BE" w:rsidRDefault="00EC22BE" w:rsidP="00EC22BE">
      <w:pPr>
        <w:ind w:firstLine="5220"/>
        <w:rPr>
          <w:lang w:val="uk-UA"/>
        </w:rPr>
      </w:pPr>
      <w:r w:rsidRPr="00EC22BE">
        <w:rPr>
          <w:lang w:val="uk-UA"/>
        </w:rPr>
        <w:t xml:space="preserve">від </w:t>
      </w:r>
      <w:r>
        <w:rPr>
          <w:lang w:val="uk-UA"/>
        </w:rPr>
        <w:t>«___»</w:t>
      </w:r>
      <w:r w:rsidRPr="00EC22BE">
        <w:rPr>
          <w:lang w:val="uk-UA"/>
        </w:rPr>
        <w:t xml:space="preserve"> </w:t>
      </w:r>
      <w:r>
        <w:rPr>
          <w:lang w:val="uk-UA"/>
        </w:rPr>
        <w:t>__________</w:t>
      </w:r>
      <w:r w:rsidRPr="00EC22BE">
        <w:rPr>
          <w:lang w:val="uk-UA"/>
        </w:rPr>
        <w:t xml:space="preserve">  201</w:t>
      </w:r>
      <w:r>
        <w:rPr>
          <w:lang w:val="uk-UA"/>
        </w:rPr>
        <w:t>8 р.  №____</w:t>
      </w:r>
    </w:p>
    <w:p w:rsidR="00EC22BE" w:rsidRPr="00EC22BE" w:rsidRDefault="00EC22BE" w:rsidP="00EC22BE">
      <w:pPr>
        <w:tabs>
          <w:tab w:val="num" w:pos="780"/>
        </w:tabs>
        <w:jc w:val="both"/>
        <w:rPr>
          <w:lang w:val="uk-UA"/>
        </w:rPr>
      </w:pPr>
    </w:p>
    <w:tbl>
      <w:tblPr>
        <w:tblW w:w="9540" w:type="dxa"/>
        <w:tblInd w:w="108" w:type="dxa"/>
        <w:tblLook w:val="01E0" w:firstRow="1" w:lastRow="1" w:firstColumn="1" w:lastColumn="1" w:noHBand="0" w:noVBand="0"/>
      </w:tblPr>
      <w:tblGrid>
        <w:gridCol w:w="3168"/>
        <w:gridCol w:w="6372"/>
      </w:tblGrid>
      <w:tr w:rsidR="00EC22BE" w:rsidRPr="00EC22BE" w:rsidTr="0099473C">
        <w:tc>
          <w:tcPr>
            <w:tcW w:w="9540" w:type="dxa"/>
            <w:gridSpan w:val="2"/>
          </w:tcPr>
          <w:p w:rsidR="00EC22BE" w:rsidRPr="00EC22BE" w:rsidRDefault="00EC22BE" w:rsidP="0099473C">
            <w:pPr>
              <w:jc w:val="center"/>
              <w:rPr>
                <w:lang w:val="uk-UA"/>
              </w:rPr>
            </w:pPr>
            <w:r w:rsidRPr="00EC22BE">
              <w:rPr>
                <w:lang w:val="uk-UA"/>
              </w:rPr>
              <w:t xml:space="preserve">С К Л А Д </w:t>
            </w:r>
          </w:p>
          <w:p w:rsidR="00EC22BE" w:rsidRPr="00EC22BE" w:rsidRDefault="00EC22BE" w:rsidP="0099473C">
            <w:pPr>
              <w:jc w:val="center"/>
              <w:rPr>
                <w:lang w:val="uk-UA"/>
              </w:rPr>
            </w:pPr>
            <w:r w:rsidRPr="00EC22BE">
              <w:rPr>
                <w:lang w:val="uk-UA"/>
              </w:rPr>
              <w:t xml:space="preserve">комісії щодо розгляду заяв членів сімей загиблих </w:t>
            </w:r>
            <w:r w:rsidR="001333BC" w:rsidRPr="001333BC">
              <w:rPr>
                <w:lang w:val="uk-UA"/>
              </w:rPr>
              <w:t>осіб</w:t>
            </w:r>
            <w:r w:rsidRPr="00EC22BE">
              <w:rPr>
                <w:lang w:val="uk-UA"/>
              </w:rPr>
              <w:t xml:space="preserve"> </w:t>
            </w:r>
          </w:p>
          <w:p w:rsidR="00EC22BE" w:rsidRPr="00EC22BE" w:rsidRDefault="00EC22BE" w:rsidP="0099473C">
            <w:pPr>
              <w:jc w:val="center"/>
              <w:rPr>
                <w:lang w:val="uk-UA"/>
              </w:rPr>
            </w:pPr>
            <w:r w:rsidRPr="00EC22BE">
              <w:rPr>
                <w:lang w:val="uk-UA"/>
              </w:rPr>
              <w:t>та</w:t>
            </w:r>
            <w:r w:rsidR="00E42D7D">
              <w:rPr>
                <w:lang w:val="uk-UA"/>
              </w:rPr>
              <w:t xml:space="preserve"> осіб з інвалідністю</w:t>
            </w:r>
            <w:r w:rsidRPr="00EC22BE">
              <w:rPr>
                <w:lang w:val="uk-UA"/>
              </w:rPr>
              <w:t xml:space="preserve"> про виплату грошової </w:t>
            </w:r>
            <w:r w:rsidR="00E42D7D">
              <w:rPr>
                <w:lang w:val="uk-UA"/>
              </w:rPr>
              <w:t>компенсації</w:t>
            </w:r>
          </w:p>
          <w:p w:rsidR="00EC22BE" w:rsidRPr="00C70A25" w:rsidRDefault="00EC22BE" w:rsidP="0099473C">
            <w:pPr>
              <w:jc w:val="center"/>
              <w:rPr>
                <w:sz w:val="8"/>
                <w:szCs w:val="8"/>
                <w:lang w:val="uk-UA"/>
              </w:rPr>
            </w:pPr>
          </w:p>
        </w:tc>
      </w:tr>
      <w:tr w:rsidR="00EC22BE" w:rsidRPr="00EC22BE" w:rsidTr="0099473C">
        <w:tc>
          <w:tcPr>
            <w:tcW w:w="3168" w:type="dxa"/>
          </w:tcPr>
          <w:p w:rsidR="00EC22BE" w:rsidRPr="00EC22BE" w:rsidRDefault="00EC22BE" w:rsidP="0099473C">
            <w:pPr>
              <w:rPr>
                <w:lang w:val="uk-UA"/>
              </w:rPr>
            </w:pPr>
            <w:r w:rsidRPr="00EC22BE">
              <w:rPr>
                <w:lang w:val="uk-UA"/>
              </w:rPr>
              <w:t>Новогребельська</w:t>
            </w:r>
          </w:p>
          <w:p w:rsidR="00EC22BE" w:rsidRPr="00EC22BE" w:rsidRDefault="00EC22BE" w:rsidP="0099473C">
            <w:pPr>
              <w:rPr>
                <w:lang w:val="uk-UA"/>
              </w:rPr>
            </w:pPr>
            <w:r w:rsidRPr="00EC22BE">
              <w:rPr>
                <w:lang w:val="uk-UA"/>
              </w:rPr>
              <w:t>Інна Володимирівна</w:t>
            </w:r>
          </w:p>
          <w:p w:rsidR="00EC22BE" w:rsidRPr="00EC22BE" w:rsidRDefault="00EC22BE" w:rsidP="0099473C">
            <w:pPr>
              <w:rPr>
                <w:sz w:val="12"/>
                <w:szCs w:val="12"/>
                <w:lang w:val="uk-UA"/>
              </w:rPr>
            </w:pPr>
          </w:p>
        </w:tc>
        <w:tc>
          <w:tcPr>
            <w:tcW w:w="6372" w:type="dxa"/>
          </w:tcPr>
          <w:p w:rsidR="00EC22BE" w:rsidRPr="00EC22BE" w:rsidRDefault="00EC22BE" w:rsidP="0099473C">
            <w:pPr>
              <w:rPr>
                <w:lang w:val="uk-UA"/>
              </w:rPr>
            </w:pPr>
            <w:r w:rsidRPr="00EC22BE">
              <w:rPr>
                <w:lang w:val="uk-UA"/>
              </w:rPr>
              <w:t>-голова комісії, заступник міського голови;</w:t>
            </w:r>
          </w:p>
          <w:p w:rsidR="00EC22BE" w:rsidRPr="00EC22BE" w:rsidRDefault="00EC22BE" w:rsidP="0099473C">
            <w:pPr>
              <w:rPr>
                <w:sz w:val="12"/>
                <w:szCs w:val="12"/>
                <w:lang w:val="uk-UA"/>
              </w:rPr>
            </w:pPr>
          </w:p>
        </w:tc>
      </w:tr>
      <w:tr w:rsidR="00EC22BE" w:rsidRPr="00EC22BE" w:rsidTr="0099473C">
        <w:trPr>
          <w:trHeight w:val="641"/>
        </w:trPr>
        <w:tc>
          <w:tcPr>
            <w:tcW w:w="3168" w:type="dxa"/>
          </w:tcPr>
          <w:p w:rsidR="00EC22BE" w:rsidRPr="00EC22BE" w:rsidRDefault="00EC22BE" w:rsidP="0099473C">
            <w:pPr>
              <w:rPr>
                <w:lang w:val="uk-UA"/>
              </w:rPr>
            </w:pPr>
            <w:r w:rsidRPr="00EC22BE">
              <w:rPr>
                <w:lang w:val="uk-UA"/>
              </w:rPr>
              <w:t xml:space="preserve">Велігорська </w:t>
            </w:r>
          </w:p>
          <w:p w:rsidR="00EC22BE" w:rsidRPr="00EC22BE" w:rsidRDefault="00EC22BE" w:rsidP="0099473C">
            <w:pPr>
              <w:rPr>
                <w:lang w:val="uk-UA"/>
              </w:rPr>
            </w:pPr>
            <w:r w:rsidRPr="00EC22BE">
              <w:rPr>
                <w:lang w:val="uk-UA"/>
              </w:rPr>
              <w:t>Тетяна Олександрівна</w:t>
            </w:r>
          </w:p>
          <w:p w:rsidR="00EC22BE" w:rsidRPr="00EC22BE" w:rsidRDefault="00EC22BE" w:rsidP="0099473C">
            <w:pPr>
              <w:rPr>
                <w:lang w:val="uk-UA"/>
              </w:rPr>
            </w:pPr>
          </w:p>
          <w:p w:rsidR="00EC22BE" w:rsidRPr="00EC22BE" w:rsidRDefault="00EC22BE" w:rsidP="0099473C">
            <w:pPr>
              <w:rPr>
                <w:sz w:val="12"/>
                <w:szCs w:val="12"/>
                <w:lang w:val="uk-UA"/>
              </w:rPr>
            </w:pPr>
          </w:p>
        </w:tc>
        <w:tc>
          <w:tcPr>
            <w:tcW w:w="6372" w:type="dxa"/>
          </w:tcPr>
          <w:p w:rsidR="00EC22BE" w:rsidRPr="00EC22BE" w:rsidRDefault="00EC22BE" w:rsidP="0099473C">
            <w:pPr>
              <w:rPr>
                <w:lang w:val="uk-UA"/>
              </w:rPr>
            </w:pPr>
            <w:r w:rsidRPr="00EC22BE">
              <w:rPr>
                <w:lang w:val="uk-UA"/>
              </w:rPr>
              <w:t>-заступник голови комісії, начальник управління соціального захисту населення</w:t>
            </w:r>
            <w:r w:rsidRPr="00EC22BE">
              <w:rPr>
                <w:color w:val="000000"/>
                <w:lang w:val="uk-UA"/>
              </w:rPr>
              <w:t xml:space="preserve"> Білоцерківської</w:t>
            </w:r>
            <w:r w:rsidRPr="00EC22BE">
              <w:rPr>
                <w:lang w:val="uk-UA"/>
              </w:rPr>
              <w:t xml:space="preserve"> міської ради;</w:t>
            </w:r>
          </w:p>
        </w:tc>
      </w:tr>
      <w:tr w:rsidR="00EC22BE" w:rsidRPr="00EC22BE" w:rsidTr="0099473C">
        <w:trPr>
          <w:trHeight w:val="354"/>
        </w:trPr>
        <w:tc>
          <w:tcPr>
            <w:tcW w:w="3168" w:type="dxa"/>
          </w:tcPr>
          <w:p w:rsidR="00EC22BE" w:rsidRPr="00EC22BE" w:rsidRDefault="001333BC" w:rsidP="0099473C">
            <w:pPr>
              <w:rPr>
                <w:lang w:val="uk-UA"/>
              </w:rPr>
            </w:pPr>
            <w:r>
              <w:rPr>
                <w:lang w:val="uk-UA"/>
              </w:rPr>
              <w:t>Яковець</w:t>
            </w:r>
          </w:p>
          <w:p w:rsidR="00EC22BE" w:rsidRPr="00EC22BE" w:rsidRDefault="001333BC" w:rsidP="0099473C">
            <w:pPr>
              <w:rPr>
                <w:lang w:val="uk-UA"/>
              </w:rPr>
            </w:pPr>
            <w:r>
              <w:rPr>
                <w:lang w:val="uk-UA"/>
              </w:rPr>
              <w:t>Віта Віталіївна</w:t>
            </w:r>
          </w:p>
          <w:p w:rsidR="00EC22BE" w:rsidRPr="00EC22BE" w:rsidRDefault="00EC22BE" w:rsidP="0099473C">
            <w:pPr>
              <w:rPr>
                <w:lang w:val="uk-UA"/>
              </w:rPr>
            </w:pPr>
          </w:p>
        </w:tc>
        <w:tc>
          <w:tcPr>
            <w:tcW w:w="6372" w:type="dxa"/>
          </w:tcPr>
          <w:p w:rsidR="00EC22BE" w:rsidRPr="00EC22BE" w:rsidRDefault="00EC22BE" w:rsidP="0099473C">
            <w:pPr>
              <w:rPr>
                <w:lang w:val="uk-UA"/>
              </w:rPr>
            </w:pPr>
            <w:r w:rsidRPr="00EC22BE">
              <w:rPr>
                <w:lang w:val="uk-UA"/>
              </w:rPr>
              <w:t xml:space="preserve">-секретар комісії, </w:t>
            </w:r>
            <w:r w:rsidR="001333BC">
              <w:rPr>
                <w:lang w:val="uk-UA"/>
              </w:rPr>
              <w:t>головний спеціаліст</w:t>
            </w:r>
            <w:r w:rsidRPr="00EC22BE">
              <w:rPr>
                <w:lang w:val="uk-UA"/>
              </w:rPr>
              <w:t xml:space="preserve"> відділу соціального </w:t>
            </w:r>
            <w:r w:rsidR="001333BC">
              <w:rPr>
                <w:lang w:val="uk-UA"/>
              </w:rPr>
              <w:t>забезпече</w:t>
            </w:r>
            <w:r w:rsidRPr="00EC22BE">
              <w:rPr>
                <w:lang w:val="uk-UA"/>
              </w:rPr>
              <w:t xml:space="preserve">ння управління соціального захисту населення </w:t>
            </w:r>
            <w:r w:rsidRPr="00EC22BE">
              <w:rPr>
                <w:color w:val="000000"/>
                <w:lang w:val="uk-UA"/>
              </w:rPr>
              <w:t>Білоцерківської</w:t>
            </w:r>
            <w:r w:rsidRPr="00EC22BE">
              <w:rPr>
                <w:lang w:val="uk-UA"/>
              </w:rPr>
              <w:t xml:space="preserve"> міської ради;</w:t>
            </w:r>
          </w:p>
        </w:tc>
      </w:tr>
      <w:tr w:rsidR="00EC22BE" w:rsidRPr="00EC22BE" w:rsidTr="0099473C">
        <w:tc>
          <w:tcPr>
            <w:tcW w:w="9540" w:type="dxa"/>
            <w:gridSpan w:val="2"/>
          </w:tcPr>
          <w:p w:rsidR="00EC22BE" w:rsidRPr="00EC22BE" w:rsidRDefault="00EC22BE" w:rsidP="0099473C">
            <w:pPr>
              <w:jc w:val="center"/>
              <w:rPr>
                <w:lang w:val="uk-UA"/>
              </w:rPr>
            </w:pPr>
            <w:r w:rsidRPr="00EC22BE">
              <w:rPr>
                <w:lang w:val="uk-UA"/>
              </w:rPr>
              <w:t>Члени комісії:</w:t>
            </w:r>
          </w:p>
          <w:p w:rsidR="00EC22BE" w:rsidRPr="00C70A25" w:rsidRDefault="00EC22BE" w:rsidP="0099473C">
            <w:pPr>
              <w:jc w:val="center"/>
              <w:rPr>
                <w:sz w:val="8"/>
                <w:szCs w:val="8"/>
                <w:lang w:val="uk-UA"/>
              </w:rPr>
            </w:pPr>
          </w:p>
        </w:tc>
      </w:tr>
      <w:tr w:rsidR="00EC22BE" w:rsidRPr="00EC22BE" w:rsidTr="0099473C">
        <w:trPr>
          <w:trHeight w:val="525"/>
        </w:trPr>
        <w:tc>
          <w:tcPr>
            <w:tcW w:w="3168" w:type="dxa"/>
          </w:tcPr>
          <w:p w:rsidR="00EC22BE" w:rsidRPr="00EC22BE" w:rsidRDefault="00EC22BE" w:rsidP="0099473C">
            <w:pPr>
              <w:rPr>
                <w:lang w:val="uk-UA"/>
              </w:rPr>
            </w:pPr>
            <w:r w:rsidRPr="00EC22BE">
              <w:rPr>
                <w:lang w:val="uk-UA"/>
              </w:rPr>
              <w:t>Борисенко</w:t>
            </w:r>
          </w:p>
          <w:p w:rsidR="00EC22BE" w:rsidRPr="00EC22BE" w:rsidRDefault="00EC22BE" w:rsidP="0099473C">
            <w:pPr>
              <w:rPr>
                <w:lang w:val="uk-UA"/>
              </w:rPr>
            </w:pPr>
            <w:r w:rsidRPr="00EC22BE">
              <w:rPr>
                <w:lang w:val="uk-UA"/>
              </w:rPr>
              <w:t>Світлана Миколаївна</w:t>
            </w:r>
          </w:p>
          <w:p w:rsidR="00EC22BE" w:rsidRPr="00EC22BE" w:rsidRDefault="00EC22BE" w:rsidP="0099473C">
            <w:pPr>
              <w:rPr>
                <w:lang w:val="uk-UA"/>
              </w:rPr>
            </w:pPr>
          </w:p>
          <w:p w:rsidR="00EC22BE" w:rsidRPr="00EC22BE" w:rsidRDefault="00EC22BE" w:rsidP="0099473C">
            <w:pPr>
              <w:rPr>
                <w:sz w:val="12"/>
                <w:szCs w:val="12"/>
                <w:lang w:val="uk-UA"/>
              </w:rPr>
            </w:pPr>
          </w:p>
        </w:tc>
        <w:tc>
          <w:tcPr>
            <w:tcW w:w="6372" w:type="dxa"/>
          </w:tcPr>
          <w:p w:rsidR="00EC22BE" w:rsidRPr="00EC22BE" w:rsidRDefault="00EC22BE" w:rsidP="0099473C">
            <w:pPr>
              <w:rPr>
                <w:lang w:val="uk-UA"/>
              </w:rPr>
            </w:pPr>
            <w:r w:rsidRPr="00EC22BE">
              <w:rPr>
                <w:lang w:val="uk-UA"/>
              </w:rPr>
              <w:t xml:space="preserve">-заступник начальника управління - начальник відділу нагляду та контролю управління соціального захисту населення </w:t>
            </w:r>
            <w:r w:rsidRPr="00EC22BE">
              <w:rPr>
                <w:color w:val="000000"/>
                <w:lang w:val="uk-UA"/>
              </w:rPr>
              <w:t>Білоцерківської</w:t>
            </w:r>
            <w:r w:rsidRPr="00EC22BE">
              <w:rPr>
                <w:lang w:val="uk-UA"/>
              </w:rPr>
              <w:t xml:space="preserve"> міської ради;</w:t>
            </w:r>
          </w:p>
        </w:tc>
      </w:tr>
      <w:tr w:rsidR="001333BC" w:rsidRPr="00EC22BE" w:rsidTr="0099473C">
        <w:trPr>
          <w:trHeight w:val="315"/>
        </w:trPr>
        <w:tc>
          <w:tcPr>
            <w:tcW w:w="3168" w:type="dxa"/>
          </w:tcPr>
          <w:p w:rsidR="001333BC" w:rsidRPr="00EC22BE" w:rsidRDefault="001333BC" w:rsidP="0099473C">
            <w:pPr>
              <w:rPr>
                <w:lang w:val="uk-UA"/>
              </w:rPr>
            </w:pPr>
            <w:r w:rsidRPr="00EC22BE">
              <w:rPr>
                <w:lang w:val="uk-UA"/>
              </w:rPr>
              <w:t>Ка</w:t>
            </w:r>
            <w:r w:rsidR="000E2B1D">
              <w:rPr>
                <w:lang w:val="uk-UA"/>
              </w:rPr>
              <w:t>пінус</w:t>
            </w:r>
          </w:p>
          <w:p w:rsidR="001333BC" w:rsidRPr="00EC22BE" w:rsidRDefault="000E2B1D" w:rsidP="0099473C">
            <w:pPr>
              <w:rPr>
                <w:lang w:val="uk-UA"/>
              </w:rPr>
            </w:pPr>
            <w:r>
              <w:rPr>
                <w:lang w:val="uk-UA"/>
              </w:rPr>
              <w:t>Людмил</w:t>
            </w:r>
            <w:r w:rsidR="001333BC" w:rsidRPr="00EC22BE">
              <w:rPr>
                <w:lang w:val="uk-UA"/>
              </w:rPr>
              <w:t>а Олександрівна</w:t>
            </w:r>
          </w:p>
          <w:p w:rsidR="001333BC" w:rsidRPr="00EC22BE" w:rsidRDefault="001333BC" w:rsidP="0099473C">
            <w:pPr>
              <w:rPr>
                <w:sz w:val="12"/>
                <w:szCs w:val="12"/>
                <w:lang w:val="uk-UA"/>
              </w:rPr>
            </w:pPr>
          </w:p>
        </w:tc>
        <w:tc>
          <w:tcPr>
            <w:tcW w:w="6372" w:type="dxa"/>
          </w:tcPr>
          <w:p w:rsidR="001333BC" w:rsidRPr="00EC22BE" w:rsidRDefault="001333BC" w:rsidP="0099473C">
            <w:pPr>
              <w:rPr>
                <w:lang w:val="uk-UA"/>
              </w:rPr>
            </w:pPr>
            <w:r w:rsidRPr="00EC22BE">
              <w:rPr>
                <w:lang w:val="uk-UA"/>
              </w:rPr>
              <w:t xml:space="preserve">-начальник управління </w:t>
            </w:r>
            <w:r w:rsidR="003632F4">
              <w:rPr>
                <w:lang w:val="uk-UA"/>
              </w:rPr>
              <w:t>адміністративних послуг</w:t>
            </w:r>
            <w:r w:rsidRPr="00EC22BE">
              <w:rPr>
                <w:lang w:val="uk-UA"/>
              </w:rPr>
              <w:t xml:space="preserve"> </w:t>
            </w:r>
            <w:r w:rsidRPr="00EC22BE">
              <w:rPr>
                <w:color w:val="000000"/>
                <w:lang w:val="uk-UA"/>
              </w:rPr>
              <w:t>Білоцерківської</w:t>
            </w:r>
            <w:r w:rsidRPr="00EC22BE">
              <w:rPr>
                <w:lang w:val="uk-UA"/>
              </w:rPr>
              <w:t xml:space="preserve"> міської ради;</w:t>
            </w:r>
          </w:p>
        </w:tc>
      </w:tr>
      <w:tr w:rsidR="001333BC" w:rsidRPr="00EC22BE" w:rsidTr="00A25022">
        <w:trPr>
          <w:trHeight w:val="360"/>
        </w:trPr>
        <w:tc>
          <w:tcPr>
            <w:tcW w:w="3168" w:type="dxa"/>
          </w:tcPr>
          <w:p w:rsidR="001333BC" w:rsidRPr="00EC22BE" w:rsidRDefault="001333BC" w:rsidP="0099473C">
            <w:pPr>
              <w:rPr>
                <w:lang w:val="uk-UA"/>
              </w:rPr>
            </w:pPr>
            <w:r w:rsidRPr="00EC22BE">
              <w:rPr>
                <w:lang w:val="uk-UA"/>
              </w:rPr>
              <w:t>Лісовенко</w:t>
            </w:r>
          </w:p>
          <w:p w:rsidR="001333BC" w:rsidRPr="00EC22BE" w:rsidRDefault="001333BC" w:rsidP="0099473C">
            <w:pPr>
              <w:rPr>
                <w:lang w:val="uk-UA"/>
              </w:rPr>
            </w:pPr>
            <w:r w:rsidRPr="00EC22BE">
              <w:rPr>
                <w:lang w:val="uk-UA"/>
              </w:rPr>
              <w:t>Олена Олександрівна</w:t>
            </w:r>
          </w:p>
          <w:p w:rsidR="001333BC" w:rsidRPr="00EC22BE" w:rsidRDefault="001333BC" w:rsidP="0099473C">
            <w:pPr>
              <w:rPr>
                <w:sz w:val="12"/>
                <w:szCs w:val="12"/>
                <w:lang w:val="uk-UA"/>
              </w:rPr>
            </w:pPr>
          </w:p>
        </w:tc>
        <w:tc>
          <w:tcPr>
            <w:tcW w:w="6372" w:type="dxa"/>
          </w:tcPr>
          <w:p w:rsidR="001333BC" w:rsidRPr="00EC22BE" w:rsidRDefault="001333BC" w:rsidP="0099473C">
            <w:pPr>
              <w:rPr>
                <w:lang w:val="uk-UA"/>
              </w:rPr>
            </w:pPr>
            <w:r w:rsidRPr="00EC22BE">
              <w:rPr>
                <w:lang w:val="uk-UA"/>
              </w:rPr>
              <w:t>-голова громадської організації «Рада матерів та дружин учасників АТО» (за згодою);</w:t>
            </w:r>
          </w:p>
        </w:tc>
      </w:tr>
      <w:tr w:rsidR="001333BC" w:rsidRPr="00EC22BE" w:rsidTr="00475F93">
        <w:trPr>
          <w:trHeight w:val="776"/>
        </w:trPr>
        <w:tc>
          <w:tcPr>
            <w:tcW w:w="3168" w:type="dxa"/>
          </w:tcPr>
          <w:p w:rsidR="001333BC" w:rsidRPr="00EC22BE" w:rsidRDefault="001333BC" w:rsidP="0099473C">
            <w:pPr>
              <w:rPr>
                <w:lang w:val="uk-UA"/>
              </w:rPr>
            </w:pPr>
            <w:r w:rsidRPr="00EC22BE">
              <w:rPr>
                <w:lang w:val="uk-UA"/>
              </w:rPr>
              <w:t>Мірошніченко</w:t>
            </w:r>
          </w:p>
          <w:p w:rsidR="001333BC" w:rsidRPr="00EC22BE" w:rsidRDefault="001333BC" w:rsidP="0099473C">
            <w:pPr>
              <w:rPr>
                <w:lang w:val="uk-UA"/>
              </w:rPr>
            </w:pPr>
            <w:r w:rsidRPr="00EC22BE">
              <w:rPr>
                <w:lang w:val="uk-UA"/>
              </w:rPr>
              <w:t>Любов Олександрівна</w:t>
            </w:r>
          </w:p>
          <w:p w:rsidR="001333BC" w:rsidRPr="00EC22BE" w:rsidRDefault="001333BC" w:rsidP="0099473C">
            <w:pPr>
              <w:rPr>
                <w:sz w:val="12"/>
                <w:szCs w:val="12"/>
                <w:lang w:val="uk-UA"/>
              </w:rPr>
            </w:pPr>
          </w:p>
        </w:tc>
        <w:tc>
          <w:tcPr>
            <w:tcW w:w="6372" w:type="dxa"/>
          </w:tcPr>
          <w:p w:rsidR="001333BC" w:rsidRPr="00EC22BE" w:rsidRDefault="00475F93" w:rsidP="0099473C">
            <w:pPr>
              <w:rPr>
                <w:lang w:val="uk-UA"/>
              </w:rPr>
            </w:pPr>
            <w:r>
              <w:rPr>
                <w:lang w:val="uk-UA"/>
              </w:rPr>
              <w:t>-</w:t>
            </w:r>
            <w:r w:rsidR="001333BC" w:rsidRPr="00EC22BE">
              <w:rPr>
                <w:lang w:val="uk-UA"/>
              </w:rPr>
              <w:t xml:space="preserve">начальник відділу обліку та розподілу житла  управління житлового господарства департаменту житлово-комунального господарства  </w:t>
            </w:r>
            <w:r w:rsidR="001333BC" w:rsidRPr="00EC22BE">
              <w:rPr>
                <w:color w:val="000000"/>
                <w:lang w:val="uk-UA"/>
              </w:rPr>
              <w:t>Білоцерківської</w:t>
            </w:r>
            <w:r w:rsidR="001333BC" w:rsidRPr="00EC22BE">
              <w:rPr>
                <w:lang w:val="uk-UA"/>
              </w:rPr>
              <w:t xml:space="preserve"> міської ради;</w:t>
            </w:r>
          </w:p>
        </w:tc>
      </w:tr>
      <w:tr w:rsidR="00475F93" w:rsidRPr="00EC22BE" w:rsidTr="00475F93">
        <w:trPr>
          <w:trHeight w:val="351"/>
        </w:trPr>
        <w:tc>
          <w:tcPr>
            <w:tcW w:w="3168" w:type="dxa"/>
          </w:tcPr>
          <w:p w:rsidR="00475F93" w:rsidRPr="00475F93" w:rsidRDefault="00475F93" w:rsidP="0044010B">
            <w:pPr>
              <w:rPr>
                <w:lang w:val="uk-UA"/>
              </w:rPr>
            </w:pPr>
            <w:r w:rsidRPr="00CA56DD">
              <w:t>По</w:t>
            </w:r>
            <w:r>
              <w:rPr>
                <w:lang w:val="uk-UA"/>
              </w:rPr>
              <w:t>ліщук</w:t>
            </w:r>
          </w:p>
          <w:p w:rsidR="00475F93" w:rsidRDefault="00475F93" w:rsidP="0044010B">
            <w:pPr>
              <w:rPr>
                <w:lang w:val="uk-UA"/>
              </w:rPr>
            </w:pPr>
            <w:r>
              <w:rPr>
                <w:lang w:val="uk-UA"/>
              </w:rPr>
              <w:t>Віктор Степан</w:t>
            </w:r>
            <w:r>
              <w:t>ович</w:t>
            </w:r>
          </w:p>
          <w:p w:rsidR="00C70A25" w:rsidRPr="00C70A25" w:rsidRDefault="00C70A25" w:rsidP="0044010B">
            <w:pPr>
              <w:rPr>
                <w:lang w:val="uk-UA"/>
              </w:rPr>
            </w:pPr>
          </w:p>
          <w:p w:rsidR="00475F93" w:rsidRPr="00475F93" w:rsidRDefault="00475F93" w:rsidP="0044010B">
            <w:pPr>
              <w:rPr>
                <w:sz w:val="8"/>
                <w:szCs w:val="8"/>
                <w:lang w:val="uk-UA"/>
              </w:rPr>
            </w:pPr>
          </w:p>
        </w:tc>
        <w:tc>
          <w:tcPr>
            <w:tcW w:w="6372" w:type="dxa"/>
          </w:tcPr>
          <w:p w:rsidR="00475F93" w:rsidRPr="00EC22BE" w:rsidRDefault="00475F93" w:rsidP="0044010B">
            <w:pPr>
              <w:rPr>
                <w:lang w:val="uk-UA"/>
              </w:rPr>
            </w:pPr>
            <w:r w:rsidRPr="00A25022">
              <w:rPr>
                <w:lang w:val="uk-UA"/>
              </w:rPr>
              <w:t>-</w:t>
            </w:r>
            <w:r w:rsidRPr="00EC22BE">
              <w:rPr>
                <w:lang w:val="uk-UA"/>
              </w:rPr>
              <w:t>голова</w:t>
            </w:r>
            <w:r w:rsidR="00C70A25" w:rsidRPr="008D2E32">
              <w:rPr>
                <w:lang w:val="uk-UA"/>
              </w:rPr>
              <w:t xml:space="preserve"> Громадськ</w:t>
            </w:r>
            <w:r w:rsidR="00C70A25">
              <w:rPr>
                <w:lang w:val="uk-UA"/>
              </w:rPr>
              <w:t>ої</w:t>
            </w:r>
            <w:r w:rsidR="00C70A25" w:rsidRPr="008D2E32">
              <w:rPr>
                <w:lang w:val="uk-UA"/>
              </w:rPr>
              <w:t xml:space="preserve"> організаці</w:t>
            </w:r>
            <w:r w:rsidR="00C70A25">
              <w:rPr>
                <w:lang w:val="uk-UA"/>
              </w:rPr>
              <w:t>ї</w:t>
            </w:r>
            <w:r w:rsidR="00C70A25" w:rsidRPr="008D2E32">
              <w:rPr>
                <w:lang w:val="uk-UA"/>
              </w:rPr>
              <w:t xml:space="preserve"> «Всеукраїнська спілка інвалідів і ветеранів війни в Афганістані «Десантне братство»</w:t>
            </w:r>
            <w:r w:rsidRPr="00A25022">
              <w:rPr>
                <w:lang w:val="uk-UA"/>
              </w:rPr>
              <w:t xml:space="preserve"> </w:t>
            </w:r>
            <w:r w:rsidRPr="00EC22BE">
              <w:rPr>
                <w:lang w:val="uk-UA"/>
              </w:rPr>
              <w:t>(за згодою);</w:t>
            </w:r>
          </w:p>
        </w:tc>
      </w:tr>
      <w:tr w:rsidR="00A25022" w:rsidRPr="00EC22BE" w:rsidTr="00A25022">
        <w:trPr>
          <w:trHeight w:val="538"/>
        </w:trPr>
        <w:tc>
          <w:tcPr>
            <w:tcW w:w="3168" w:type="dxa"/>
          </w:tcPr>
          <w:p w:rsidR="00A25022" w:rsidRDefault="00A25022" w:rsidP="00A25022">
            <w:r w:rsidRPr="00CA56DD">
              <w:t>Потапов</w:t>
            </w:r>
          </w:p>
          <w:p w:rsidR="00A25022" w:rsidRDefault="00A25022" w:rsidP="00A25022">
            <w:pPr>
              <w:rPr>
                <w:lang w:val="uk-UA"/>
              </w:rPr>
            </w:pPr>
            <w:r>
              <w:t>Федір Федорович</w:t>
            </w:r>
          </w:p>
          <w:p w:rsidR="00475F93" w:rsidRDefault="00475F93" w:rsidP="00A25022">
            <w:pPr>
              <w:rPr>
                <w:lang w:val="uk-UA"/>
              </w:rPr>
            </w:pPr>
          </w:p>
          <w:p w:rsidR="00475F93" w:rsidRPr="00475F93" w:rsidRDefault="00475F93" w:rsidP="00A25022">
            <w:pPr>
              <w:rPr>
                <w:sz w:val="8"/>
                <w:szCs w:val="8"/>
                <w:lang w:val="uk-UA"/>
              </w:rPr>
            </w:pPr>
          </w:p>
        </w:tc>
        <w:tc>
          <w:tcPr>
            <w:tcW w:w="6372" w:type="dxa"/>
          </w:tcPr>
          <w:p w:rsidR="00A25022" w:rsidRPr="00EC22BE" w:rsidRDefault="00A25022" w:rsidP="0099473C">
            <w:pPr>
              <w:rPr>
                <w:lang w:val="uk-UA"/>
              </w:rPr>
            </w:pPr>
            <w:r w:rsidRPr="00A25022">
              <w:rPr>
                <w:lang w:val="uk-UA"/>
              </w:rPr>
              <w:t>-</w:t>
            </w:r>
            <w:r w:rsidR="00756F8E">
              <w:rPr>
                <w:lang w:val="uk-UA"/>
              </w:rPr>
              <w:t>член</w:t>
            </w:r>
            <w:r w:rsidRPr="00A25022">
              <w:rPr>
                <w:lang w:val="uk-UA"/>
              </w:rPr>
              <w:t xml:space="preserve"> </w:t>
            </w:r>
            <w:r w:rsidR="00475F93" w:rsidRPr="008D2E32">
              <w:rPr>
                <w:lang w:val="uk-UA"/>
              </w:rPr>
              <w:t>Білоцерківськ</w:t>
            </w:r>
            <w:r w:rsidR="00475F93">
              <w:rPr>
                <w:lang w:val="uk-UA"/>
              </w:rPr>
              <w:t>ої</w:t>
            </w:r>
            <w:r w:rsidR="00475F93" w:rsidRPr="008D2E32">
              <w:rPr>
                <w:lang w:val="uk-UA"/>
              </w:rPr>
              <w:t xml:space="preserve"> міськ</w:t>
            </w:r>
            <w:r w:rsidR="00475F93">
              <w:rPr>
                <w:lang w:val="uk-UA"/>
              </w:rPr>
              <w:t>ої</w:t>
            </w:r>
            <w:r w:rsidR="00475F93" w:rsidRPr="008D2E32">
              <w:rPr>
                <w:lang w:val="uk-UA"/>
              </w:rPr>
              <w:t xml:space="preserve"> громадськ</w:t>
            </w:r>
            <w:r w:rsidR="00475F93">
              <w:rPr>
                <w:lang w:val="uk-UA"/>
              </w:rPr>
              <w:t>ої</w:t>
            </w:r>
            <w:r w:rsidR="00475F93" w:rsidRPr="008D2E32">
              <w:rPr>
                <w:lang w:val="uk-UA"/>
              </w:rPr>
              <w:t xml:space="preserve"> організаці</w:t>
            </w:r>
            <w:r w:rsidR="00475F93">
              <w:rPr>
                <w:lang w:val="uk-UA"/>
              </w:rPr>
              <w:t>ї</w:t>
            </w:r>
            <w:r w:rsidR="00475F93" w:rsidRPr="008D2E32">
              <w:rPr>
                <w:lang w:val="uk-UA"/>
              </w:rPr>
              <w:t xml:space="preserve"> Української спілки ветеранів Афганістану (воїнів-інтернаціоналістів)</w:t>
            </w:r>
            <w:r w:rsidR="00475F93" w:rsidRPr="00EC22BE">
              <w:rPr>
                <w:lang w:val="uk-UA"/>
              </w:rPr>
              <w:t xml:space="preserve"> (за згодою);</w:t>
            </w:r>
          </w:p>
        </w:tc>
      </w:tr>
      <w:tr w:rsidR="001333BC" w:rsidRPr="00EC22BE" w:rsidTr="00A25022">
        <w:trPr>
          <w:trHeight w:val="708"/>
        </w:trPr>
        <w:tc>
          <w:tcPr>
            <w:tcW w:w="3168" w:type="dxa"/>
          </w:tcPr>
          <w:p w:rsidR="001333BC" w:rsidRPr="00EC22BE" w:rsidRDefault="001333BC" w:rsidP="0099473C">
            <w:pPr>
              <w:rPr>
                <w:lang w:val="uk-UA"/>
              </w:rPr>
            </w:pPr>
            <w:r w:rsidRPr="00EC22BE">
              <w:rPr>
                <w:lang w:val="uk-UA"/>
              </w:rPr>
              <w:t>Терещук</w:t>
            </w:r>
          </w:p>
          <w:p w:rsidR="001333BC" w:rsidRPr="00EC22BE" w:rsidRDefault="001333BC" w:rsidP="0099473C">
            <w:pPr>
              <w:rPr>
                <w:lang w:val="uk-UA"/>
              </w:rPr>
            </w:pPr>
            <w:r w:rsidRPr="00EC22BE">
              <w:rPr>
                <w:lang w:val="uk-UA"/>
              </w:rPr>
              <w:t>Світлана Григорівна</w:t>
            </w:r>
          </w:p>
          <w:p w:rsidR="001333BC" w:rsidRPr="00EC22BE" w:rsidRDefault="001333BC" w:rsidP="0099473C">
            <w:pPr>
              <w:rPr>
                <w:sz w:val="12"/>
                <w:szCs w:val="12"/>
                <w:lang w:val="uk-UA"/>
              </w:rPr>
            </w:pPr>
          </w:p>
        </w:tc>
        <w:tc>
          <w:tcPr>
            <w:tcW w:w="6372" w:type="dxa"/>
          </w:tcPr>
          <w:p w:rsidR="001333BC" w:rsidRPr="00EC22BE" w:rsidRDefault="001333BC" w:rsidP="0099473C">
            <w:pPr>
              <w:rPr>
                <w:lang w:val="uk-UA"/>
              </w:rPr>
            </w:pPr>
            <w:r w:rsidRPr="00EC22BE">
              <w:rPr>
                <w:lang w:val="uk-UA"/>
              </w:rPr>
              <w:t xml:space="preserve">-начальник міського фінансового управління </w:t>
            </w:r>
            <w:r w:rsidRPr="00EC22BE">
              <w:rPr>
                <w:color w:val="000000"/>
                <w:lang w:val="uk-UA"/>
              </w:rPr>
              <w:t>Білоцерківської</w:t>
            </w:r>
            <w:r w:rsidRPr="00EC22BE">
              <w:rPr>
                <w:lang w:val="uk-UA"/>
              </w:rPr>
              <w:t xml:space="preserve"> міської ради.</w:t>
            </w:r>
          </w:p>
        </w:tc>
      </w:tr>
      <w:tr w:rsidR="001333BC" w:rsidRPr="00EC22BE" w:rsidTr="0099473C">
        <w:trPr>
          <w:trHeight w:val="730"/>
        </w:trPr>
        <w:tc>
          <w:tcPr>
            <w:tcW w:w="3168" w:type="dxa"/>
          </w:tcPr>
          <w:p w:rsidR="001333BC" w:rsidRPr="00EC22BE" w:rsidRDefault="001333BC" w:rsidP="0099473C">
            <w:pPr>
              <w:pStyle w:val="af"/>
              <w:tabs>
                <w:tab w:val="left" w:pos="0"/>
              </w:tabs>
              <w:spacing w:before="0"/>
              <w:ind w:firstLine="0"/>
              <w:jc w:val="both"/>
              <w:rPr>
                <w:rFonts w:ascii="Times New Roman" w:hAnsi="Times New Roman"/>
                <w:sz w:val="24"/>
                <w:szCs w:val="24"/>
              </w:rPr>
            </w:pPr>
            <w:r w:rsidRPr="00EC22BE">
              <w:rPr>
                <w:rFonts w:ascii="Times New Roman" w:hAnsi="Times New Roman"/>
                <w:sz w:val="24"/>
                <w:szCs w:val="24"/>
              </w:rPr>
              <w:t>Терещук</w:t>
            </w:r>
          </w:p>
          <w:p w:rsidR="001333BC" w:rsidRDefault="001333BC" w:rsidP="0099473C">
            <w:pPr>
              <w:pStyle w:val="af"/>
              <w:tabs>
                <w:tab w:val="left" w:pos="0"/>
              </w:tabs>
              <w:spacing w:before="0"/>
              <w:ind w:firstLine="0"/>
              <w:jc w:val="both"/>
              <w:rPr>
                <w:rFonts w:ascii="Times New Roman" w:hAnsi="Times New Roman"/>
                <w:sz w:val="24"/>
                <w:szCs w:val="24"/>
              </w:rPr>
            </w:pPr>
            <w:r w:rsidRPr="00EC22BE">
              <w:rPr>
                <w:rFonts w:ascii="Times New Roman" w:hAnsi="Times New Roman"/>
                <w:sz w:val="24"/>
                <w:szCs w:val="24"/>
              </w:rPr>
              <w:t>Юлія Вікторівна</w:t>
            </w:r>
          </w:p>
          <w:p w:rsidR="001333BC" w:rsidRPr="00EC22BE" w:rsidRDefault="001333BC" w:rsidP="0099473C">
            <w:pPr>
              <w:pStyle w:val="af"/>
              <w:tabs>
                <w:tab w:val="left" w:pos="0"/>
              </w:tabs>
              <w:spacing w:before="0"/>
              <w:ind w:firstLine="0"/>
              <w:jc w:val="both"/>
              <w:rPr>
                <w:rFonts w:ascii="Times New Roman" w:hAnsi="Times New Roman"/>
                <w:sz w:val="24"/>
                <w:szCs w:val="24"/>
              </w:rPr>
            </w:pPr>
          </w:p>
          <w:p w:rsidR="001333BC" w:rsidRPr="00EC22BE" w:rsidRDefault="001333BC" w:rsidP="0099473C">
            <w:pPr>
              <w:pStyle w:val="af"/>
              <w:tabs>
                <w:tab w:val="left" w:pos="0"/>
              </w:tabs>
              <w:spacing w:before="0"/>
              <w:ind w:firstLine="0"/>
              <w:jc w:val="both"/>
              <w:rPr>
                <w:rFonts w:ascii="Times New Roman" w:hAnsi="Times New Roman"/>
                <w:sz w:val="16"/>
                <w:szCs w:val="16"/>
              </w:rPr>
            </w:pPr>
          </w:p>
        </w:tc>
        <w:tc>
          <w:tcPr>
            <w:tcW w:w="6372" w:type="dxa"/>
          </w:tcPr>
          <w:p w:rsidR="001333BC" w:rsidRPr="00EC22BE" w:rsidRDefault="001333BC" w:rsidP="0099473C">
            <w:pPr>
              <w:rPr>
                <w:lang w:val="uk-UA"/>
              </w:rPr>
            </w:pPr>
            <w:r w:rsidRPr="00EC22BE">
              <w:rPr>
                <w:lang w:val="uk-UA"/>
              </w:rPr>
              <w:t>-</w:t>
            </w:r>
            <w:r w:rsidRPr="00EC22BE">
              <w:rPr>
                <w:color w:val="000000"/>
                <w:lang w:val="uk-UA"/>
              </w:rPr>
              <w:t xml:space="preserve">заступник начальника управління - </w:t>
            </w:r>
            <w:r w:rsidRPr="00EC22BE">
              <w:rPr>
                <w:lang w:val="uk-UA"/>
              </w:rPr>
              <w:t>начальник відділу правової та кадрової роботи управління соціального захисту населення</w:t>
            </w:r>
            <w:r w:rsidRPr="00EC22BE">
              <w:rPr>
                <w:color w:val="000000"/>
                <w:lang w:val="uk-UA"/>
              </w:rPr>
              <w:t xml:space="preserve"> Білоцерківської</w:t>
            </w:r>
            <w:r w:rsidRPr="00EC22BE">
              <w:rPr>
                <w:lang w:val="uk-UA"/>
              </w:rPr>
              <w:t xml:space="preserve"> міської ради</w:t>
            </w:r>
            <w:r>
              <w:rPr>
                <w:lang w:val="uk-UA"/>
              </w:rPr>
              <w:t>;</w:t>
            </w:r>
          </w:p>
        </w:tc>
      </w:tr>
      <w:tr w:rsidR="001333BC" w:rsidRPr="00CD21FC" w:rsidTr="00A25022">
        <w:trPr>
          <w:trHeight w:val="276"/>
        </w:trPr>
        <w:tc>
          <w:tcPr>
            <w:tcW w:w="3168" w:type="dxa"/>
          </w:tcPr>
          <w:p w:rsidR="001333BC" w:rsidRPr="00EC22BE" w:rsidRDefault="001333BC" w:rsidP="0099473C">
            <w:pPr>
              <w:rPr>
                <w:lang w:val="uk-UA"/>
              </w:rPr>
            </w:pPr>
            <w:r>
              <w:rPr>
                <w:lang w:val="uk-UA"/>
              </w:rPr>
              <w:t>Чміль</w:t>
            </w:r>
          </w:p>
          <w:p w:rsidR="001333BC" w:rsidRPr="00EC22BE" w:rsidRDefault="00452061" w:rsidP="0099473C">
            <w:pPr>
              <w:rPr>
                <w:lang w:val="uk-UA"/>
              </w:rPr>
            </w:pPr>
            <w:r>
              <w:rPr>
                <w:lang w:val="uk-UA"/>
              </w:rPr>
              <w:t>Олександр Володимирович</w:t>
            </w:r>
          </w:p>
          <w:p w:rsidR="001333BC" w:rsidRPr="00EC22BE" w:rsidRDefault="001333BC" w:rsidP="0099473C">
            <w:pPr>
              <w:rPr>
                <w:sz w:val="12"/>
                <w:szCs w:val="12"/>
                <w:lang w:val="uk-UA"/>
              </w:rPr>
            </w:pPr>
          </w:p>
        </w:tc>
        <w:tc>
          <w:tcPr>
            <w:tcW w:w="6372" w:type="dxa"/>
          </w:tcPr>
          <w:p w:rsidR="001333BC" w:rsidRPr="00EC22BE" w:rsidRDefault="00475F93" w:rsidP="0099473C">
            <w:pPr>
              <w:rPr>
                <w:lang w:val="uk-UA"/>
              </w:rPr>
            </w:pPr>
            <w:r>
              <w:rPr>
                <w:lang w:val="uk-UA"/>
              </w:rPr>
              <w:t>-</w:t>
            </w:r>
            <w:r w:rsidR="00452061" w:rsidRPr="00452061">
              <w:rPr>
                <w:lang w:val="uk-UA"/>
              </w:rPr>
              <w:t>завідувач виробничо-технічного сектора відділу капітального будівництва Білоцерківської міської ради</w:t>
            </w:r>
            <w:r w:rsidR="001333BC" w:rsidRPr="00EC22BE">
              <w:rPr>
                <w:lang w:val="uk-UA"/>
              </w:rPr>
              <w:t>;</w:t>
            </w:r>
          </w:p>
        </w:tc>
      </w:tr>
      <w:tr w:rsidR="00EC22BE" w:rsidRPr="00EC22BE" w:rsidTr="00A25022">
        <w:trPr>
          <w:trHeight w:val="1126"/>
        </w:trPr>
        <w:tc>
          <w:tcPr>
            <w:tcW w:w="3168" w:type="dxa"/>
          </w:tcPr>
          <w:p w:rsidR="00EC22BE" w:rsidRPr="00EC22BE" w:rsidRDefault="00EC22BE" w:rsidP="0099473C">
            <w:pPr>
              <w:rPr>
                <w:lang w:val="uk-UA"/>
              </w:rPr>
            </w:pPr>
            <w:r w:rsidRPr="00EC22BE">
              <w:rPr>
                <w:lang w:val="uk-UA"/>
              </w:rPr>
              <w:t>Яценко</w:t>
            </w:r>
          </w:p>
          <w:p w:rsidR="00EC22BE" w:rsidRPr="00EC22BE" w:rsidRDefault="00EC22BE" w:rsidP="0099473C">
            <w:pPr>
              <w:rPr>
                <w:lang w:val="uk-UA"/>
              </w:rPr>
            </w:pPr>
            <w:r w:rsidRPr="00EC22BE">
              <w:rPr>
                <w:lang w:val="uk-UA"/>
              </w:rPr>
              <w:t>Дмитро Олександрович</w:t>
            </w:r>
          </w:p>
          <w:p w:rsidR="00EC22BE" w:rsidRPr="00EC22BE" w:rsidRDefault="00EC22BE" w:rsidP="0099473C">
            <w:pPr>
              <w:rPr>
                <w:sz w:val="12"/>
                <w:szCs w:val="12"/>
                <w:lang w:val="uk-UA"/>
              </w:rPr>
            </w:pPr>
          </w:p>
        </w:tc>
        <w:tc>
          <w:tcPr>
            <w:tcW w:w="6372" w:type="dxa"/>
          </w:tcPr>
          <w:p w:rsidR="00EC22BE" w:rsidRPr="00EC22BE" w:rsidRDefault="00EC22BE" w:rsidP="0099473C">
            <w:pPr>
              <w:rPr>
                <w:lang w:val="uk-UA"/>
              </w:rPr>
            </w:pPr>
            <w:r w:rsidRPr="00EC22BE">
              <w:rPr>
                <w:lang w:val="uk-UA"/>
              </w:rPr>
              <w:t>-керівник спеціалізованого формування Білоцерківського міського центру соціальних служб для сім’ї, дітей та молоді «Служба підтримки ветеранів, учасників бойових дій, антитерористичної операції та членів їх сімей».</w:t>
            </w:r>
          </w:p>
        </w:tc>
      </w:tr>
    </w:tbl>
    <w:p w:rsidR="00EC22BE" w:rsidRPr="00EC22BE" w:rsidRDefault="00EC22BE" w:rsidP="00EC22BE">
      <w:pPr>
        <w:tabs>
          <w:tab w:val="num" w:pos="780"/>
        </w:tabs>
        <w:jc w:val="both"/>
        <w:rPr>
          <w:lang w:val="uk-UA"/>
        </w:rPr>
      </w:pPr>
    </w:p>
    <w:p w:rsidR="00EC22BE" w:rsidRPr="00EC22BE" w:rsidRDefault="00EC22BE" w:rsidP="00EC22BE">
      <w:pPr>
        <w:tabs>
          <w:tab w:val="num" w:pos="780"/>
        </w:tabs>
        <w:jc w:val="both"/>
        <w:rPr>
          <w:lang w:val="uk-UA"/>
        </w:rPr>
      </w:pPr>
      <w:r w:rsidRPr="00EC22BE">
        <w:rPr>
          <w:lang w:val="uk-UA"/>
        </w:rPr>
        <w:t>Керуючий справами виконавчого</w:t>
      </w:r>
    </w:p>
    <w:p w:rsidR="00EC22BE" w:rsidRPr="00EC22BE" w:rsidRDefault="00EC22BE" w:rsidP="00A25022">
      <w:pPr>
        <w:tabs>
          <w:tab w:val="num" w:pos="780"/>
        </w:tabs>
        <w:jc w:val="both"/>
        <w:rPr>
          <w:lang w:val="uk-UA"/>
        </w:rPr>
      </w:pPr>
      <w:r w:rsidRPr="00EC22BE">
        <w:rPr>
          <w:lang w:val="uk-UA"/>
        </w:rPr>
        <w:t>комітету міської ради</w:t>
      </w:r>
      <w:r w:rsidRPr="00EC22BE">
        <w:rPr>
          <w:lang w:val="uk-UA"/>
        </w:rPr>
        <w:tab/>
      </w:r>
      <w:r w:rsidRPr="00EC22BE">
        <w:rPr>
          <w:lang w:val="uk-UA"/>
        </w:rPr>
        <w:tab/>
      </w:r>
      <w:r w:rsidRPr="00EC22BE">
        <w:rPr>
          <w:lang w:val="uk-UA"/>
        </w:rPr>
        <w:tab/>
      </w:r>
      <w:r w:rsidRPr="00EC22BE">
        <w:rPr>
          <w:lang w:val="uk-UA"/>
        </w:rPr>
        <w:tab/>
      </w:r>
      <w:r w:rsidRPr="00EC22BE">
        <w:rPr>
          <w:lang w:val="uk-UA"/>
        </w:rPr>
        <w:tab/>
      </w:r>
      <w:r w:rsidRPr="00EC22BE">
        <w:rPr>
          <w:lang w:val="uk-UA"/>
        </w:rPr>
        <w:tab/>
      </w:r>
      <w:r w:rsidRPr="00EC22BE">
        <w:rPr>
          <w:lang w:val="uk-UA"/>
        </w:rPr>
        <w:tab/>
        <w:t xml:space="preserve"> С. Постівий</w:t>
      </w:r>
    </w:p>
    <w:sectPr w:rsidR="00EC22BE" w:rsidRPr="00EC22BE" w:rsidSect="00932D38">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6A" w:rsidRDefault="00555A6A">
      <w:r>
        <w:separator/>
      </w:r>
    </w:p>
  </w:endnote>
  <w:endnote w:type="continuationSeparator" w:id="0">
    <w:p w:rsidR="00555A6A" w:rsidRDefault="005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6A" w:rsidRDefault="00555A6A">
      <w:r>
        <w:separator/>
      </w:r>
    </w:p>
  </w:footnote>
  <w:footnote w:type="continuationSeparator" w:id="0">
    <w:p w:rsidR="00555A6A" w:rsidRDefault="0055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AF" w:rsidRDefault="00897EAF" w:rsidP="00A509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7EAF" w:rsidRDefault="00897EAF" w:rsidP="00797BA3">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AF" w:rsidRDefault="00897EAF" w:rsidP="00797BA3">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3C9"/>
    <w:multiLevelType w:val="hybridMultilevel"/>
    <w:tmpl w:val="62D632A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15:restartNumberingAfterBreak="0">
    <w:nsid w:val="07642698"/>
    <w:multiLevelType w:val="hybridMultilevel"/>
    <w:tmpl w:val="19DC52A6"/>
    <w:lvl w:ilvl="0" w:tplc="9F7CD3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36A21"/>
    <w:multiLevelType w:val="hybridMultilevel"/>
    <w:tmpl w:val="177E8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B5174E"/>
    <w:multiLevelType w:val="multilevel"/>
    <w:tmpl w:val="764EE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727600E"/>
    <w:multiLevelType w:val="hybridMultilevel"/>
    <w:tmpl w:val="54BE661E"/>
    <w:lvl w:ilvl="0" w:tplc="F4A60AEC">
      <w:start w:val="1"/>
      <w:numFmt w:val="decimal"/>
      <w:lvlText w:val="%1."/>
      <w:lvlJc w:val="left"/>
      <w:pPr>
        <w:tabs>
          <w:tab w:val="num" w:pos="1069"/>
        </w:tabs>
        <w:ind w:left="1069" w:hanging="360"/>
      </w:pPr>
      <w:rPr>
        <w:rFonts w:hint="default"/>
      </w:rPr>
    </w:lvl>
    <w:lvl w:ilvl="1" w:tplc="50CAC6D6">
      <w:numFmt w:val="none"/>
      <w:lvlText w:val=""/>
      <w:lvlJc w:val="left"/>
      <w:pPr>
        <w:tabs>
          <w:tab w:val="num" w:pos="360"/>
        </w:tabs>
      </w:pPr>
    </w:lvl>
    <w:lvl w:ilvl="2" w:tplc="B01CACBA" w:tentative="1">
      <w:start w:val="1"/>
      <w:numFmt w:val="lowerRoman"/>
      <w:lvlText w:val="%3."/>
      <w:lvlJc w:val="right"/>
      <w:pPr>
        <w:tabs>
          <w:tab w:val="num" w:pos="2509"/>
        </w:tabs>
        <w:ind w:left="2509" w:hanging="180"/>
      </w:pPr>
    </w:lvl>
    <w:lvl w:ilvl="3" w:tplc="0F347FDA" w:tentative="1">
      <w:start w:val="1"/>
      <w:numFmt w:val="decimal"/>
      <w:lvlText w:val="%4."/>
      <w:lvlJc w:val="left"/>
      <w:pPr>
        <w:tabs>
          <w:tab w:val="num" w:pos="3229"/>
        </w:tabs>
        <w:ind w:left="3229" w:hanging="360"/>
      </w:pPr>
    </w:lvl>
    <w:lvl w:ilvl="4" w:tplc="2EBE9C84" w:tentative="1">
      <w:start w:val="1"/>
      <w:numFmt w:val="lowerLetter"/>
      <w:lvlText w:val="%5."/>
      <w:lvlJc w:val="left"/>
      <w:pPr>
        <w:tabs>
          <w:tab w:val="num" w:pos="3949"/>
        </w:tabs>
        <w:ind w:left="3949" w:hanging="360"/>
      </w:pPr>
    </w:lvl>
    <w:lvl w:ilvl="5" w:tplc="0C92BD28" w:tentative="1">
      <w:start w:val="1"/>
      <w:numFmt w:val="lowerRoman"/>
      <w:lvlText w:val="%6."/>
      <w:lvlJc w:val="right"/>
      <w:pPr>
        <w:tabs>
          <w:tab w:val="num" w:pos="4669"/>
        </w:tabs>
        <w:ind w:left="4669" w:hanging="180"/>
      </w:pPr>
    </w:lvl>
    <w:lvl w:ilvl="6" w:tplc="359C323A" w:tentative="1">
      <w:start w:val="1"/>
      <w:numFmt w:val="decimal"/>
      <w:lvlText w:val="%7."/>
      <w:lvlJc w:val="left"/>
      <w:pPr>
        <w:tabs>
          <w:tab w:val="num" w:pos="5389"/>
        </w:tabs>
        <w:ind w:left="5389" w:hanging="360"/>
      </w:pPr>
    </w:lvl>
    <w:lvl w:ilvl="7" w:tplc="55D08566" w:tentative="1">
      <w:start w:val="1"/>
      <w:numFmt w:val="lowerLetter"/>
      <w:lvlText w:val="%8."/>
      <w:lvlJc w:val="left"/>
      <w:pPr>
        <w:tabs>
          <w:tab w:val="num" w:pos="6109"/>
        </w:tabs>
        <w:ind w:left="6109" w:hanging="360"/>
      </w:pPr>
    </w:lvl>
    <w:lvl w:ilvl="8" w:tplc="1E284362" w:tentative="1">
      <w:start w:val="1"/>
      <w:numFmt w:val="lowerRoman"/>
      <w:lvlText w:val="%9."/>
      <w:lvlJc w:val="right"/>
      <w:pPr>
        <w:tabs>
          <w:tab w:val="num" w:pos="6829"/>
        </w:tabs>
        <w:ind w:left="6829" w:hanging="180"/>
      </w:pPr>
    </w:lvl>
  </w:abstractNum>
  <w:abstractNum w:abstractNumId="5" w15:restartNumberingAfterBreak="0">
    <w:nsid w:val="19645105"/>
    <w:multiLevelType w:val="hybridMultilevel"/>
    <w:tmpl w:val="D06EB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510F7"/>
    <w:multiLevelType w:val="hybridMultilevel"/>
    <w:tmpl w:val="C4D4B172"/>
    <w:lvl w:ilvl="0" w:tplc="6930BBA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23A9417E"/>
    <w:multiLevelType w:val="hybridMultilevel"/>
    <w:tmpl w:val="8A207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C124A9"/>
    <w:multiLevelType w:val="multilevel"/>
    <w:tmpl w:val="5840E5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E912F6E"/>
    <w:multiLevelType w:val="hybridMultilevel"/>
    <w:tmpl w:val="00064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86CB6"/>
    <w:multiLevelType w:val="hybridMultilevel"/>
    <w:tmpl w:val="97CE3F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2145B8C"/>
    <w:multiLevelType w:val="hybridMultilevel"/>
    <w:tmpl w:val="179ADA1C"/>
    <w:lvl w:ilvl="0" w:tplc="AF2A74D2">
      <w:start w:val="7"/>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15:restartNumberingAfterBreak="0">
    <w:nsid w:val="354851C4"/>
    <w:multiLevelType w:val="hybridMultilevel"/>
    <w:tmpl w:val="DE3E6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B2FD1"/>
    <w:multiLevelType w:val="hybridMultilevel"/>
    <w:tmpl w:val="13DE7996"/>
    <w:lvl w:ilvl="0" w:tplc="7E32B7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767647"/>
    <w:multiLevelType w:val="multilevel"/>
    <w:tmpl w:val="B8307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FB9614F"/>
    <w:multiLevelType w:val="hybridMultilevel"/>
    <w:tmpl w:val="B5621D52"/>
    <w:lvl w:ilvl="0" w:tplc="6930BBA8">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AC41E8"/>
    <w:multiLevelType w:val="hybridMultilevel"/>
    <w:tmpl w:val="69B6E350"/>
    <w:lvl w:ilvl="0" w:tplc="5EB85252">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E1F3E84"/>
    <w:multiLevelType w:val="hybridMultilevel"/>
    <w:tmpl w:val="37841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082BBB"/>
    <w:multiLevelType w:val="hybridMultilevel"/>
    <w:tmpl w:val="EFC4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E2E10"/>
    <w:multiLevelType w:val="hybridMultilevel"/>
    <w:tmpl w:val="755CEFE8"/>
    <w:lvl w:ilvl="0" w:tplc="2E68CDC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50ED6BA5"/>
    <w:multiLevelType w:val="hybridMultilevel"/>
    <w:tmpl w:val="ECFE5D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034A50"/>
    <w:multiLevelType w:val="hybridMultilevel"/>
    <w:tmpl w:val="4392C6C6"/>
    <w:lvl w:ilvl="0" w:tplc="8F9A7198">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15:restartNumberingAfterBreak="0">
    <w:nsid w:val="57552C77"/>
    <w:multiLevelType w:val="hybridMultilevel"/>
    <w:tmpl w:val="27683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35BF7"/>
    <w:multiLevelType w:val="hybridMultilevel"/>
    <w:tmpl w:val="8EC83744"/>
    <w:lvl w:ilvl="0" w:tplc="B1D6D3B0">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60530924"/>
    <w:multiLevelType w:val="hybridMultilevel"/>
    <w:tmpl w:val="288C04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1163E1"/>
    <w:multiLevelType w:val="hybridMultilevel"/>
    <w:tmpl w:val="CAD86BA8"/>
    <w:lvl w:ilvl="0" w:tplc="95ECFD3E">
      <w:start w:val="7"/>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15:restartNumberingAfterBreak="0">
    <w:nsid w:val="643B0270"/>
    <w:multiLevelType w:val="hybridMultilevel"/>
    <w:tmpl w:val="71B6F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94C23"/>
    <w:multiLevelType w:val="hybridMultilevel"/>
    <w:tmpl w:val="8064F996"/>
    <w:lvl w:ilvl="0" w:tplc="FEAA7DA8">
      <w:numFmt w:val="decimal"/>
      <w:lvlText w:val="%1."/>
      <w:lvlJc w:val="left"/>
      <w:pPr>
        <w:tabs>
          <w:tab w:val="num" w:pos="405"/>
        </w:tabs>
        <w:ind w:left="405" w:hanging="405"/>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0B7906"/>
    <w:multiLevelType w:val="hybridMultilevel"/>
    <w:tmpl w:val="3814A974"/>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66D97240"/>
    <w:multiLevelType w:val="hybridMultilevel"/>
    <w:tmpl w:val="8A0EB708"/>
    <w:lvl w:ilvl="0" w:tplc="6930BBA8">
      <w:start w:val="2"/>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0" w15:restartNumberingAfterBreak="0">
    <w:nsid w:val="6B962C60"/>
    <w:multiLevelType w:val="hybridMultilevel"/>
    <w:tmpl w:val="5208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8165B"/>
    <w:multiLevelType w:val="hybridMultilevel"/>
    <w:tmpl w:val="E514CE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31F30A7"/>
    <w:multiLevelType w:val="hybridMultilevel"/>
    <w:tmpl w:val="2BA825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053759"/>
    <w:multiLevelType w:val="multilevel"/>
    <w:tmpl w:val="FD02C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7"/>
  </w:num>
  <w:num w:numId="2">
    <w:abstractNumId w:val="17"/>
  </w:num>
  <w:num w:numId="3">
    <w:abstractNumId w:val="20"/>
  </w:num>
  <w:num w:numId="4">
    <w:abstractNumId w:val="21"/>
  </w:num>
  <w:num w:numId="5">
    <w:abstractNumId w:val="6"/>
  </w:num>
  <w:num w:numId="6">
    <w:abstractNumId w:val="29"/>
  </w:num>
  <w:num w:numId="7">
    <w:abstractNumId w:val="15"/>
  </w:num>
  <w:num w:numId="8">
    <w:abstractNumId w:val="9"/>
  </w:num>
  <w:num w:numId="9">
    <w:abstractNumId w:val="19"/>
  </w:num>
  <w:num w:numId="10">
    <w:abstractNumId w:val="10"/>
  </w:num>
  <w:num w:numId="11">
    <w:abstractNumId w:val="30"/>
  </w:num>
  <w:num w:numId="12">
    <w:abstractNumId w:val="2"/>
  </w:num>
  <w:num w:numId="13">
    <w:abstractNumId w:val="24"/>
  </w:num>
  <w:num w:numId="14">
    <w:abstractNumId w:val="32"/>
  </w:num>
  <w:num w:numId="15">
    <w:abstractNumId w:val="22"/>
  </w:num>
  <w:num w:numId="16">
    <w:abstractNumId w:val="26"/>
  </w:num>
  <w:num w:numId="17">
    <w:abstractNumId w:val="12"/>
  </w:num>
  <w:num w:numId="18">
    <w:abstractNumId w:val="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3"/>
  </w:num>
  <w:num w:numId="23">
    <w:abstractNumId w:val="33"/>
  </w:num>
  <w:num w:numId="24">
    <w:abstractNumId w:val="18"/>
  </w:num>
  <w:num w:numId="25">
    <w:abstractNumId w:val="8"/>
  </w:num>
  <w:num w:numId="26">
    <w:abstractNumId w:val="31"/>
  </w:num>
  <w:num w:numId="27">
    <w:abstractNumId w:val="25"/>
  </w:num>
  <w:num w:numId="28">
    <w:abstractNumId w:val="11"/>
  </w:num>
  <w:num w:numId="29">
    <w:abstractNumId w:val="23"/>
  </w:num>
  <w:num w:numId="30">
    <w:abstractNumId w:val="16"/>
  </w:num>
  <w:num w:numId="31">
    <w:abstractNumId w:val="28"/>
  </w:num>
  <w:num w:numId="32">
    <w:abstractNumId w:val="5"/>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A3"/>
    <w:rsid w:val="000218CA"/>
    <w:rsid w:val="00023C60"/>
    <w:rsid w:val="00031C6E"/>
    <w:rsid w:val="00035ADC"/>
    <w:rsid w:val="00045662"/>
    <w:rsid w:val="00056313"/>
    <w:rsid w:val="00075650"/>
    <w:rsid w:val="00091BC0"/>
    <w:rsid w:val="000969AE"/>
    <w:rsid w:val="00097CEA"/>
    <w:rsid w:val="000A0E30"/>
    <w:rsid w:val="000A1CDA"/>
    <w:rsid w:val="000B7C43"/>
    <w:rsid w:val="000C5D4B"/>
    <w:rsid w:val="000E2B1D"/>
    <w:rsid w:val="000E640C"/>
    <w:rsid w:val="000F0F69"/>
    <w:rsid w:val="000F7517"/>
    <w:rsid w:val="00101534"/>
    <w:rsid w:val="00111374"/>
    <w:rsid w:val="00120E07"/>
    <w:rsid w:val="001333BC"/>
    <w:rsid w:val="001449CF"/>
    <w:rsid w:val="00162A17"/>
    <w:rsid w:val="00170736"/>
    <w:rsid w:val="001726E6"/>
    <w:rsid w:val="001931CA"/>
    <w:rsid w:val="00194896"/>
    <w:rsid w:val="001A0E2D"/>
    <w:rsid w:val="001B0984"/>
    <w:rsid w:val="001B19E9"/>
    <w:rsid w:val="001B4CED"/>
    <w:rsid w:val="001C70B9"/>
    <w:rsid w:val="001D14F1"/>
    <w:rsid w:val="001D6A98"/>
    <w:rsid w:val="001D6EC7"/>
    <w:rsid w:val="001E7936"/>
    <w:rsid w:val="001F3CD0"/>
    <w:rsid w:val="001F6245"/>
    <w:rsid w:val="0022554C"/>
    <w:rsid w:val="00236B13"/>
    <w:rsid w:val="00237883"/>
    <w:rsid w:val="0024627B"/>
    <w:rsid w:val="0025150C"/>
    <w:rsid w:val="00262086"/>
    <w:rsid w:val="00285BDC"/>
    <w:rsid w:val="00294843"/>
    <w:rsid w:val="002A13EB"/>
    <w:rsid w:val="002A6FE8"/>
    <w:rsid w:val="002C409E"/>
    <w:rsid w:val="002C6996"/>
    <w:rsid w:val="002E748A"/>
    <w:rsid w:val="0032255B"/>
    <w:rsid w:val="00360F43"/>
    <w:rsid w:val="003632F4"/>
    <w:rsid w:val="003641D5"/>
    <w:rsid w:val="00372E92"/>
    <w:rsid w:val="00375E29"/>
    <w:rsid w:val="00382C0A"/>
    <w:rsid w:val="00386638"/>
    <w:rsid w:val="00387A4D"/>
    <w:rsid w:val="00396B5B"/>
    <w:rsid w:val="003A46AB"/>
    <w:rsid w:val="003A658D"/>
    <w:rsid w:val="003B4E62"/>
    <w:rsid w:val="003B6564"/>
    <w:rsid w:val="003D274B"/>
    <w:rsid w:val="003D59E6"/>
    <w:rsid w:val="003E2444"/>
    <w:rsid w:val="003F0B47"/>
    <w:rsid w:val="003F1720"/>
    <w:rsid w:val="003F3E69"/>
    <w:rsid w:val="003F5E99"/>
    <w:rsid w:val="00403014"/>
    <w:rsid w:val="00403A01"/>
    <w:rsid w:val="004072D5"/>
    <w:rsid w:val="00410F6A"/>
    <w:rsid w:val="00416A83"/>
    <w:rsid w:val="00422FD5"/>
    <w:rsid w:val="0043352F"/>
    <w:rsid w:val="0044010B"/>
    <w:rsid w:val="004433C6"/>
    <w:rsid w:val="0045030B"/>
    <w:rsid w:val="00452061"/>
    <w:rsid w:val="00456105"/>
    <w:rsid w:val="0047109A"/>
    <w:rsid w:val="00473F1B"/>
    <w:rsid w:val="00475F93"/>
    <w:rsid w:val="004859D0"/>
    <w:rsid w:val="00494C8C"/>
    <w:rsid w:val="004A2F2B"/>
    <w:rsid w:val="004A49A5"/>
    <w:rsid w:val="004D180C"/>
    <w:rsid w:val="004F3C4A"/>
    <w:rsid w:val="005048F2"/>
    <w:rsid w:val="005215DC"/>
    <w:rsid w:val="00530B37"/>
    <w:rsid w:val="00531EEA"/>
    <w:rsid w:val="005347AC"/>
    <w:rsid w:val="00545682"/>
    <w:rsid w:val="005509FD"/>
    <w:rsid w:val="00551805"/>
    <w:rsid w:val="005529D7"/>
    <w:rsid w:val="00552EE1"/>
    <w:rsid w:val="005548AC"/>
    <w:rsid w:val="00555A6A"/>
    <w:rsid w:val="00556CFE"/>
    <w:rsid w:val="005679BB"/>
    <w:rsid w:val="00592213"/>
    <w:rsid w:val="005A02B6"/>
    <w:rsid w:val="005A32F4"/>
    <w:rsid w:val="005A598C"/>
    <w:rsid w:val="005A6057"/>
    <w:rsid w:val="005B26B1"/>
    <w:rsid w:val="005C1113"/>
    <w:rsid w:val="005D48EC"/>
    <w:rsid w:val="005F2D72"/>
    <w:rsid w:val="00607316"/>
    <w:rsid w:val="0060733F"/>
    <w:rsid w:val="00610153"/>
    <w:rsid w:val="00635BDA"/>
    <w:rsid w:val="0065465D"/>
    <w:rsid w:val="00663D16"/>
    <w:rsid w:val="00664920"/>
    <w:rsid w:val="00674199"/>
    <w:rsid w:val="006803BB"/>
    <w:rsid w:val="00680D4C"/>
    <w:rsid w:val="00692EAC"/>
    <w:rsid w:val="0069629B"/>
    <w:rsid w:val="00696C91"/>
    <w:rsid w:val="006B4211"/>
    <w:rsid w:val="006C3F5C"/>
    <w:rsid w:val="006C7B15"/>
    <w:rsid w:val="006E2D20"/>
    <w:rsid w:val="006E4FE7"/>
    <w:rsid w:val="006F193B"/>
    <w:rsid w:val="006F3CAB"/>
    <w:rsid w:val="00706B6F"/>
    <w:rsid w:val="00706B71"/>
    <w:rsid w:val="0071195A"/>
    <w:rsid w:val="007328BF"/>
    <w:rsid w:val="00733EC1"/>
    <w:rsid w:val="00756F8E"/>
    <w:rsid w:val="0075723E"/>
    <w:rsid w:val="00765DC5"/>
    <w:rsid w:val="00797BA3"/>
    <w:rsid w:val="007A65BC"/>
    <w:rsid w:val="007B18E7"/>
    <w:rsid w:val="007B31ED"/>
    <w:rsid w:val="007D6477"/>
    <w:rsid w:val="007D725A"/>
    <w:rsid w:val="007F22C7"/>
    <w:rsid w:val="00817B5B"/>
    <w:rsid w:val="00831C41"/>
    <w:rsid w:val="008372DC"/>
    <w:rsid w:val="008464C2"/>
    <w:rsid w:val="00861C84"/>
    <w:rsid w:val="008630E9"/>
    <w:rsid w:val="008716D5"/>
    <w:rsid w:val="00873323"/>
    <w:rsid w:val="008771B2"/>
    <w:rsid w:val="0088126A"/>
    <w:rsid w:val="00881CEB"/>
    <w:rsid w:val="00884CC8"/>
    <w:rsid w:val="008856EA"/>
    <w:rsid w:val="00897EAF"/>
    <w:rsid w:val="008A1375"/>
    <w:rsid w:val="008A4AAC"/>
    <w:rsid w:val="008A66FE"/>
    <w:rsid w:val="008C210F"/>
    <w:rsid w:val="008D7B26"/>
    <w:rsid w:val="008E3AA3"/>
    <w:rsid w:val="00913C14"/>
    <w:rsid w:val="00932772"/>
    <w:rsid w:val="00932D38"/>
    <w:rsid w:val="0093401A"/>
    <w:rsid w:val="009720DD"/>
    <w:rsid w:val="00974FBB"/>
    <w:rsid w:val="00975A08"/>
    <w:rsid w:val="0099473C"/>
    <w:rsid w:val="009A1AEE"/>
    <w:rsid w:val="009A4763"/>
    <w:rsid w:val="009B101B"/>
    <w:rsid w:val="009B37C9"/>
    <w:rsid w:val="009B6302"/>
    <w:rsid w:val="009B7850"/>
    <w:rsid w:val="009D30F0"/>
    <w:rsid w:val="009F1C41"/>
    <w:rsid w:val="00A00F58"/>
    <w:rsid w:val="00A03F0F"/>
    <w:rsid w:val="00A07C1F"/>
    <w:rsid w:val="00A15EBC"/>
    <w:rsid w:val="00A208CD"/>
    <w:rsid w:val="00A211F5"/>
    <w:rsid w:val="00A25022"/>
    <w:rsid w:val="00A26764"/>
    <w:rsid w:val="00A26A54"/>
    <w:rsid w:val="00A355A3"/>
    <w:rsid w:val="00A3755C"/>
    <w:rsid w:val="00A404AF"/>
    <w:rsid w:val="00A509CF"/>
    <w:rsid w:val="00A5133F"/>
    <w:rsid w:val="00A703E1"/>
    <w:rsid w:val="00A931E5"/>
    <w:rsid w:val="00A95176"/>
    <w:rsid w:val="00AA326B"/>
    <w:rsid w:val="00AC7F73"/>
    <w:rsid w:val="00AD29A5"/>
    <w:rsid w:val="00AE31EF"/>
    <w:rsid w:val="00AE7A06"/>
    <w:rsid w:val="00B01700"/>
    <w:rsid w:val="00B13D00"/>
    <w:rsid w:val="00B45134"/>
    <w:rsid w:val="00B51490"/>
    <w:rsid w:val="00B51F29"/>
    <w:rsid w:val="00B53F0E"/>
    <w:rsid w:val="00B6161F"/>
    <w:rsid w:val="00B624FF"/>
    <w:rsid w:val="00B63531"/>
    <w:rsid w:val="00B64449"/>
    <w:rsid w:val="00B74095"/>
    <w:rsid w:val="00B938F8"/>
    <w:rsid w:val="00BA3432"/>
    <w:rsid w:val="00BE04B8"/>
    <w:rsid w:val="00BF0FCD"/>
    <w:rsid w:val="00C0468E"/>
    <w:rsid w:val="00C11A47"/>
    <w:rsid w:val="00C149AC"/>
    <w:rsid w:val="00C267F4"/>
    <w:rsid w:val="00C43033"/>
    <w:rsid w:val="00C505D6"/>
    <w:rsid w:val="00C70A25"/>
    <w:rsid w:val="00C75FDF"/>
    <w:rsid w:val="00C77915"/>
    <w:rsid w:val="00C80897"/>
    <w:rsid w:val="00C90F8F"/>
    <w:rsid w:val="00CA5C97"/>
    <w:rsid w:val="00CB1521"/>
    <w:rsid w:val="00CD0BC1"/>
    <w:rsid w:val="00CD20B4"/>
    <w:rsid w:val="00CD21FC"/>
    <w:rsid w:val="00CE2517"/>
    <w:rsid w:val="00CF416F"/>
    <w:rsid w:val="00D00B21"/>
    <w:rsid w:val="00D148D0"/>
    <w:rsid w:val="00D26C1D"/>
    <w:rsid w:val="00D26F13"/>
    <w:rsid w:val="00D470F0"/>
    <w:rsid w:val="00D50638"/>
    <w:rsid w:val="00D63A1A"/>
    <w:rsid w:val="00D663FB"/>
    <w:rsid w:val="00D72248"/>
    <w:rsid w:val="00D74C16"/>
    <w:rsid w:val="00D77F9F"/>
    <w:rsid w:val="00DB2097"/>
    <w:rsid w:val="00DF2817"/>
    <w:rsid w:val="00DF298E"/>
    <w:rsid w:val="00E40656"/>
    <w:rsid w:val="00E42D7D"/>
    <w:rsid w:val="00E444F8"/>
    <w:rsid w:val="00E44CE5"/>
    <w:rsid w:val="00E546BB"/>
    <w:rsid w:val="00E644D1"/>
    <w:rsid w:val="00E65207"/>
    <w:rsid w:val="00E84C85"/>
    <w:rsid w:val="00E90A46"/>
    <w:rsid w:val="00E92958"/>
    <w:rsid w:val="00E95C0C"/>
    <w:rsid w:val="00EA1B15"/>
    <w:rsid w:val="00EC04D0"/>
    <w:rsid w:val="00EC1666"/>
    <w:rsid w:val="00EC22BE"/>
    <w:rsid w:val="00ED6355"/>
    <w:rsid w:val="00EF443E"/>
    <w:rsid w:val="00F00C4D"/>
    <w:rsid w:val="00F0208E"/>
    <w:rsid w:val="00F17573"/>
    <w:rsid w:val="00F4785C"/>
    <w:rsid w:val="00F60992"/>
    <w:rsid w:val="00F61306"/>
    <w:rsid w:val="00F6532F"/>
    <w:rsid w:val="00F7328C"/>
    <w:rsid w:val="00F8109B"/>
    <w:rsid w:val="00F87352"/>
    <w:rsid w:val="00F965A9"/>
    <w:rsid w:val="00FA4035"/>
    <w:rsid w:val="00FB3F6F"/>
    <w:rsid w:val="00FB49EA"/>
    <w:rsid w:val="00FB6EF1"/>
    <w:rsid w:val="00FD2AEB"/>
    <w:rsid w:val="00FE1CBC"/>
    <w:rsid w:val="00FF6450"/>
    <w:rsid w:val="00FF7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FB658-21A1-4B0F-8218-0FAAB81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A3"/>
    <w:rPr>
      <w:sz w:val="24"/>
      <w:szCs w:val="24"/>
      <w:lang w:val="ru-RU" w:eastAsia="ru-RU"/>
    </w:rPr>
  </w:style>
  <w:style w:type="paragraph" w:styleId="2">
    <w:name w:val="heading 2"/>
    <w:basedOn w:val="a"/>
    <w:next w:val="a"/>
    <w:link w:val="20"/>
    <w:qFormat/>
    <w:rsid w:val="00E90A46"/>
    <w:pPr>
      <w:keepNext/>
      <w:jc w:val="center"/>
      <w:outlineLvl w:val="1"/>
    </w:pPr>
    <w:rPr>
      <w:b/>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7BA3"/>
    <w:rPr>
      <w:rFonts w:ascii="Tahoma" w:hAnsi="Tahoma" w:cs="Tahoma"/>
      <w:sz w:val="16"/>
      <w:szCs w:val="16"/>
    </w:rPr>
  </w:style>
  <w:style w:type="paragraph" w:styleId="a4">
    <w:name w:val="header"/>
    <w:basedOn w:val="a"/>
    <w:link w:val="a5"/>
    <w:rsid w:val="00797BA3"/>
    <w:pPr>
      <w:tabs>
        <w:tab w:val="center" w:pos="4677"/>
        <w:tab w:val="right" w:pos="9355"/>
      </w:tabs>
    </w:pPr>
  </w:style>
  <w:style w:type="character" w:customStyle="1" w:styleId="a5">
    <w:name w:val="Верхній колонтитул Знак"/>
    <w:link w:val="a4"/>
    <w:semiHidden/>
    <w:locked/>
    <w:rsid w:val="00797BA3"/>
    <w:rPr>
      <w:sz w:val="24"/>
      <w:szCs w:val="24"/>
      <w:lang w:val="ru-RU" w:eastAsia="ru-RU" w:bidi="ar-SA"/>
    </w:rPr>
  </w:style>
  <w:style w:type="character" w:styleId="a6">
    <w:name w:val="page number"/>
    <w:rsid w:val="00797BA3"/>
    <w:rPr>
      <w:rFonts w:cs="Times New Roman"/>
    </w:rPr>
  </w:style>
  <w:style w:type="paragraph" w:styleId="a7">
    <w:name w:val="Normal (Web)"/>
    <w:basedOn w:val="a"/>
    <w:rsid w:val="00DF2817"/>
    <w:pPr>
      <w:spacing w:before="100" w:beforeAutospacing="1" w:after="100" w:afterAutospacing="1"/>
    </w:pPr>
  </w:style>
  <w:style w:type="table" w:styleId="a8">
    <w:name w:val="Table Grid"/>
    <w:basedOn w:val="a1"/>
    <w:rsid w:val="0055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0218CA"/>
    <w:pPr>
      <w:shd w:val="clear" w:color="auto" w:fill="FFFFFF"/>
    </w:pPr>
    <w:rPr>
      <w:szCs w:val="20"/>
      <w:lang w:val="uk-UA"/>
    </w:rPr>
  </w:style>
  <w:style w:type="paragraph" w:styleId="aa">
    <w:name w:val="footer"/>
    <w:basedOn w:val="a"/>
    <w:rsid w:val="005A598C"/>
    <w:pPr>
      <w:tabs>
        <w:tab w:val="center" w:pos="4677"/>
        <w:tab w:val="right" w:pos="9355"/>
      </w:tabs>
    </w:pPr>
  </w:style>
  <w:style w:type="paragraph" w:styleId="ab">
    <w:name w:val="Plain Text"/>
    <w:basedOn w:val="a"/>
    <w:link w:val="ac"/>
    <w:rsid w:val="00BA3432"/>
    <w:rPr>
      <w:rFonts w:ascii="Courier New" w:hAnsi="Courier New"/>
      <w:sz w:val="20"/>
      <w:szCs w:val="20"/>
    </w:rPr>
  </w:style>
  <w:style w:type="paragraph" w:customStyle="1" w:styleId="ad">
    <w:name w:val="Без интервала"/>
    <w:qFormat/>
    <w:rsid w:val="00BA3432"/>
    <w:rPr>
      <w:rFonts w:ascii="Calibri" w:hAnsi="Calibri"/>
      <w:sz w:val="22"/>
      <w:szCs w:val="22"/>
      <w:lang w:val="ru-RU" w:eastAsia="ru-RU"/>
    </w:rPr>
  </w:style>
  <w:style w:type="character" w:customStyle="1" w:styleId="ae">
    <w:name w:val="Нормальний текст Знак Знак"/>
    <w:link w:val="af"/>
    <w:locked/>
    <w:rsid w:val="00C149AC"/>
    <w:rPr>
      <w:rFonts w:ascii="Antiqua" w:hAnsi="Antiqua"/>
      <w:sz w:val="26"/>
      <w:lang w:val="uk-UA" w:eastAsia="ru-RU" w:bidi="ar-SA"/>
    </w:rPr>
  </w:style>
  <w:style w:type="paragraph" w:customStyle="1" w:styleId="af">
    <w:name w:val="Нормальний текст Знак"/>
    <w:basedOn w:val="a"/>
    <w:link w:val="ae"/>
    <w:rsid w:val="00C149AC"/>
    <w:pPr>
      <w:spacing w:before="120"/>
      <w:ind w:firstLine="567"/>
    </w:pPr>
    <w:rPr>
      <w:rFonts w:ascii="Antiqua" w:hAnsi="Antiqua"/>
      <w:sz w:val="26"/>
      <w:szCs w:val="20"/>
      <w:lang w:val="uk-UA"/>
    </w:rPr>
  </w:style>
  <w:style w:type="paragraph" w:styleId="af0">
    <w:name w:val="Title"/>
    <w:basedOn w:val="a"/>
    <w:link w:val="af1"/>
    <w:qFormat/>
    <w:rsid w:val="00C149AC"/>
    <w:pPr>
      <w:jc w:val="center"/>
    </w:pPr>
    <w:rPr>
      <w:b/>
      <w:sz w:val="32"/>
      <w:szCs w:val="20"/>
      <w:lang w:val="uk-UA"/>
    </w:rPr>
  </w:style>
  <w:style w:type="paragraph" w:styleId="af2">
    <w:name w:val="Body Text Indent"/>
    <w:basedOn w:val="a"/>
    <w:rsid w:val="00C149AC"/>
    <w:pPr>
      <w:spacing w:after="120"/>
      <w:ind w:left="283"/>
    </w:pPr>
    <w:rPr>
      <w:rFonts w:ascii="Arial" w:hAnsi="Arial"/>
      <w:sz w:val="20"/>
      <w:szCs w:val="20"/>
      <w:lang w:val="uk-UA"/>
    </w:rPr>
  </w:style>
  <w:style w:type="character" w:customStyle="1" w:styleId="20">
    <w:name w:val="Заголовок 2 Знак"/>
    <w:link w:val="2"/>
    <w:rsid w:val="00E90A46"/>
    <w:rPr>
      <w:b/>
      <w:sz w:val="28"/>
      <w:lang w:val="uk-UA"/>
    </w:rPr>
  </w:style>
  <w:style w:type="character" w:customStyle="1" w:styleId="af1">
    <w:name w:val="Назва Знак"/>
    <w:link w:val="af0"/>
    <w:rsid w:val="008464C2"/>
    <w:rPr>
      <w:b/>
      <w:sz w:val="32"/>
      <w:lang w:val="uk-UA"/>
    </w:rPr>
  </w:style>
  <w:style w:type="character" w:customStyle="1" w:styleId="ac">
    <w:name w:val="Текст Знак"/>
    <w:link w:val="ab"/>
    <w:rsid w:val="00EC04D0"/>
    <w:rPr>
      <w:rFonts w:ascii="Courier New" w:hAnsi="Courier New"/>
    </w:rPr>
  </w:style>
  <w:style w:type="paragraph" w:customStyle="1" w:styleId="1">
    <w:name w:val="Без интервала1"/>
    <w:rsid w:val="00EC04D0"/>
    <w:rPr>
      <w:rFonts w:ascii="Calibri" w:eastAsia="Calibri" w:hAnsi="Calibri"/>
      <w:sz w:val="22"/>
      <w:szCs w:val="22"/>
      <w:lang w:val="ru-RU" w:eastAsia="ru-RU"/>
    </w:rPr>
  </w:style>
  <w:style w:type="character" w:customStyle="1" w:styleId="10">
    <w:name w:val="Знак Знак1"/>
    <w:basedOn w:val="a0"/>
    <w:locked/>
    <w:rsid w:val="00403014"/>
    <w:rPr>
      <w:rFonts w:ascii="Courier New" w:hAnsi="Courier New" w:cs="Courier New"/>
      <w:lang w:val="ru-RU" w:eastAsia="ru-RU" w:bidi="ar-SA"/>
    </w:rPr>
  </w:style>
  <w:style w:type="paragraph" w:customStyle="1" w:styleId="rvps2">
    <w:name w:val="rvps2"/>
    <w:basedOn w:val="a"/>
    <w:rsid w:val="00EC22BE"/>
    <w:pPr>
      <w:spacing w:before="100" w:beforeAutospacing="1" w:after="100" w:afterAutospacing="1"/>
    </w:pPr>
  </w:style>
  <w:style w:type="character" w:styleId="af3">
    <w:name w:val="Hyperlink"/>
    <w:rsid w:val="00EC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731">
      <w:bodyDiv w:val="1"/>
      <w:marLeft w:val="0"/>
      <w:marRight w:val="0"/>
      <w:marTop w:val="0"/>
      <w:marBottom w:val="0"/>
      <w:divBdr>
        <w:top w:val="none" w:sz="0" w:space="0" w:color="auto"/>
        <w:left w:val="none" w:sz="0" w:space="0" w:color="auto"/>
        <w:bottom w:val="none" w:sz="0" w:space="0" w:color="auto"/>
        <w:right w:val="none" w:sz="0" w:space="0" w:color="auto"/>
      </w:divBdr>
    </w:div>
    <w:div w:id="251820269">
      <w:bodyDiv w:val="1"/>
      <w:marLeft w:val="0"/>
      <w:marRight w:val="0"/>
      <w:marTop w:val="0"/>
      <w:marBottom w:val="0"/>
      <w:divBdr>
        <w:top w:val="none" w:sz="0" w:space="0" w:color="auto"/>
        <w:left w:val="none" w:sz="0" w:space="0" w:color="auto"/>
        <w:bottom w:val="none" w:sz="0" w:space="0" w:color="auto"/>
        <w:right w:val="none" w:sz="0" w:space="0" w:color="auto"/>
      </w:divBdr>
      <w:divsChild>
        <w:div w:id="639651225">
          <w:marLeft w:val="0"/>
          <w:marRight w:val="0"/>
          <w:marTop w:val="0"/>
          <w:marBottom w:val="0"/>
          <w:divBdr>
            <w:top w:val="none" w:sz="0" w:space="0" w:color="auto"/>
            <w:left w:val="none" w:sz="0" w:space="0" w:color="auto"/>
            <w:bottom w:val="none" w:sz="0" w:space="0" w:color="auto"/>
            <w:right w:val="none" w:sz="0" w:space="0" w:color="auto"/>
          </w:divBdr>
          <w:divsChild>
            <w:div w:id="484712241">
              <w:marLeft w:val="0"/>
              <w:marRight w:val="0"/>
              <w:marTop w:val="0"/>
              <w:marBottom w:val="0"/>
              <w:divBdr>
                <w:top w:val="none" w:sz="0" w:space="0" w:color="auto"/>
                <w:left w:val="none" w:sz="0" w:space="0" w:color="auto"/>
                <w:bottom w:val="none" w:sz="0" w:space="0" w:color="auto"/>
                <w:right w:val="none" w:sz="0" w:space="0" w:color="auto"/>
              </w:divBdr>
              <w:divsChild>
                <w:div w:id="1883322346">
                  <w:marLeft w:val="0"/>
                  <w:marRight w:val="0"/>
                  <w:marTop w:val="0"/>
                  <w:marBottom w:val="0"/>
                  <w:divBdr>
                    <w:top w:val="none" w:sz="0" w:space="0" w:color="auto"/>
                    <w:left w:val="none" w:sz="0" w:space="0" w:color="auto"/>
                    <w:bottom w:val="none" w:sz="0" w:space="0" w:color="auto"/>
                    <w:right w:val="none" w:sz="0" w:space="0" w:color="auto"/>
                  </w:divBdr>
                  <w:divsChild>
                    <w:div w:id="193661265">
                      <w:marLeft w:val="0"/>
                      <w:marRight w:val="0"/>
                      <w:marTop w:val="0"/>
                      <w:marBottom w:val="0"/>
                      <w:divBdr>
                        <w:top w:val="none" w:sz="0" w:space="0" w:color="auto"/>
                        <w:left w:val="none" w:sz="0" w:space="0" w:color="auto"/>
                        <w:bottom w:val="none" w:sz="0" w:space="0" w:color="auto"/>
                        <w:right w:val="none" w:sz="0" w:space="0" w:color="auto"/>
                      </w:divBdr>
                      <w:divsChild>
                        <w:div w:id="15682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3686">
      <w:bodyDiv w:val="1"/>
      <w:marLeft w:val="0"/>
      <w:marRight w:val="0"/>
      <w:marTop w:val="0"/>
      <w:marBottom w:val="0"/>
      <w:divBdr>
        <w:top w:val="none" w:sz="0" w:space="0" w:color="auto"/>
        <w:left w:val="none" w:sz="0" w:space="0" w:color="auto"/>
        <w:bottom w:val="none" w:sz="0" w:space="0" w:color="auto"/>
        <w:right w:val="none" w:sz="0" w:space="0" w:color="auto"/>
      </w:divBdr>
      <w:divsChild>
        <w:div w:id="1484541890">
          <w:marLeft w:val="0"/>
          <w:marRight w:val="0"/>
          <w:marTop w:val="0"/>
          <w:marBottom w:val="0"/>
          <w:divBdr>
            <w:top w:val="none" w:sz="0" w:space="0" w:color="auto"/>
            <w:left w:val="none" w:sz="0" w:space="0" w:color="auto"/>
            <w:bottom w:val="none" w:sz="0" w:space="0" w:color="auto"/>
            <w:right w:val="none" w:sz="0" w:space="0" w:color="auto"/>
          </w:divBdr>
          <w:divsChild>
            <w:div w:id="1921137046">
              <w:marLeft w:val="0"/>
              <w:marRight w:val="0"/>
              <w:marTop w:val="0"/>
              <w:marBottom w:val="0"/>
              <w:divBdr>
                <w:top w:val="none" w:sz="0" w:space="0" w:color="auto"/>
                <w:left w:val="none" w:sz="0" w:space="0" w:color="auto"/>
                <w:bottom w:val="none" w:sz="0" w:space="0" w:color="auto"/>
                <w:right w:val="none" w:sz="0" w:space="0" w:color="auto"/>
              </w:divBdr>
              <w:divsChild>
                <w:div w:id="2126994151">
                  <w:marLeft w:val="0"/>
                  <w:marRight w:val="0"/>
                  <w:marTop w:val="0"/>
                  <w:marBottom w:val="0"/>
                  <w:divBdr>
                    <w:top w:val="none" w:sz="0" w:space="0" w:color="auto"/>
                    <w:left w:val="none" w:sz="0" w:space="0" w:color="auto"/>
                    <w:bottom w:val="none" w:sz="0" w:space="0" w:color="auto"/>
                    <w:right w:val="none" w:sz="0" w:space="0" w:color="auto"/>
                  </w:divBdr>
                  <w:divsChild>
                    <w:div w:id="90854436">
                      <w:marLeft w:val="0"/>
                      <w:marRight w:val="0"/>
                      <w:marTop w:val="0"/>
                      <w:marBottom w:val="0"/>
                      <w:divBdr>
                        <w:top w:val="none" w:sz="0" w:space="0" w:color="auto"/>
                        <w:left w:val="none" w:sz="0" w:space="0" w:color="auto"/>
                        <w:bottom w:val="none" w:sz="0" w:space="0" w:color="auto"/>
                        <w:right w:val="none" w:sz="0" w:space="0" w:color="auto"/>
                      </w:divBdr>
                      <w:divsChild>
                        <w:div w:id="18497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53960">
      <w:bodyDiv w:val="1"/>
      <w:marLeft w:val="0"/>
      <w:marRight w:val="0"/>
      <w:marTop w:val="0"/>
      <w:marBottom w:val="0"/>
      <w:divBdr>
        <w:top w:val="none" w:sz="0" w:space="0" w:color="auto"/>
        <w:left w:val="none" w:sz="0" w:space="0" w:color="auto"/>
        <w:bottom w:val="none" w:sz="0" w:space="0" w:color="auto"/>
        <w:right w:val="none" w:sz="0" w:space="0" w:color="auto"/>
      </w:divBdr>
      <w:divsChild>
        <w:div w:id="1318457698">
          <w:marLeft w:val="0"/>
          <w:marRight w:val="0"/>
          <w:marTop w:val="0"/>
          <w:marBottom w:val="0"/>
          <w:divBdr>
            <w:top w:val="none" w:sz="0" w:space="0" w:color="auto"/>
            <w:left w:val="none" w:sz="0" w:space="0" w:color="auto"/>
            <w:bottom w:val="none" w:sz="0" w:space="0" w:color="auto"/>
            <w:right w:val="none" w:sz="0" w:space="0" w:color="auto"/>
          </w:divBdr>
          <w:divsChild>
            <w:div w:id="291638095">
              <w:marLeft w:val="0"/>
              <w:marRight w:val="0"/>
              <w:marTop w:val="0"/>
              <w:marBottom w:val="0"/>
              <w:divBdr>
                <w:top w:val="none" w:sz="0" w:space="0" w:color="auto"/>
                <w:left w:val="none" w:sz="0" w:space="0" w:color="auto"/>
                <w:bottom w:val="none" w:sz="0" w:space="0" w:color="auto"/>
                <w:right w:val="none" w:sz="0" w:space="0" w:color="auto"/>
              </w:divBdr>
              <w:divsChild>
                <w:div w:id="1414201604">
                  <w:marLeft w:val="0"/>
                  <w:marRight w:val="0"/>
                  <w:marTop w:val="0"/>
                  <w:marBottom w:val="0"/>
                  <w:divBdr>
                    <w:top w:val="none" w:sz="0" w:space="0" w:color="auto"/>
                    <w:left w:val="none" w:sz="0" w:space="0" w:color="auto"/>
                    <w:bottom w:val="none" w:sz="0" w:space="0" w:color="auto"/>
                    <w:right w:val="none" w:sz="0" w:space="0" w:color="auto"/>
                  </w:divBdr>
                  <w:divsChild>
                    <w:div w:id="1331257346">
                      <w:marLeft w:val="0"/>
                      <w:marRight w:val="0"/>
                      <w:marTop w:val="0"/>
                      <w:marBottom w:val="0"/>
                      <w:divBdr>
                        <w:top w:val="none" w:sz="0" w:space="0" w:color="auto"/>
                        <w:left w:val="none" w:sz="0" w:space="0" w:color="auto"/>
                        <w:bottom w:val="none" w:sz="0" w:space="0" w:color="auto"/>
                        <w:right w:val="none" w:sz="0" w:space="0" w:color="auto"/>
                      </w:divBdr>
                      <w:divsChild>
                        <w:div w:id="1166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551-12/paran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5464-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3551-12/paran10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5278</Words>
  <Characters>3009</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МІСЬКА  ПРОГРАМА</vt:lpstr>
      <vt:lpstr>МІСЬКА  ПРОГРАМА</vt:lpstr>
    </vt:vector>
  </TitlesOfParts>
  <Company>MoBIL GROUP</Company>
  <LinksUpToDate>false</LinksUpToDate>
  <CharactersWithSpaces>8271</CharactersWithSpaces>
  <SharedDoc>false</SharedDoc>
  <HLinks>
    <vt:vector size="18" baseType="variant">
      <vt:variant>
        <vt:i4>655388</vt:i4>
      </vt:variant>
      <vt:variant>
        <vt:i4>6</vt:i4>
      </vt:variant>
      <vt:variant>
        <vt:i4>0</vt:i4>
      </vt:variant>
      <vt:variant>
        <vt:i4>5</vt:i4>
      </vt:variant>
      <vt:variant>
        <vt:lpwstr>http://zakon3.rada.gov.ua/laws/show/3551-12/paran103</vt:lpwstr>
      </vt:variant>
      <vt:variant>
        <vt:lpwstr>n103</vt:lpwstr>
      </vt:variant>
      <vt:variant>
        <vt:i4>655388</vt:i4>
      </vt:variant>
      <vt:variant>
        <vt:i4>3</vt:i4>
      </vt:variant>
      <vt:variant>
        <vt:i4>0</vt:i4>
      </vt:variant>
      <vt:variant>
        <vt:i4>5</vt:i4>
      </vt:variant>
      <vt:variant>
        <vt:lpwstr>http://zakon3.rada.gov.ua/laws/show/3551-12/paran155</vt:lpwstr>
      </vt:variant>
      <vt:variant>
        <vt:lpwstr>n155</vt:lpwstr>
      </vt:variant>
      <vt:variant>
        <vt:i4>2162729</vt:i4>
      </vt:variant>
      <vt:variant>
        <vt:i4>0</vt:i4>
      </vt:variant>
      <vt:variant>
        <vt:i4>0</vt:i4>
      </vt:variant>
      <vt:variant>
        <vt:i4>5</vt:i4>
      </vt:variant>
      <vt:variant>
        <vt:lpwstr>http://zakon3.rada.gov.ua/laws/show/5464-10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ПРОГРАМА</dc:title>
  <dc:subject/>
  <dc:creator>Office</dc:creator>
  <cp:keywords/>
  <dc:description/>
  <cp:lastModifiedBy>БМР Загальний відділ</cp:lastModifiedBy>
  <cp:revision>2</cp:revision>
  <cp:lastPrinted>2018-04-05T08:29:00Z</cp:lastPrinted>
  <dcterms:created xsi:type="dcterms:W3CDTF">2018-04-12T12:10:00Z</dcterms:created>
  <dcterms:modified xsi:type="dcterms:W3CDTF">2018-04-12T12:10:00Z</dcterms:modified>
</cp:coreProperties>
</file>