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39" w:rsidRDefault="00257939" w:rsidP="00257939">
      <w:pPr>
        <w:rPr>
          <w:rFonts w:ascii="Times New Roman" w:hAnsi="Times New Roman"/>
          <w:sz w:val="24"/>
        </w:rPr>
      </w:pPr>
    </w:p>
    <w:p w:rsidR="00257939" w:rsidRDefault="00257939" w:rsidP="00257939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6505" r:id="rId5"/>
        </w:object>
      </w:r>
    </w:p>
    <w:p w:rsidR="00257939" w:rsidRDefault="00257939" w:rsidP="0025793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57939" w:rsidRDefault="00257939" w:rsidP="0025793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57939" w:rsidRDefault="00257939" w:rsidP="0025793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57939" w:rsidRDefault="00257939" w:rsidP="0025793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57939" w:rsidRDefault="00257939" w:rsidP="00257939"/>
    <w:p w:rsidR="00257939" w:rsidRPr="00613348" w:rsidRDefault="00257939" w:rsidP="0025793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975-34-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57939" w:rsidRDefault="00257939" w:rsidP="002579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7939" w:rsidRDefault="00257939" w:rsidP="002579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7939" w:rsidRPr="009602DA" w:rsidRDefault="00257939" w:rsidP="002579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7939" w:rsidRPr="00FD3E8F" w:rsidRDefault="00257939" w:rsidP="002579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</w:p>
    <w:p w:rsidR="00257939" w:rsidRPr="00FD3E8F" w:rsidRDefault="00257939" w:rsidP="002579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D3E8F">
        <w:rPr>
          <w:rFonts w:ascii="Times New Roman" w:hAnsi="Times New Roman"/>
          <w:sz w:val="24"/>
          <w:szCs w:val="24"/>
        </w:rPr>
        <w:t>від 01 грудня 2016 року № 361-20 -</w:t>
      </w:r>
      <w:r w:rsidRPr="00FD3E8F">
        <w:rPr>
          <w:rFonts w:ascii="Times New Roman" w:hAnsi="Times New Roman"/>
          <w:sz w:val="24"/>
          <w:szCs w:val="24"/>
          <w:lang w:val="en-US"/>
        </w:rPr>
        <w:t>VII</w:t>
      </w:r>
    </w:p>
    <w:p w:rsidR="00257939" w:rsidRPr="00FD3E8F" w:rsidRDefault="00257939" w:rsidP="002579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«Про надання дозволів на розроблення проектів землеустрою</w:t>
      </w:r>
    </w:p>
    <w:p w:rsidR="00257939" w:rsidRPr="00FD3E8F" w:rsidRDefault="00257939" w:rsidP="002579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щодо відведення земельних ділянок в оренду»</w:t>
      </w:r>
    </w:p>
    <w:p w:rsidR="00257939" w:rsidRPr="00FD3E8F" w:rsidRDefault="00257939" w:rsidP="00257939">
      <w:pPr>
        <w:pStyle w:val="a4"/>
        <w:contextualSpacing/>
        <w:jc w:val="both"/>
        <w:rPr>
          <w:rFonts w:eastAsia="Calibri" w:cs="Times New Roman"/>
        </w:rPr>
      </w:pPr>
    </w:p>
    <w:p w:rsidR="00257939" w:rsidRPr="00FD3E8F" w:rsidRDefault="00257939" w:rsidP="00257939">
      <w:pPr>
        <w:pStyle w:val="a4"/>
        <w:ind w:firstLine="540"/>
        <w:contextualSpacing/>
        <w:jc w:val="both"/>
        <w:rPr>
          <w:rFonts w:eastAsia="Calibri" w:cs="Times New Roman"/>
        </w:rPr>
      </w:pPr>
      <w:r w:rsidRPr="00FD3E8F">
        <w:rPr>
          <w:rFonts w:eastAsia="Calibri" w:cs="Times New Roman"/>
        </w:rPr>
        <w:t xml:space="preserve">Розглянувши протокол постійної комісії </w:t>
      </w:r>
      <w:r w:rsidRPr="00FD3E8F">
        <w:rPr>
          <w:rFonts w:eastAsia="Calibri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24 травня </w:t>
      </w:r>
      <w:r w:rsidRPr="00FD3E8F">
        <w:rPr>
          <w:rFonts w:eastAsia="Calibri" w:cs="Times New Roman"/>
        </w:rPr>
        <w:t xml:space="preserve">2017 року № 86, відповідно до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 xml:space="preserve">. 12,93, 116,118,121,123,124,186,186-1 Земельного кодексу України, ст. ст.31,32 Закону України «Про оренду землі»,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 xml:space="preserve">. 50,56 Закону України «Про землеустрій», </w:t>
      </w:r>
      <w:r w:rsidRPr="00F40EA3">
        <w:rPr>
          <w:rFonts w:eastAsia="Times New Roman"/>
        </w:rPr>
        <w:t xml:space="preserve">п. 34 ч. 1 </w:t>
      </w:r>
      <w:r w:rsidRPr="00FD3E8F">
        <w:rPr>
          <w:rFonts w:eastAsia="Calibri" w:cs="Times New Roman"/>
        </w:rPr>
        <w:t>ст. 26 Закону України «Про місцеве самоврядування в Україні», міська рада вирішила:</w:t>
      </w:r>
    </w:p>
    <w:p w:rsidR="00257939" w:rsidRPr="00FD3E8F" w:rsidRDefault="00257939" w:rsidP="00257939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257939" w:rsidRPr="00FD3E8F" w:rsidRDefault="00257939" w:rsidP="002579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FD3E8F">
        <w:rPr>
          <w:rFonts w:ascii="Times New Roman" w:hAnsi="Times New Roman"/>
          <w:sz w:val="24"/>
          <w:szCs w:val="24"/>
        </w:rPr>
        <w:t>Внести</w:t>
      </w:r>
      <w:proofErr w:type="spellEnd"/>
      <w:r w:rsidRPr="00FD3E8F">
        <w:rPr>
          <w:rFonts w:ascii="Times New Roman" w:hAnsi="Times New Roman"/>
          <w:sz w:val="24"/>
          <w:szCs w:val="24"/>
        </w:rPr>
        <w:t xml:space="preserve"> зміни в пункт 3 рішення міської ради від 01 грудня 2016 року № 361-20 –</w:t>
      </w:r>
      <w:r w:rsidRPr="00FD3E8F">
        <w:rPr>
          <w:rFonts w:ascii="Times New Roman" w:hAnsi="Times New Roman"/>
          <w:sz w:val="24"/>
          <w:szCs w:val="24"/>
          <w:lang w:val="en-US"/>
        </w:rPr>
        <w:t>VII</w:t>
      </w:r>
      <w:r w:rsidRPr="00FD3E8F">
        <w:rPr>
          <w:rFonts w:ascii="Times New Roman" w:hAnsi="Times New Roman"/>
          <w:sz w:val="24"/>
          <w:szCs w:val="24"/>
        </w:rPr>
        <w:t xml:space="preserve"> «Про надання дозволів на розроблення проектів землеустрою щодо відведення земельних ділянок в оренду» а саме пункт 3 викласти в наступній редакції: «Особам, зазначеним в цьому рішенні подати на розгляд міської ради належним чином розроблені проекти землеустрою щодо відведення земельних ділянок в оренду».</w:t>
      </w:r>
    </w:p>
    <w:p w:rsidR="00257939" w:rsidRPr="00BA527D" w:rsidRDefault="00257939" w:rsidP="002579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2. Контроль за виконанням цього рішення, покласти на постійну комісію </w:t>
      </w:r>
      <w:r w:rsidRPr="00FD3E8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7939" w:rsidRPr="00BA527D" w:rsidRDefault="00257939" w:rsidP="0025793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939" w:rsidRPr="00BA527D" w:rsidRDefault="00257939" w:rsidP="00257939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257939" w:rsidRDefault="00257939" w:rsidP="00257939">
      <w:pPr>
        <w:spacing w:line="240" w:lineRule="auto"/>
        <w:contextualSpacing/>
      </w:pPr>
      <w:r w:rsidRPr="00BA527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Г.А. Дикий</w:t>
      </w:r>
    </w:p>
    <w:p w:rsidR="00257939" w:rsidRPr="00CE1758" w:rsidRDefault="00257939" w:rsidP="0025793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3BB" w:rsidRDefault="00257939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39"/>
    <w:rsid w:val="001D0BEE"/>
    <w:rsid w:val="00257939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8285AB-3659-4744-BBF4-6E6BEC9B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3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257939"/>
    <w:rPr>
      <w:szCs w:val="24"/>
      <w:lang w:eastAsia="zh-CN"/>
    </w:rPr>
  </w:style>
  <w:style w:type="paragraph" w:styleId="a4">
    <w:name w:val="footer"/>
    <w:basedOn w:val="a"/>
    <w:link w:val="a3"/>
    <w:rsid w:val="002579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257939"/>
    <w:rPr>
      <w:rFonts w:ascii="Calibri" w:eastAsia="Calibri" w:hAnsi="Calibri" w:cs="Times New Roman"/>
      <w:sz w:val="22"/>
    </w:rPr>
  </w:style>
  <w:style w:type="paragraph" w:styleId="a5">
    <w:name w:val="Plain Text"/>
    <w:basedOn w:val="a"/>
    <w:link w:val="a6"/>
    <w:semiHidden/>
    <w:rsid w:val="002579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5793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2017-07-06T14:10:00Z</cp:lastPrinted>
  <dcterms:created xsi:type="dcterms:W3CDTF">2017-07-06T14:10:00Z</dcterms:created>
  <dcterms:modified xsi:type="dcterms:W3CDTF">2017-07-06T14:10:00Z</dcterms:modified>
</cp:coreProperties>
</file>