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A4" w:rsidRDefault="00393FA4" w:rsidP="00393FA4">
      <w:pPr>
        <w:rPr>
          <w:rFonts w:ascii="Times New Roman" w:hAnsi="Times New Roman"/>
          <w:sz w:val="24"/>
          <w:szCs w:val="20"/>
        </w:rPr>
      </w:pPr>
    </w:p>
    <w:p w:rsidR="00393FA4" w:rsidRDefault="00393FA4" w:rsidP="00393FA4">
      <w:pPr>
        <w:rPr>
          <w:szCs w:val="24"/>
          <w:lang w:val="ru-RU" w:eastAsia="ru-RU"/>
        </w:rPr>
      </w:pPr>
      <w:r>
        <w:rPr>
          <w:rFonts w:asciiTheme="minorHAnsi" w:hAnsi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60756254" r:id="rId6"/>
        </w:object>
      </w:r>
    </w:p>
    <w:p w:rsidR="00393FA4" w:rsidRDefault="00393FA4" w:rsidP="00393FA4">
      <w:pPr>
        <w:pStyle w:val="a7"/>
        <w:jc w:val="center"/>
        <w:rPr>
          <w:rFonts w:ascii="Times New Roman" w:hAnsi="Times New Roman"/>
          <w:sz w:val="36"/>
          <w:szCs w:val="36"/>
          <w:lang w:val="uk-UA"/>
        </w:rPr>
      </w:pPr>
    </w:p>
    <w:p w:rsidR="00393FA4" w:rsidRDefault="00393FA4" w:rsidP="00393FA4">
      <w:pPr>
        <w:pStyle w:val="a7"/>
        <w:jc w:val="center"/>
        <w:rPr>
          <w:rFonts w:ascii="Times New Roman" w:eastAsia="Calibri" w:hAnsi="Times New Roman"/>
          <w:sz w:val="36"/>
          <w:szCs w:val="36"/>
        </w:rPr>
      </w:pPr>
      <w:r>
        <w:rPr>
          <w:rFonts w:ascii="Times New Roman" w:hAnsi="Times New Roman"/>
          <w:sz w:val="36"/>
          <w:szCs w:val="36"/>
        </w:rPr>
        <w:t>БІЛОЦЕРКІВСЬКА МІСЬКА РАДА</w:t>
      </w:r>
    </w:p>
    <w:p w:rsidR="00393FA4" w:rsidRDefault="00393FA4" w:rsidP="00393FA4">
      <w:pPr>
        <w:pStyle w:val="a7"/>
        <w:jc w:val="center"/>
        <w:rPr>
          <w:rFonts w:ascii="Times New Roman" w:hAnsi="Times New Roman"/>
          <w:sz w:val="32"/>
          <w:lang w:val="uk-UA"/>
        </w:rPr>
      </w:pPr>
      <w:r>
        <w:rPr>
          <w:rFonts w:ascii="Times New Roman" w:hAnsi="Times New Roman"/>
          <w:sz w:val="32"/>
        </w:rPr>
        <w:t>КИЇВСЬКОЇ ОБЛАСТІ</w:t>
      </w:r>
    </w:p>
    <w:p w:rsidR="00393FA4" w:rsidRDefault="00393FA4" w:rsidP="00393FA4">
      <w:pPr>
        <w:pStyle w:val="a7"/>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393FA4" w:rsidRDefault="00393FA4" w:rsidP="00393FA4">
      <w:pPr>
        <w:pStyle w:val="a7"/>
        <w:jc w:val="center"/>
        <w:rPr>
          <w:rFonts w:ascii="Times New Roman" w:hAnsi="Times New Roman"/>
          <w:b/>
          <w:bCs/>
          <w:sz w:val="36"/>
        </w:rPr>
      </w:pPr>
    </w:p>
    <w:p w:rsidR="00393FA4" w:rsidRDefault="00393FA4" w:rsidP="00393FA4">
      <w:pPr>
        <w:rPr>
          <w:rFonts w:ascii="Times New Roman" w:hAnsi="Times New Roman"/>
          <w:sz w:val="24"/>
          <w:szCs w:val="24"/>
        </w:rPr>
      </w:pPr>
      <w:r>
        <w:rPr>
          <w:rFonts w:ascii="Times New Roman" w:hAnsi="Times New Roman"/>
          <w:sz w:val="24"/>
          <w:szCs w:val="24"/>
        </w:rPr>
        <w:t>від 29 червня  2017 року                                                                      № 9</w:t>
      </w:r>
      <w:r>
        <w:rPr>
          <w:rFonts w:ascii="Times New Roman" w:hAnsi="Times New Roman"/>
          <w:sz w:val="24"/>
          <w:szCs w:val="24"/>
        </w:rPr>
        <w:t>41</w:t>
      </w:r>
      <w:r>
        <w:rPr>
          <w:rFonts w:ascii="Times New Roman" w:hAnsi="Times New Roman"/>
          <w:sz w:val="24"/>
          <w:szCs w:val="24"/>
        </w:rPr>
        <w:t>-34-</w:t>
      </w:r>
      <w:r>
        <w:rPr>
          <w:rFonts w:ascii="Times New Roman" w:hAnsi="Times New Roman"/>
          <w:sz w:val="24"/>
          <w:szCs w:val="24"/>
          <w:lang w:val="en-US"/>
        </w:rPr>
        <w:t>VII</w:t>
      </w:r>
    </w:p>
    <w:p w:rsidR="00393FA4" w:rsidRDefault="00393FA4" w:rsidP="00EE35BC">
      <w:pPr>
        <w:rPr>
          <w:rFonts w:ascii="Times New Roman" w:hAnsi="Times New Roman"/>
          <w:sz w:val="24"/>
          <w:szCs w:val="24"/>
        </w:rPr>
      </w:pPr>
    </w:p>
    <w:p w:rsidR="007D576B" w:rsidRDefault="007D576B" w:rsidP="00C66DC2">
      <w:pPr>
        <w:pStyle w:val="Bodytext21"/>
        <w:shd w:val="clear" w:color="auto" w:fill="auto"/>
        <w:spacing w:line="240" w:lineRule="auto"/>
        <w:jc w:val="left"/>
        <w:rPr>
          <w:rFonts w:ascii="Times New Roman" w:eastAsia="Calibri" w:hAnsi="Times New Roman" w:cs="Times New Roman"/>
          <w:sz w:val="24"/>
          <w:szCs w:val="24"/>
          <w:lang w:eastAsia="ru-RU"/>
        </w:rPr>
      </w:pPr>
    </w:p>
    <w:p w:rsidR="00393FA4" w:rsidRDefault="00393FA4" w:rsidP="00C66DC2">
      <w:pPr>
        <w:pStyle w:val="Bodytext21"/>
        <w:shd w:val="clear" w:color="auto" w:fill="auto"/>
        <w:spacing w:line="240" w:lineRule="auto"/>
        <w:jc w:val="left"/>
        <w:rPr>
          <w:rFonts w:ascii="Times New Roman" w:eastAsia="Calibri" w:hAnsi="Times New Roman" w:cs="Times New Roman"/>
          <w:sz w:val="24"/>
          <w:szCs w:val="24"/>
          <w:lang w:eastAsia="ru-RU"/>
        </w:rPr>
      </w:pPr>
    </w:p>
    <w:p w:rsidR="004D454C" w:rsidRDefault="00C66DC2" w:rsidP="00C66DC2">
      <w:pPr>
        <w:pStyle w:val="Bodytext21"/>
        <w:shd w:val="clear" w:color="auto" w:fill="auto"/>
        <w:spacing w:line="240" w:lineRule="auto"/>
        <w:jc w:val="left"/>
        <w:rPr>
          <w:rFonts w:ascii="Times New Roman" w:hAnsi="Times New Roman" w:cs="Times New Roman"/>
          <w:sz w:val="24"/>
          <w:szCs w:val="24"/>
        </w:rPr>
      </w:pPr>
      <w:r w:rsidRPr="000079FF">
        <w:rPr>
          <w:rFonts w:ascii="Times New Roman" w:eastAsia="Calibri" w:hAnsi="Times New Roman" w:cs="Times New Roman"/>
          <w:sz w:val="24"/>
          <w:szCs w:val="24"/>
          <w:lang w:eastAsia="ru-RU"/>
        </w:rPr>
        <w:t xml:space="preserve">Про затвердження Положення </w:t>
      </w:r>
      <w:r w:rsidRPr="000079FF">
        <w:rPr>
          <w:rFonts w:ascii="Times New Roman" w:hAnsi="Times New Roman" w:cs="Times New Roman"/>
          <w:sz w:val="24"/>
          <w:szCs w:val="24"/>
        </w:rPr>
        <w:t xml:space="preserve">про </w:t>
      </w:r>
      <w:r w:rsidR="004D454C">
        <w:rPr>
          <w:rFonts w:ascii="Times New Roman" w:hAnsi="Times New Roman" w:cs="Times New Roman"/>
          <w:sz w:val="24"/>
          <w:szCs w:val="24"/>
        </w:rPr>
        <w:t>в</w:t>
      </w:r>
      <w:r w:rsidRPr="000079FF">
        <w:rPr>
          <w:rFonts w:ascii="Times New Roman" w:hAnsi="Times New Roman" w:cs="Times New Roman"/>
          <w:sz w:val="24"/>
          <w:szCs w:val="24"/>
        </w:rPr>
        <w:t xml:space="preserve">ідділ </w:t>
      </w:r>
    </w:p>
    <w:p w:rsidR="00C66DC2" w:rsidRPr="000079FF" w:rsidRDefault="00C66DC2" w:rsidP="00C66DC2">
      <w:pPr>
        <w:pStyle w:val="Bodytext21"/>
        <w:shd w:val="clear" w:color="auto" w:fill="auto"/>
        <w:spacing w:line="240" w:lineRule="auto"/>
        <w:jc w:val="left"/>
        <w:rPr>
          <w:rFonts w:ascii="Times New Roman" w:hAnsi="Times New Roman" w:cs="Times New Roman"/>
          <w:sz w:val="24"/>
          <w:szCs w:val="24"/>
        </w:rPr>
      </w:pPr>
      <w:r w:rsidRPr="000079FF">
        <w:rPr>
          <w:rFonts w:ascii="Times New Roman" w:hAnsi="Times New Roman" w:cs="Times New Roman"/>
          <w:sz w:val="24"/>
          <w:szCs w:val="24"/>
        </w:rPr>
        <w:t>державного архітектурно-будівельного контролю</w:t>
      </w:r>
    </w:p>
    <w:p w:rsidR="00C66DC2" w:rsidRPr="000079FF" w:rsidRDefault="00C66DC2" w:rsidP="00C66DC2">
      <w:pPr>
        <w:spacing w:after="0" w:line="240" w:lineRule="auto"/>
        <w:rPr>
          <w:rFonts w:ascii="Times New Roman" w:eastAsia="Calibri" w:hAnsi="Times New Roman"/>
          <w:sz w:val="24"/>
          <w:szCs w:val="24"/>
          <w:lang w:eastAsia="ru-RU"/>
        </w:rPr>
      </w:pPr>
      <w:r w:rsidRPr="000079FF">
        <w:rPr>
          <w:rFonts w:ascii="Times New Roman" w:hAnsi="Times New Roman"/>
          <w:sz w:val="24"/>
          <w:szCs w:val="24"/>
        </w:rPr>
        <w:t>Білоцерківської міської ради в новій редакції</w:t>
      </w:r>
    </w:p>
    <w:p w:rsidR="00C66DC2" w:rsidRPr="000079FF" w:rsidRDefault="00C66DC2" w:rsidP="00C66DC2">
      <w:pPr>
        <w:pStyle w:val="a3"/>
        <w:jc w:val="both"/>
        <w:rPr>
          <w:rFonts w:ascii="Times New Roman" w:hAnsi="Times New Roman" w:cs="Times New Roman"/>
          <w:sz w:val="24"/>
          <w:szCs w:val="24"/>
        </w:rPr>
      </w:pPr>
    </w:p>
    <w:p w:rsidR="00C66DC2" w:rsidRPr="000079FF" w:rsidRDefault="00C66DC2" w:rsidP="00C66DC2">
      <w:pPr>
        <w:pStyle w:val="a3"/>
        <w:ind w:firstLine="708"/>
        <w:jc w:val="both"/>
        <w:rPr>
          <w:rFonts w:ascii="Times New Roman" w:hAnsi="Times New Roman" w:cs="Times New Roman"/>
          <w:sz w:val="24"/>
          <w:szCs w:val="24"/>
        </w:rPr>
      </w:pPr>
      <w:r w:rsidRPr="000079FF">
        <w:rPr>
          <w:rFonts w:ascii="Times New Roman" w:hAnsi="Times New Roman" w:cs="Times New Roman"/>
          <w:sz w:val="24"/>
          <w:szCs w:val="24"/>
        </w:rPr>
        <w:t xml:space="preserve">Розглянувши </w:t>
      </w:r>
      <w:r>
        <w:rPr>
          <w:rFonts w:ascii="Times New Roman" w:hAnsi="Times New Roman" w:cs="Times New Roman"/>
          <w:sz w:val="24"/>
          <w:szCs w:val="24"/>
        </w:rPr>
        <w:t>звернення</w:t>
      </w:r>
      <w:r w:rsidRPr="000079FF">
        <w:rPr>
          <w:rFonts w:ascii="Times New Roman" w:hAnsi="Times New Roman" w:cs="Times New Roman"/>
          <w:sz w:val="24"/>
          <w:szCs w:val="24"/>
        </w:rPr>
        <w:t xml:space="preserve">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w:t>
      </w:r>
      <w:r w:rsidR="004D454C">
        <w:rPr>
          <w:rFonts w:ascii="Times New Roman" w:hAnsi="Times New Roman" w:cs="Times New Roman"/>
          <w:sz w:val="24"/>
          <w:szCs w:val="24"/>
        </w:rPr>
        <w:t xml:space="preserve"> 26 червня 2</w:t>
      </w:r>
      <w:r w:rsidRPr="000079FF">
        <w:rPr>
          <w:rFonts w:ascii="Times New Roman" w:hAnsi="Times New Roman" w:cs="Times New Roman"/>
          <w:sz w:val="24"/>
          <w:szCs w:val="24"/>
        </w:rPr>
        <w:t>017 року</w:t>
      </w:r>
      <w:r w:rsidR="004D454C">
        <w:rPr>
          <w:rFonts w:ascii="Times New Roman" w:hAnsi="Times New Roman" w:cs="Times New Roman"/>
          <w:sz w:val="24"/>
          <w:szCs w:val="24"/>
        </w:rPr>
        <w:t xml:space="preserve"> № 2-17-296</w:t>
      </w:r>
      <w:r w:rsidRPr="000079FF">
        <w:rPr>
          <w:rFonts w:ascii="Times New Roman" w:hAnsi="Times New Roman" w:cs="Times New Roman"/>
          <w:sz w:val="24"/>
          <w:szCs w:val="24"/>
        </w:rPr>
        <w:t>,</w:t>
      </w:r>
      <w:r w:rsidR="004D454C">
        <w:rPr>
          <w:rFonts w:ascii="Times New Roman" w:hAnsi="Times New Roman" w:cs="Times New Roman"/>
          <w:sz w:val="24"/>
          <w:szCs w:val="24"/>
        </w:rPr>
        <w:t xml:space="preserve"> </w:t>
      </w:r>
      <w:r w:rsidRPr="000079FF">
        <w:rPr>
          <w:rFonts w:ascii="Times New Roman" w:hAnsi="Times New Roman" w:cs="Times New Roman"/>
          <w:sz w:val="24"/>
          <w:szCs w:val="24"/>
        </w:rPr>
        <w:t xml:space="preserve"> відповідно до Закону України «Про регулювання містобудівної діяльності», Примірного Положення про органи державного архітектурно-будівельного контролю затвердженого постановою Кабінету Міністрів України від 19 серпня 2015 року №</w:t>
      </w:r>
      <w:r>
        <w:rPr>
          <w:rFonts w:ascii="Times New Roman" w:hAnsi="Times New Roman" w:cs="Times New Roman"/>
          <w:sz w:val="24"/>
          <w:szCs w:val="24"/>
        </w:rPr>
        <w:t xml:space="preserve"> </w:t>
      </w:r>
      <w:r w:rsidRPr="000079FF">
        <w:rPr>
          <w:rFonts w:ascii="Times New Roman" w:hAnsi="Times New Roman" w:cs="Times New Roman"/>
          <w:sz w:val="24"/>
          <w:szCs w:val="24"/>
        </w:rPr>
        <w:t>671 «Деякі питання діяльності органів державного архітектурно-будівельного контролю»,</w:t>
      </w:r>
      <w:r w:rsidRPr="000079FF">
        <w:rPr>
          <w:rFonts w:ascii="Times New Roman" w:hAnsi="Times New Roman"/>
          <w:sz w:val="24"/>
          <w:szCs w:val="24"/>
        </w:rPr>
        <w:t xml:space="preserve"> Порядку здійснення державного архітектурно-будівельного контролю затвердженого постановою Кабінету Міністрів України від 23 травня 2011 року №</w:t>
      </w:r>
      <w:r>
        <w:rPr>
          <w:rFonts w:ascii="Times New Roman" w:hAnsi="Times New Roman"/>
          <w:sz w:val="24"/>
          <w:szCs w:val="24"/>
        </w:rPr>
        <w:t xml:space="preserve"> </w:t>
      </w:r>
      <w:r w:rsidRPr="000079FF">
        <w:rPr>
          <w:rFonts w:ascii="Times New Roman" w:hAnsi="Times New Roman"/>
          <w:sz w:val="24"/>
          <w:szCs w:val="24"/>
        </w:rPr>
        <w:t>553</w:t>
      </w:r>
      <w:r w:rsidRPr="002A7FEC">
        <w:rPr>
          <w:rFonts w:ascii="Times New Roman" w:hAnsi="Times New Roman"/>
          <w:sz w:val="24"/>
          <w:szCs w:val="24"/>
        </w:rPr>
        <w:t>, міська рада вирішила:</w:t>
      </w:r>
    </w:p>
    <w:p w:rsidR="00C66DC2" w:rsidRPr="000079FF" w:rsidRDefault="00C66DC2" w:rsidP="00C66DC2">
      <w:pPr>
        <w:pStyle w:val="a3"/>
        <w:jc w:val="both"/>
        <w:rPr>
          <w:rFonts w:ascii="Times New Roman" w:hAnsi="Times New Roman" w:cs="Times New Roman"/>
          <w:sz w:val="24"/>
          <w:szCs w:val="24"/>
        </w:rPr>
      </w:pPr>
    </w:p>
    <w:p w:rsidR="00C66DC2" w:rsidRPr="000079FF" w:rsidRDefault="00C66DC2" w:rsidP="00C66DC2">
      <w:pPr>
        <w:pStyle w:val="Bodytext21"/>
        <w:shd w:val="clear" w:color="auto" w:fill="auto"/>
        <w:spacing w:line="240" w:lineRule="auto"/>
        <w:ind w:firstLine="708"/>
        <w:rPr>
          <w:rFonts w:ascii="Times New Roman" w:hAnsi="Times New Roman" w:cs="Times New Roman"/>
          <w:sz w:val="24"/>
          <w:szCs w:val="24"/>
        </w:rPr>
      </w:pPr>
      <w:r w:rsidRPr="000079FF">
        <w:rPr>
          <w:rFonts w:ascii="Times New Roman" w:eastAsia="Calibri" w:hAnsi="Times New Roman" w:cs="Times New Roman"/>
          <w:sz w:val="24"/>
          <w:szCs w:val="24"/>
          <w:lang w:eastAsia="ru-RU"/>
        </w:rPr>
        <w:t>1. Затвердити Положення</w:t>
      </w:r>
      <w:r w:rsidRPr="000079FF">
        <w:rPr>
          <w:rFonts w:ascii="Times New Roman" w:eastAsia="Calibri" w:hAnsi="Times New Roman" w:cs="Times New Roman"/>
          <w:sz w:val="24"/>
          <w:szCs w:val="24"/>
          <w:lang w:val="ru-RU" w:eastAsia="ru-RU"/>
        </w:rPr>
        <w:t xml:space="preserve"> </w:t>
      </w:r>
      <w:r w:rsidRPr="000079FF">
        <w:rPr>
          <w:rFonts w:ascii="Times New Roman" w:eastAsia="Calibri" w:hAnsi="Times New Roman" w:cs="Times New Roman"/>
          <w:sz w:val="24"/>
          <w:szCs w:val="24"/>
          <w:lang w:eastAsia="ru-RU"/>
        </w:rPr>
        <w:t xml:space="preserve"> </w:t>
      </w:r>
      <w:r w:rsidRPr="000079FF">
        <w:rPr>
          <w:rFonts w:ascii="Times New Roman" w:hAnsi="Times New Roman" w:cs="Times New Roman"/>
          <w:sz w:val="24"/>
          <w:szCs w:val="24"/>
        </w:rPr>
        <w:t xml:space="preserve">про </w:t>
      </w:r>
      <w:r w:rsidR="004D454C">
        <w:rPr>
          <w:rFonts w:ascii="Times New Roman" w:hAnsi="Times New Roman" w:cs="Times New Roman"/>
          <w:sz w:val="24"/>
          <w:szCs w:val="24"/>
        </w:rPr>
        <w:t>в</w:t>
      </w:r>
      <w:r w:rsidRPr="000079FF">
        <w:rPr>
          <w:rFonts w:ascii="Times New Roman" w:hAnsi="Times New Roman" w:cs="Times New Roman"/>
          <w:sz w:val="24"/>
          <w:szCs w:val="24"/>
        </w:rPr>
        <w:t>ідділ державного архітектурно-будівельного контролю</w:t>
      </w:r>
      <w:r>
        <w:rPr>
          <w:rFonts w:ascii="Times New Roman" w:hAnsi="Times New Roman" w:cs="Times New Roman"/>
          <w:sz w:val="24"/>
          <w:szCs w:val="24"/>
        </w:rPr>
        <w:t xml:space="preserve"> </w:t>
      </w:r>
      <w:r w:rsidRPr="000079FF">
        <w:rPr>
          <w:rFonts w:ascii="Times New Roman" w:eastAsia="Times New Roman" w:hAnsi="Times New Roman" w:cs="Times New Roman"/>
          <w:sz w:val="24"/>
          <w:szCs w:val="24"/>
        </w:rPr>
        <w:t>Білоцерківської міської ради в новій редакції</w:t>
      </w:r>
      <w:r>
        <w:rPr>
          <w:rFonts w:ascii="Times New Roman" w:eastAsia="Calibri" w:hAnsi="Times New Roman" w:cs="Times New Roman"/>
          <w:sz w:val="24"/>
          <w:szCs w:val="24"/>
          <w:lang w:eastAsia="ru-RU"/>
        </w:rPr>
        <w:t xml:space="preserve"> </w:t>
      </w:r>
      <w:r w:rsidRPr="000079FF">
        <w:rPr>
          <w:rFonts w:ascii="Times New Roman" w:eastAsia="Calibri" w:hAnsi="Times New Roman" w:cs="Times New Roman"/>
          <w:sz w:val="24"/>
          <w:szCs w:val="24"/>
          <w:lang w:eastAsia="ru-RU"/>
        </w:rPr>
        <w:t>(додається).</w:t>
      </w:r>
    </w:p>
    <w:p w:rsidR="00C66DC2" w:rsidRPr="000079FF" w:rsidRDefault="00C66DC2" w:rsidP="00C66DC2">
      <w:pPr>
        <w:spacing w:after="0" w:line="240" w:lineRule="auto"/>
        <w:ind w:firstLine="709"/>
        <w:jc w:val="both"/>
        <w:rPr>
          <w:rFonts w:ascii="Times New Roman" w:eastAsia="Calibri" w:hAnsi="Times New Roman"/>
          <w:sz w:val="24"/>
          <w:szCs w:val="24"/>
          <w:lang w:eastAsia="ru-RU"/>
        </w:rPr>
      </w:pPr>
    </w:p>
    <w:p w:rsidR="00C66DC2" w:rsidRPr="000079FF" w:rsidRDefault="00C66DC2" w:rsidP="00C66DC2">
      <w:pPr>
        <w:spacing w:after="0" w:line="240" w:lineRule="auto"/>
        <w:ind w:firstLine="709"/>
        <w:jc w:val="both"/>
        <w:rPr>
          <w:rFonts w:ascii="Times New Roman" w:eastAsia="Calibri" w:hAnsi="Times New Roman"/>
          <w:sz w:val="24"/>
          <w:szCs w:val="24"/>
          <w:lang w:eastAsia="ru-RU"/>
        </w:rPr>
      </w:pPr>
      <w:r w:rsidRPr="000079FF">
        <w:rPr>
          <w:rFonts w:ascii="Times New Roman" w:eastAsia="Calibri" w:hAnsi="Times New Roman"/>
          <w:sz w:val="24"/>
          <w:szCs w:val="24"/>
          <w:lang w:eastAsia="ru-RU"/>
        </w:rPr>
        <w:t>2. Контроль за виконанням даного рішення покласти на постійну комісію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C66DC2" w:rsidRPr="000079FF" w:rsidRDefault="00C66DC2" w:rsidP="00C66DC2">
      <w:pPr>
        <w:spacing w:after="0" w:line="240" w:lineRule="auto"/>
        <w:jc w:val="both"/>
        <w:rPr>
          <w:rFonts w:ascii="Times New Roman" w:eastAsia="Calibri" w:hAnsi="Times New Roman"/>
          <w:sz w:val="24"/>
          <w:szCs w:val="24"/>
          <w:lang w:eastAsia="ru-RU"/>
        </w:rPr>
      </w:pPr>
    </w:p>
    <w:p w:rsidR="00C66DC2" w:rsidRPr="000079FF" w:rsidRDefault="00C66DC2" w:rsidP="00C66DC2">
      <w:pPr>
        <w:spacing w:after="0" w:line="240" w:lineRule="auto"/>
        <w:rPr>
          <w:rFonts w:ascii="Times New Roman" w:eastAsia="Calibri" w:hAnsi="Times New Roman"/>
          <w:sz w:val="24"/>
          <w:szCs w:val="24"/>
          <w:lang w:eastAsia="ru-RU"/>
        </w:rPr>
      </w:pPr>
    </w:p>
    <w:p w:rsidR="00C66DC2" w:rsidRPr="000079FF" w:rsidRDefault="00C66DC2" w:rsidP="00C66DC2">
      <w:pPr>
        <w:rPr>
          <w:rFonts w:ascii="Times New Roman" w:hAnsi="Times New Roman"/>
          <w:sz w:val="24"/>
          <w:szCs w:val="24"/>
        </w:rPr>
      </w:pPr>
      <w:r w:rsidRPr="000079FF">
        <w:rPr>
          <w:rFonts w:ascii="Times New Roman" w:hAnsi="Times New Roman"/>
          <w:sz w:val="24"/>
          <w:szCs w:val="24"/>
        </w:rPr>
        <w:t>Міський  голова</w:t>
      </w:r>
      <w:r w:rsidRPr="000079FF">
        <w:rPr>
          <w:rFonts w:ascii="Times New Roman" w:hAnsi="Times New Roman"/>
          <w:sz w:val="24"/>
          <w:szCs w:val="24"/>
        </w:rPr>
        <w:tab/>
      </w:r>
      <w:r w:rsidRPr="000079FF">
        <w:rPr>
          <w:rFonts w:ascii="Times New Roman" w:hAnsi="Times New Roman"/>
          <w:sz w:val="24"/>
          <w:szCs w:val="24"/>
        </w:rPr>
        <w:tab/>
      </w:r>
      <w:r w:rsidRPr="000079FF">
        <w:rPr>
          <w:rFonts w:ascii="Times New Roman" w:hAnsi="Times New Roman"/>
          <w:sz w:val="24"/>
          <w:szCs w:val="24"/>
        </w:rPr>
        <w:tab/>
      </w:r>
      <w:r w:rsidRPr="000079FF">
        <w:rPr>
          <w:rFonts w:ascii="Times New Roman" w:hAnsi="Times New Roman"/>
          <w:sz w:val="24"/>
          <w:szCs w:val="24"/>
        </w:rPr>
        <w:tab/>
      </w:r>
      <w:r w:rsidRPr="000079FF">
        <w:rPr>
          <w:rFonts w:ascii="Times New Roman" w:hAnsi="Times New Roman"/>
          <w:sz w:val="24"/>
          <w:szCs w:val="24"/>
        </w:rPr>
        <w:tab/>
      </w:r>
      <w:r w:rsidRPr="000079FF">
        <w:rPr>
          <w:rFonts w:ascii="Times New Roman" w:hAnsi="Times New Roman"/>
          <w:sz w:val="24"/>
          <w:szCs w:val="24"/>
        </w:rPr>
        <w:tab/>
      </w:r>
      <w:r w:rsidRPr="000079FF">
        <w:rPr>
          <w:rFonts w:ascii="Times New Roman" w:hAnsi="Times New Roman"/>
          <w:sz w:val="24"/>
          <w:szCs w:val="24"/>
        </w:rPr>
        <w:tab/>
      </w:r>
      <w:r w:rsidRPr="000079FF">
        <w:rPr>
          <w:rFonts w:ascii="Times New Roman" w:hAnsi="Times New Roman"/>
          <w:sz w:val="24"/>
          <w:szCs w:val="24"/>
        </w:rPr>
        <w:tab/>
        <w:t>Г.А. Дикий</w:t>
      </w:r>
    </w:p>
    <w:p w:rsidR="00C66DC2" w:rsidRDefault="00C66DC2" w:rsidP="00C77EAD">
      <w:pPr>
        <w:spacing w:after="0" w:line="240" w:lineRule="auto"/>
        <w:ind w:firstLine="6120"/>
        <w:jc w:val="both"/>
        <w:rPr>
          <w:rFonts w:ascii="Times New Roman" w:hAnsi="Times New Roman"/>
          <w:sz w:val="24"/>
          <w:szCs w:val="24"/>
        </w:rPr>
      </w:pPr>
    </w:p>
    <w:p w:rsidR="00C66DC2" w:rsidRDefault="00C66DC2"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4D454C" w:rsidRDefault="004D454C" w:rsidP="00C77EAD">
      <w:pPr>
        <w:spacing w:after="0" w:line="240" w:lineRule="auto"/>
        <w:ind w:firstLine="6120"/>
        <w:jc w:val="both"/>
        <w:rPr>
          <w:rFonts w:ascii="Times New Roman" w:hAnsi="Times New Roman"/>
          <w:sz w:val="24"/>
          <w:szCs w:val="24"/>
        </w:rPr>
      </w:pPr>
    </w:p>
    <w:p w:rsidR="00C77EAD" w:rsidRPr="00C77EAD" w:rsidRDefault="004D454C" w:rsidP="00C77EAD">
      <w:pPr>
        <w:spacing w:after="0" w:line="240" w:lineRule="auto"/>
        <w:ind w:firstLine="6120"/>
        <w:jc w:val="both"/>
        <w:rPr>
          <w:rFonts w:ascii="Times New Roman" w:hAnsi="Times New Roman"/>
          <w:sz w:val="24"/>
          <w:szCs w:val="24"/>
        </w:rPr>
      </w:pPr>
      <w:r>
        <w:rPr>
          <w:rFonts w:ascii="Times New Roman" w:hAnsi="Times New Roman"/>
          <w:sz w:val="24"/>
          <w:szCs w:val="24"/>
        </w:rPr>
        <w:lastRenderedPageBreak/>
        <w:t xml:space="preserve">                </w:t>
      </w:r>
      <w:r w:rsidR="00C77EAD" w:rsidRPr="00C77EAD">
        <w:rPr>
          <w:rFonts w:ascii="Times New Roman" w:hAnsi="Times New Roman"/>
          <w:sz w:val="24"/>
          <w:szCs w:val="24"/>
        </w:rPr>
        <w:t>Додаток</w:t>
      </w:r>
    </w:p>
    <w:p w:rsidR="00C77EAD" w:rsidRPr="00C77EAD" w:rsidRDefault="00721014" w:rsidP="00C77EAD">
      <w:pPr>
        <w:spacing w:after="0" w:line="240" w:lineRule="auto"/>
        <w:ind w:firstLine="6120"/>
        <w:jc w:val="both"/>
        <w:rPr>
          <w:rFonts w:ascii="Times New Roman" w:hAnsi="Times New Roman"/>
          <w:sz w:val="24"/>
          <w:szCs w:val="24"/>
        </w:rPr>
      </w:pPr>
      <w:r>
        <w:rPr>
          <w:rFonts w:ascii="Times New Roman" w:hAnsi="Times New Roman"/>
          <w:sz w:val="24"/>
          <w:szCs w:val="24"/>
        </w:rPr>
        <w:t>до рішення</w:t>
      </w:r>
      <w:r w:rsidR="00C77EAD" w:rsidRPr="00C77EAD">
        <w:rPr>
          <w:rFonts w:ascii="Times New Roman" w:hAnsi="Times New Roman"/>
          <w:sz w:val="24"/>
          <w:szCs w:val="24"/>
        </w:rPr>
        <w:t xml:space="preserve"> міської ради</w:t>
      </w:r>
    </w:p>
    <w:p w:rsidR="00C77EAD" w:rsidRPr="00C77EAD" w:rsidRDefault="00C77EAD" w:rsidP="00C77EAD">
      <w:pPr>
        <w:pStyle w:val="Bodytext21"/>
        <w:shd w:val="clear" w:color="auto" w:fill="auto"/>
        <w:tabs>
          <w:tab w:val="left" w:pos="5428"/>
        </w:tabs>
        <w:spacing w:line="240" w:lineRule="auto"/>
        <w:ind w:firstLine="6120"/>
        <w:rPr>
          <w:rFonts w:ascii="Times New Roman" w:hAnsi="Times New Roman" w:cs="Times New Roman"/>
          <w:sz w:val="24"/>
          <w:szCs w:val="24"/>
        </w:rPr>
      </w:pPr>
      <w:r w:rsidRPr="00C77EAD">
        <w:rPr>
          <w:rFonts w:ascii="Times New Roman" w:hAnsi="Times New Roman" w:cs="Times New Roman"/>
          <w:sz w:val="24"/>
          <w:szCs w:val="24"/>
        </w:rPr>
        <w:t xml:space="preserve">від </w:t>
      </w:r>
      <w:r w:rsidR="00393FA4">
        <w:rPr>
          <w:rFonts w:ascii="Times New Roman" w:hAnsi="Times New Roman" w:cs="Times New Roman"/>
          <w:sz w:val="24"/>
          <w:szCs w:val="24"/>
          <w:lang w:val="ru-RU"/>
        </w:rPr>
        <w:t xml:space="preserve">29 </w:t>
      </w:r>
      <w:proofErr w:type="spellStart"/>
      <w:r w:rsidR="00393FA4">
        <w:rPr>
          <w:rFonts w:ascii="Times New Roman" w:hAnsi="Times New Roman" w:cs="Times New Roman"/>
          <w:sz w:val="24"/>
          <w:szCs w:val="24"/>
          <w:lang w:val="ru-RU"/>
        </w:rPr>
        <w:t>червня</w:t>
      </w:r>
      <w:proofErr w:type="spellEnd"/>
      <w:r>
        <w:rPr>
          <w:rFonts w:ascii="Times New Roman" w:hAnsi="Times New Roman" w:cs="Times New Roman"/>
          <w:sz w:val="24"/>
          <w:szCs w:val="24"/>
        </w:rPr>
        <w:t xml:space="preserve"> 2017</w:t>
      </w:r>
      <w:r w:rsidRPr="00C77EAD">
        <w:rPr>
          <w:rFonts w:ascii="Times New Roman" w:hAnsi="Times New Roman" w:cs="Times New Roman"/>
          <w:sz w:val="24"/>
          <w:szCs w:val="24"/>
        </w:rPr>
        <w:t>р.</w:t>
      </w:r>
    </w:p>
    <w:p w:rsidR="00C77EAD" w:rsidRPr="00393FA4" w:rsidRDefault="00C77EAD" w:rsidP="00393FA4">
      <w:pPr>
        <w:pStyle w:val="Bodytext21"/>
        <w:shd w:val="clear" w:color="auto" w:fill="auto"/>
        <w:tabs>
          <w:tab w:val="left" w:pos="5428"/>
        </w:tabs>
        <w:spacing w:line="240" w:lineRule="auto"/>
        <w:ind w:firstLine="6120"/>
        <w:rPr>
          <w:rFonts w:ascii="Times New Roman" w:hAnsi="Times New Roman" w:cs="Times New Roman"/>
          <w:sz w:val="24"/>
          <w:szCs w:val="24"/>
          <w:lang w:val="en-US"/>
        </w:rPr>
      </w:pPr>
      <w:r w:rsidRPr="00C77EAD">
        <w:rPr>
          <w:rFonts w:ascii="Times New Roman" w:hAnsi="Times New Roman" w:cs="Times New Roman"/>
          <w:sz w:val="24"/>
          <w:szCs w:val="24"/>
        </w:rPr>
        <w:t xml:space="preserve">№ </w:t>
      </w:r>
      <w:r w:rsidR="00393FA4">
        <w:rPr>
          <w:rFonts w:ascii="Times New Roman" w:hAnsi="Times New Roman" w:cs="Times New Roman"/>
          <w:sz w:val="24"/>
          <w:szCs w:val="24"/>
        </w:rPr>
        <w:t>941-34-</w:t>
      </w:r>
      <w:r w:rsidR="00393FA4">
        <w:rPr>
          <w:rFonts w:ascii="Times New Roman" w:hAnsi="Times New Roman" w:cs="Times New Roman"/>
          <w:sz w:val="24"/>
          <w:szCs w:val="24"/>
          <w:lang w:val="en-US"/>
        </w:rPr>
        <w:t>VII</w:t>
      </w:r>
      <w:bookmarkStart w:id="0" w:name="_GoBack"/>
      <w:bookmarkEnd w:id="0"/>
    </w:p>
    <w:p w:rsidR="00393FA4" w:rsidRPr="00C77EAD" w:rsidRDefault="00393FA4" w:rsidP="00393FA4">
      <w:pPr>
        <w:pStyle w:val="Bodytext21"/>
        <w:shd w:val="clear" w:color="auto" w:fill="auto"/>
        <w:tabs>
          <w:tab w:val="left" w:pos="5428"/>
        </w:tabs>
        <w:spacing w:line="240" w:lineRule="auto"/>
        <w:ind w:firstLine="6120"/>
        <w:rPr>
          <w:rFonts w:ascii="Times New Roman" w:hAnsi="Times New Roman" w:cs="Times New Roman"/>
          <w:sz w:val="24"/>
          <w:szCs w:val="24"/>
        </w:rPr>
      </w:pPr>
    </w:p>
    <w:p w:rsidR="00C77EAD" w:rsidRPr="00C77EAD" w:rsidRDefault="00C77EAD" w:rsidP="00C77EAD">
      <w:pPr>
        <w:pStyle w:val="Bodytext21"/>
        <w:shd w:val="clear" w:color="auto" w:fill="auto"/>
        <w:tabs>
          <w:tab w:val="left" w:pos="5428"/>
        </w:tabs>
        <w:spacing w:line="240" w:lineRule="auto"/>
        <w:jc w:val="center"/>
        <w:rPr>
          <w:rFonts w:ascii="Times New Roman" w:hAnsi="Times New Roman" w:cs="Times New Roman"/>
          <w:sz w:val="24"/>
          <w:szCs w:val="24"/>
        </w:rPr>
      </w:pPr>
      <w:r w:rsidRPr="00C77EAD">
        <w:rPr>
          <w:rFonts w:ascii="Times New Roman" w:hAnsi="Times New Roman" w:cs="Times New Roman"/>
          <w:sz w:val="24"/>
          <w:szCs w:val="24"/>
        </w:rPr>
        <w:t>ПОЛОЖЕННЯ</w:t>
      </w:r>
    </w:p>
    <w:p w:rsidR="00C77EAD" w:rsidRPr="00C77EAD" w:rsidRDefault="00C77EAD" w:rsidP="00C77EAD">
      <w:pPr>
        <w:pStyle w:val="Bodytext21"/>
        <w:shd w:val="clear" w:color="auto" w:fill="auto"/>
        <w:spacing w:line="240" w:lineRule="auto"/>
        <w:jc w:val="center"/>
        <w:rPr>
          <w:rFonts w:ascii="Times New Roman" w:hAnsi="Times New Roman" w:cs="Times New Roman"/>
          <w:sz w:val="24"/>
          <w:szCs w:val="24"/>
        </w:rPr>
      </w:pPr>
      <w:r w:rsidRPr="00C77EAD">
        <w:rPr>
          <w:rFonts w:ascii="Times New Roman" w:hAnsi="Times New Roman" w:cs="Times New Roman"/>
          <w:sz w:val="24"/>
          <w:szCs w:val="24"/>
        </w:rPr>
        <w:t xml:space="preserve">про </w:t>
      </w:r>
      <w:r w:rsidR="007D576B">
        <w:rPr>
          <w:rFonts w:ascii="Times New Roman" w:hAnsi="Times New Roman" w:cs="Times New Roman"/>
          <w:sz w:val="24"/>
          <w:szCs w:val="24"/>
        </w:rPr>
        <w:t>в</w:t>
      </w:r>
      <w:r w:rsidRPr="00C77EAD">
        <w:rPr>
          <w:rFonts w:ascii="Times New Roman" w:hAnsi="Times New Roman" w:cs="Times New Roman"/>
          <w:sz w:val="24"/>
          <w:szCs w:val="24"/>
        </w:rPr>
        <w:t>ідділ державного архітектурно-будівельного контролю</w:t>
      </w:r>
    </w:p>
    <w:p w:rsidR="00C77EAD" w:rsidRDefault="00C77EAD" w:rsidP="00C77EAD">
      <w:pPr>
        <w:pStyle w:val="Bodytext21"/>
        <w:shd w:val="clear" w:color="auto" w:fill="auto"/>
        <w:spacing w:line="240" w:lineRule="auto"/>
        <w:jc w:val="center"/>
        <w:rPr>
          <w:rFonts w:ascii="Times New Roman" w:hAnsi="Times New Roman" w:cs="Times New Roman"/>
          <w:sz w:val="24"/>
          <w:szCs w:val="24"/>
        </w:rPr>
      </w:pPr>
      <w:r w:rsidRPr="00C77EAD">
        <w:rPr>
          <w:rFonts w:ascii="Times New Roman" w:hAnsi="Times New Roman" w:cs="Times New Roman"/>
          <w:sz w:val="24"/>
          <w:szCs w:val="24"/>
        </w:rPr>
        <w:t>Білоцерківської міської ради</w:t>
      </w:r>
    </w:p>
    <w:p w:rsidR="001D6DB8" w:rsidRDefault="001D6DB8" w:rsidP="00C77EAD">
      <w:pPr>
        <w:pStyle w:val="Bodytext2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(нова редакція)</w:t>
      </w:r>
    </w:p>
    <w:p w:rsidR="00C77EAD" w:rsidRPr="00C77EAD" w:rsidRDefault="00C77EAD" w:rsidP="00C77EAD">
      <w:pPr>
        <w:pStyle w:val="Bodytext21"/>
        <w:shd w:val="clear" w:color="auto" w:fill="auto"/>
        <w:spacing w:line="240" w:lineRule="auto"/>
        <w:jc w:val="center"/>
        <w:rPr>
          <w:rFonts w:ascii="Times New Roman" w:hAnsi="Times New Roman" w:cs="Times New Roman"/>
          <w:sz w:val="16"/>
          <w:szCs w:val="16"/>
          <w:lang w:eastAsia="x-none"/>
        </w:rPr>
      </w:pPr>
    </w:p>
    <w:p w:rsidR="00C77EAD" w:rsidRPr="00C77EAD" w:rsidRDefault="00C77EAD" w:rsidP="00C77EAD">
      <w:pPr>
        <w:pStyle w:val="Bodytext21"/>
        <w:numPr>
          <w:ilvl w:val="0"/>
          <w:numId w:val="1"/>
        </w:numPr>
        <w:shd w:val="clear" w:color="auto" w:fill="auto"/>
        <w:spacing w:line="240" w:lineRule="auto"/>
        <w:ind w:left="0"/>
        <w:jc w:val="center"/>
        <w:rPr>
          <w:rFonts w:ascii="Times New Roman" w:hAnsi="Times New Roman" w:cs="Times New Roman"/>
          <w:sz w:val="24"/>
          <w:szCs w:val="24"/>
          <w:lang w:eastAsia="uk-UA"/>
        </w:rPr>
      </w:pPr>
      <w:r w:rsidRPr="00C77EAD">
        <w:rPr>
          <w:rFonts w:ascii="Times New Roman" w:hAnsi="Times New Roman" w:cs="Times New Roman"/>
          <w:sz w:val="24"/>
          <w:szCs w:val="24"/>
        </w:rPr>
        <w:t>Загальні положення</w:t>
      </w:r>
    </w:p>
    <w:p w:rsidR="00C77EAD" w:rsidRPr="00C77EAD" w:rsidRDefault="00C77EAD" w:rsidP="00C77EAD">
      <w:pPr>
        <w:pStyle w:val="Bodytext21"/>
        <w:shd w:val="clear" w:color="auto" w:fill="auto"/>
        <w:spacing w:line="240" w:lineRule="auto"/>
        <w:rPr>
          <w:rFonts w:ascii="Times New Roman" w:hAnsi="Times New Roman" w:cs="Times New Roman"/>
          <w:sz w:val="16"/>
          <w:szCs w:val="16"/>
        </w:rPr>
      </w:pPr>
    </w:p>
    <w:p w:rsidR="00C77EAD" w:rsidRPr="00C77EAD" w:rsidRDefault="00C77EAD" w:rsidP="00C77EAD">
      <w:pPr>
        <w:pStyle w:val="Bodytext21"/>
        <w:numPr>
          <w:ilvl w:val="1"/>
          <w:numId w:val="2"/>
        </w:numPr>
        <w:shd w:val="clear" w:color="auto" w:fill="auto"/>
        <w:tabs>
          <w:tab w:val="left" w:pos="96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ВІДДІЛ  ДЕРЖАВНОГО АРХІТЕКТУРНО-БУДІВЕЛЬНОГО КОНТРОЛЮ БІЛОЦЕРКІВСЬКОЇ МІСЬКОЇ РАДИ утворюється як виконавчий орган Білоцерківської міської ради (далі — Відділ ДАБК).</w:t>
      </w:r>
    </w:p>
    <w:p w:rsidR="00C77EAD" w:rsidRPr="00C77EAD" w:rsidRDefault="00C77EAD" w:rsidP="00C77EAD">
      <w:pPr>
        <w:pStyle w:val="Bodytext21"/>
        <w:shd w:val="clear" w:color="auto" w:fill="auto"/>
        <w:tabs>
          <w:tab w:val="left" w:pos="697"/>
        </w:tabs>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 xml:space="preserve">1.2 Відділ ДАБК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C77EAD">
        <w:rPr>
          <w:rFonts w:ascii="Times New Roman" w:hAnsi="Times New Roman" w:cs="Times New Roman"/>
          <w:sz w:val="24"/>
          <w:szCs w:val="24"/>
        </w:rPr>
        <w:t>Мінрегіону</w:t>
      </w:r>
      <w:proofErr w:type="spellEnd"/>
      <w:r w:rsidRPr="00C77EAD">
        <w:rPr>
          <w:rFonts w:ascii="Times New Roman" w:hAnsi="Times New Roman" w:cs="Times New Roman"/>
          <w:sz w:val="24"/>
          <w:szCs w:val="24"/>
        </w:rPr>
        <w:t xml:space="preserve"> та </w:t>
      </w:r>
      <w:proofErr w:type="spellStart"/>
      <w:r w:rsidRPr="00C77EAD">
        <w:rPr>
          <w:rFonts w:ascii="Times New Roman" w:hAnsi="Times New Roman" w:cs="Times New Roman"/>
          <w:sz w:val="24"/>
          <w:szCs w:val="24"/>
        </w:rPr>
        <w:t>Держархбудінспекції</w:t>
      </w:r>
      <w:proofErr w:type="spellEnd"/>
      <w:r w:rsidRPr="00C77EAD">
        <w:rPr>
          <w:rFonts w:ascii="Times New Roman" w:hAnsi="Times New Roman" w:cs="Times New Roman"/>
          <w:sz w:val="24"/>
          <w:szCs w:val="24"/>
        </w:rPr>
        <w:t xml:space="preserve"> України, розпорядженнями голови Київської облдержадміністрації, рішеннями Білоцерківської міської ради та її виконавчого комітету, цим Положенням.</w:t>
      </w:r>
    </w:p>
    <w:p w:rsidR="00C77EAD" w:rsidRPr="00C77EAD" w:rsidRDefault="00C77EAD" w:rsidP="00C77EAD">
      <w:pPr>
        <w:pStyle w:val="Bodytext21"/>
        <w:shd w:val="clear" w:color="auto" w:fill="auto"/>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 xml:space="preserve">1.3 Відділ ДАБК </w:t>
      </w:r>
      <w:r w:rsidR="004844A0" w:rsidRPr="004844A0">
        <w:rPr>
          <w:rFonts w:ascii="Times New Roman" w:hAnsi="Times New Roman" w:cs="Times New Roman"/>
          <w:sz w:val="24"/>
          <w:szCs w:val="24"/>
        </w:rPr>
        <w:t>є самостійним структурним підрозділом Білоцерківської міської ради без статусу юридичної особи.</w:t>
      </w:r>
    </w:p>
    <w:p w:rsidR="00C77EAD" w:rsidRPr="00C77EAD" w:rsidRDefault="00C77EAD" w:rsidP="00C77EAD">
      <w:pPr>
        <w:pStyle w:val="Bodytext21"/>
        <w:shd w:val="clear" w:color="auto" w:fill="auto"/>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1.4 Відділ ДАБК підзвітний та підконтрольний міській раді, підпорядкований профільному заступнику згідно розподілу обов’язків, а також підконтрольний центральному органу виконавчої влади, що реалізує державну політику з питань державного архітектурно-будівельного контролю та нагляду.</w:t>
      </w:r>
    </w:p>
    <w:p w:rsidR="00C77EAD" w:rsidRPr="00C77EAD" w:rsidRDefault="00C77EAD" w:rsidP="00C77EAD">
      <w:pPr>
        <w:pStyle w:val="Bodytext21"/>
        <w:shd w:val="clear" w:color="auto" w:fill="auto"/>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1.5 Відділ ДАБК утримується за рахунок коштів міського бюджету та інших джерел, не заборонених чинним законодавством.</w:t>
      </w:r>
    </w:p>
    <w:p w:rsidR="00C77EAD" w:rsidRPr="00C77EAD" w:rsidRDefault="00C77EAD" w:rsidP="00C77EAD">
      <w:pPr>
        <w:pStyle w:val="Bodytext21"/>
        <w:shd w:val="clear" w:color="auto" w:fill="auto"/>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 xml:space="preserve">1.6 Створення та реорганізація Відділу ДАБК здійснюється Білоцерківською міською радою в порядку, встановленому чинним законодавством. </w:t>
      </w:r>
    </w:p>
    <w:p w:rsidR="00C77EAD" w:rsidRPr="00C77EAD" w:rsidRDefault="00C77EAD" w:rsidP="00C77EAD">
      <w:pPr>
        <w:pStyle w:val="Bodytext21"/>
        <w:shd w:val="clear" w:color="auto" w:fill="auto"/>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1.7 Відділ ДАБК має свої бланки, круглу печатку із своїм найменуванням, інші печатки, штампи.</w:t>
      </w:r>
    </w:p>
    <w:p w:rsidR="00C77EAD" w:rsidRPr="00C77EAD" w:rsidRDefault="00C77EAD" w:rsidP="00C77EAD">
      <w:pPr>
        <w:pStyle w:val="Bodytext21"/>
        <w:shd w:val="clear" w:color="auto" w:fill="auto"/>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1.8 Відділ ДАБК видає акти у передбаченій законом формі, організовує та контролює їх виконання.</w:t>
      </w:r>
    </w:p>
    <w:p w:rsidR="00C77EAD" w:rsidRPr="00C77EAD" w:rsidRDefault="00C77EAD" w:rsidP="00C77EAD">
      <w:pPr>
        <w:pStyle w:val="Bodytext21"/>
        <w:shd w:val="clear" w:color="auto" w:fill="auto"/>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1.9 Скороченим найменуванням Відділу ДАБК є: Відділ ДАБК БМР.</w:t>
      </w:r>
    </w:p>
    <w:p w:rsidR="00C77EAD" w:rsidRDefault="00C77EAD" w:rsidP="00C77EAD">
      <w:pPr>
        <w:pStyle w:val="a3"/>
        <w:jc w:val="both"/>
        <w:rPr>
          <w:rFonts w:ascii="Times New Roman" w:hAnsi="Times New Roman" w:cs="Times New Roman"/>
        </w:rPr>
      </w:pPr>
      <w:r w:rsidRPr="00C77EAD">
        <w:rPr>
          <w:rFonts w:ascii="Times New Roman" w:hAnsi="Times New Roman" w:cs="Times New Roman"/>
          <w:sz w:val="24"/>
          <w:szCs w:val="24"/>
        </w:rPr>
        <w:t>1.10 Положення про Відділ ДАБК розроблене відповідно до Закону України «Про регулювання містобудівної діяльності»</w:t>
      </w:r>
      <w:r>
        <w:rPr>
          <w:rFonts w:ascii="Times New Roman" w:hAnsi="Times New Roman" w:cs="Times New Roman"/>
          <w:sz w:val="24"/>
          <w:szCs w:val="24"/>
        </w:rPr>
        <w:t>,</w:t>
      </w:r>
      <w:r w:rsidRPr="00C77EAD">
        <w:rPr>
          <w:rFonts w:ascii="Times New Roman" w:hAnsi="Times New Roman" w:cs="Times New Roman"/>
          <w:sz w:val="24"/>
          <w:szCs w:val="24"/>
        </w:rPr>
        <w:t xml:space="preserve"> Примірного Положення про органи державного архітектурно-будівельного контролю затвердженого постановою Кабінету Міністрів України від 19 серпня 2015 року №671 «Деякі питання діяльності органів державного архітектурно-будівельного контролю»</w:t>
      </w:r>
      <w:r>
        <w:rPr>
          <w:rFonts w:ascii="Times New Roman" w:hAnsi="Times New Roman" w:cs="Times New Roman"/>
          <w:sz w:val="24"/>
          <w:szCs w:val="24"/>
        </w:rPr>
        <w:t>,</w:t>
      </w:r>
      <w:r w:rsidRPr="00DC26E1">
        <w:rPr>
          <w:rFonts w:ascii="Times New Roman" w:hAnsi="Times New Roman"/>
          <w:sz w:val="24"/>
          <w:szCs w:val="24"/>
        </w:rPr>
        <w:t xml:space="preserve"> Порядку здійснення державного архітектурно-будівельного контролю затвердженого постановою Кабінету Міністрів України від 23 травня 2011 року №553</w:t>
      </w:r>
      <w:r w:rsidRPr="00C77EAD">
        <w:rPr>
          <w:rFonts w:ascii="Times New Roman" w:hAnsi="Times New Roman" w:cs="Times New Roman"/>
          <w:sz w:val="24"/>
          <w:szCs w:val="24"/>
        </w:rPr>
        <w:t>.</w:t>
      </w:r>
    </w:p>
    <w:p w:rsidR="00C77EAD" w:rsidRPr="00C77EAD" w:rsidRDefault="00C77EAD" w:rsidP="00DC26E1">
      <w:pPr>
        <w:pStyle w:val="Bodytext21"/>
        <w:shd w:val="clear" w:color="auto" w:fill="auto"/>
        <w:spacing w:line="240" w:lineRule="auto"/>
        <w:rPr>
          <w:rFonts w:ascii="Times New Roman" w:hAnsi="Times New Roman" w:cs="Times New Roman"/>
          <w:sz w:val="16"/>
          <w:szCs w:val="16"/>
        </w:rPr>
      </w:pPr>
    </w:p>
    <w:p w:rsidR="00C77EAD" w:rsidRPr="00C77EAD" w:rsidRDefault="00C77EAD" w:rsidP="00C77EAD">
      <w:pPr>
        <w:pStyle w:val="Bodytext21"/>
        <w:numPr>
          <w:ilvl w:val="0"/>
          <w:numId w:val="7"/>
        </w:numPr>
        <w:shd w:val="clear" w:color="auto" w:fill="auto"/>
        <w:spacing w:line="240" w:lineRule="auto"/>
        <w:ind w:left="0" w:hanging="357"/>
        <w:jc w:val="center"/>
        <w:rPr>
          <w:rFonts w:ascii="Times New Roman" w:hAnsi="Times New Roman" w:cs="Times New Roman"/>
          <w:sz w:val="24"/>
          <w:szCs w:val="24"/>
        </w:rPr>
      </w:pPr>
      <w:r w:rsidRPr="00C77EAD">
        <w:rPr>
          <w:rFonts w:ascii="Times New Roman" w:hAnsi="Times New Roman" w:cs="Times New Roman"/>
          <w:sz w:val="24"/>
          <w:szCs w:val="24"/>
        </w:rPr>
        <w:t>Завдання та функції Відділу ДАБК</w:t>
      </w:r>
    </w:p>
    <w:p w:rsidR="00C77EAD" w:rsidRPr="00C77EAD" w:rsidRDefault="00C77EAD" w:rsidP="00C77EAD">
      <w:pPr>
        <w:pStyle w:val="Bodytext21"/>
        <w:shd w:val="clear" w:color="auto" w:fill="auto"/>
        <w:spacing w:line="240" w:lineRule="auto"/>
        <w:rPr>
          <w:rFonts w:ascii="Times New Roman" w:hAnsi="Times New Roman" w:cs="Times New Roman"/>
          <w:sz w:val="16"/>
          <w:szCs w:val="16"/>
        </w:rPr>
      </w:pPr>
    </w:p>
    <w:p w:rsidR="00C77EAD" w:rsidRPr="00C77EAD" w:rsidRDefault="00C77EAD" w:rsidP="00C77EAD">
      <w:pPr>
        <w:pStyle w:val="Bodytext21"/>
        <w:numPr>
          <w:ilvl w:val="1"/>
          <w:numId w:val="7"/>
        </w:numPr>
        <w:shd w:val="clear" w:color="auto" w:fill="auto"/>
        <w:tabs>
          <w:tab w:val="left" w:pos="993"/>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Основним завданням Відділу ДАБК є здійснення відповідно до чинного законодавства державного архітектурно-будівельного контролю, виконання дозвільних та реєстраційних функцій у сфері містобудівної діяльності на території міста Білої Церкви.</w:t>
      </w:r>
    </w:p>
    <w:p w:rsidR="00C77EAD" w:rsidRPr="00C77EAD" w:rsidRDefault="00C77EAD" w:rsidP="00C77EAD">
      <w:pPr>
        <w:pStyle w:val="Bodytext21"/>
        <w:numPr>
          <w:ilvl w:val="1"/>
          <w:numId w:val="7"/>
        </w:numPr>
        <w:shd w:val="clear" w:color="auto" w:fill="auto"/>
        <w:tabs>
          <w:tab w:val="left" w:pos="993"/>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Відділ ДАБК відповідно до покладених на нього завдань:</w:t>
      </w:r>
    </w:p>
    <w:p w:rsidR="00C77EAD" w:rsidRDefault="00C77EAD" w:rsidP="00C77EAD">
      <w:pPr>
        <w:pStyle w:val="Bodytext21"/>
        <w:numPr>
          <w:ilvl w:val="0"/>
          <w:numId w:val="3"/>
        </w:numPr>
        <w:shd w:val="clear" w:color="auto" w:fill="auto"/>
        <w:tabs>
          <w:tab w:val="left" w:pos="713"/>
        </w:tabs>
        <w:spacing w:line="240" w:lineRule="auto"/>
        <w:ind w:firstLine="480"/>
        <w:rPr>
          <w:rFonts w:ascii="Times New Roman" w:hAnsi="Times New Roman" w:cs="Times New Roman"/>
          <w:sz w:val="24"/>
          <w:szCs w:val="24"/>
        </w:rPr>
      </w:pPr>
      <w:r w:rsidRPr="00C77EAD">
        <w:rPr>
          <w:rFonts w:ascii="Times New Roman" w:hAnsi="Times New Roman" w:cs="Times New Roman"/>
          <w:sz w:val="24"/>
          <w:szCs w:val="24"/>
        </w:rPr>
        <w:t>надає, отримує,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7D576B" w:rsidRDefault="007D576B" w:rsidP="007D576B">
      <w:pPr>
        <w:pStyle w:val="Bodytext21"/>
        <w:shd w:val="clear" w:color="auto" w:fill="auto"/>
        <w:tabs>
          <w:tab w:val="left" w:pos="713"/>
        </w:tabs>
        <w:spacing w:line="240" w:lineRule="auto"/>
        <w:ind w:left="480"/>
        <w:jc w:val="center"/>
        <w:rPr>
          <w:rFonts w:ascii="Times New Roman" w:hAnsi="Times New Roman" w:cs="Times New Roman"/>
          <w:sz w:val="24"/>
          <w:szCs w:val="24"/>
        </w:rPr>
      </w:pPr>
    </w:p>
    <w:p w:rsidR="007D576B" w:rsidRDefault="007D576B" w:rsidP="007D576B">
      <w:pPr>
        <w:pStyle w:val="Bodytext21"/>
        <w:shd w:val="clear" w:color="auto" w:fill="auto"/>
        <w:tabs>
          <w:tab w:val="left" w:pos="713"/>
        </w:tabs>
        <w:spacing w:line="240" w:lineRule="auto"/>
        <w:ind w:left="480"/>
        <w:jc w:val="center"/>
        <w:rPr>
          <w:rFonts w:ascii="Times New Roman" w:hAnsi="Times New Roman" w:cs="Times New Roman"/>
          <w:sz w:val="24"/>
          <w:szCs w:val="24"/>
        </w:rPr>
      </w:pPr>
    </w:p>
    <w:p w:rsidR="007D576B" w:rsidRDefault="007D576B" w:rsidP="007D576B">
      <w:pPr>
        <w:pStyle w:val="Bodytext21"/>
        <w:shd w:val="clear" w:color="auto" w:fill="auto"/>
        <w:tabs>
          <w:tab w:val="left" w:pos="713"/>
        </w:tabs>
        <w:spacing w:line="240" w:lineRule="auto"/>
        <w:ind w:left="480"/>
        <w:jc w:val="center"/>
        <w:rPr>
          <w:rFonts w:ascii="Times New Roman" w:hAnsi="Times New Roman" w:cs="Times New Roman"/>
          <w:sz w:val="24"/>
          <w:szCs w:val="24"/>
        </w:rPr>
      </w:pPr>
    </w:p>
    <w:p w:rsidR="007D576B" w:rsidRDefault="007D576B" w:rsidP="007D576B">
      <w:pPr>
        <w:pStyle w:val="Bodytext21"/>
        <w:shd w:val="clear" w:color="auto" w:fill="auto"/>
        <w:tabs>
          <w:tab w:val="left" w:pos="713"/>
        </w:tabs>
        <w:spacing w:line="240" w:lineRule="auto"/>
        <w:ind w:left="480"/>
        <w:jc w:val="center"/>
        <w:rPr>
          <w:rFonts w:ascii="Times New Roman" w:hAnsi="Times New Roman" w:cs="Times New Roman"/>
          <w:sz w:val="24"/>
          <w:szCs w:val="24"/>
        </w:rPr>
      </w:pPr>
    </w:p>
    <w:p w:rsidR="007D576B" w:rsidRDefault="007D576B" w:rsidP="007D576B">
      <w:pPr>
        <w:pStyle w:val="Bodytext21"/>
        <w:shd w:val="clear" w:color="auto" w:fill="auto"/>
        <w:tabs>
          <w:tab w:val="left" w:pos="713"/>
        </w:tabs>
        <w:spacing w:line="240" w:lineRule="auto"/>
        <w:ind w:left="48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7D576B" w:rsidRPr="00C77EAD" w:rsidRDefault="007D576B" w:rsidP="007D576B">
      <w:pPr>
        <w:pStyle w:val="Bodytext21"/>
        <w:shd w:val="clear" w:color="auto" w:fill="auto"/>
        <w:tabs>
          <w:tab w:val="left" w:pos="713"/>
        </w:tabs>
        <w:spacing w:line="240" w:lineRule="auto"/>
        <w:ind w:left="480"/>
        <w:jc w:val="center"/>
        <w:rPr>
          <w:rFonts w:ascii="Times New Roman" w:hAnsi="Times New Roman" w:cs="Times New Roman"/>
          <w:sz w:val="24"/>
          <w:szCs w:val="24"/>
        </w:rPr>
      </w:pPr>
    </w:p>
    <w:p w:rsidR="00C77EAD" w:rsidRPr="00C77EAD" w:rsidRDefault="00C77EAD" w:rsidP="00C77EAD">
      <w:pPr>
        <w:pStyle w:val="Bodytext21"/>
        <w:numPr>
          <w:ilvl w:val="0"/>
          <w:numId w:val="3"/>
        </w:numPr>
        <w:shd w:val="clear" w:color="auto" w:fill="auto"/>
        <w:tabs>
          <w:tab w:val="left" w:pos="719"/>
        </w:tabs>
        <w:spacing w:line="240" w:lineRule="auto"/>
        <w:ind w:firstLine="480"/>
        <w:rPr>
          <w:rFonts w:ascii="Times New Roman" w:hAnsi="Times New Roman" w:cs="Times New Roman"/>
          <w:sz w:val="24"/>
          <w:szCs w:val="24"/>
        </w:rPr>
      </w:pPr>
      <w:r w:rsidRPr="00C77EAD">
        <w:rPr>
          <w:rFonts w:ascii="Times New Roman" w:hAnsi="Times New Roman" w:cs="Times New Roman"/>
          <w:sz w:val="24"/>
          <w:szCs w:val="24"/>
        </w:rPr>
        <w:t xml:space="preserve">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 </w:t>
      </w:r>
      <w:r w:rsidRPr="00C77EAD">
        <w:rPr>
          <w:rFonts w:ascii="Times New Roman" w:hAnsi="Times New Roman" w:cs="Times New Roman"/>
          <w:color w:val="000000"/>
          <w:sz w:val="24"/>
          <w:szCs w:val="24"/>
          <w:shd w:val="clear" w:color="auto" w:fill="FFFFFF"/>
        </w:rPr>
        <w:t>скасовує їх реєстрацію</w:t>
      </w:r>
      <w:r w:rsidRPr="00C77EAD">
        <w:rPr>
          <w:rFonts w:ascii="Times New Roman" w:hAnsi="Times New Roman" w:cs="Times New Roman"/>
          <w:sz w:val="24"/>
          <w:szCs w:val="24"/>
        </w:rPr>
        <w:t>);</w:t>
      </w:r>
    </w:p>
    <w:p w:rsidR="00C77EAD" w:rsidRPr="00C77EAD" w:rsidRDefault="00C77EAD" w:rsidP="00C77EAD">
      <w:pPr>
        <w:pStyle w:val="Bodytext21"/>
        <w:numPr>
          <w:ilvl w:val="0"/>
          <w:numId w:val="3"/>
        </w:numPr>
        <w:shd w:val="clear" w:color="auto" w:fill="auto"/>
        <w:tabs>
          <w:tab w:val="left" w:pos="724"/>
        </w:tabs>
        <w:spacing w:line="240" w:lineRule="auto"/>
        <w:ind w:firstLine="480"/>
        <w:rPr>
          <w:rFonts w:ascii="Times New Roman" w:hAnsi="Times New Roman" w:cs="Times New Roman"/>
          <w:sz w:val="24"/>
          <w:szCs w:val="24"/>
        </w:rPr>
      </w:pPr>
      <w:r w:rsidRPr="00C77EAD">
        <w:rPr>
          <w:rFonts w:ascii="Times New Roman" w:hAnsi="Times New Roman" w:cs="Times New Roman"/>
          <w:sz w:val="24"/>
          <w:szCs w:val="24"/>
        </w:rPr>
        <w:t xml:space="preserve">подає </w:t>
      </w:r>
      <w:proofErr w:type="spellStart"/>
      <w:r w:rsidRPr="00C77EAD">
        <w:rPr>
          <w:rFonts w:ascii="Times New Roman" w:hAnsi="Times New Roman" w:cs="Times New Roman"/>
          <w:sz w:val="24"/>
          <w:szCs w:val="24"/>
        </w:rPr>
        <w:t>Держархбудінспекції</w:t>
      </w:r>
      <w:proofErr w:type="spellEnd"/>
      <w:r w:rsidRPr="00C77EAD">
        <w:rPr>
          <w:rFonts w:ascii="Times New Roman" w:hAnsi="Times New Roman" w:cs="Times New Roman"/>
          <w:sz w:val="24"/>
          <w:szCs w:val="24"/>
        </w:rPr>
        <w:t xml:space="preserve"> України інформацію, необхідну для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C77EAD" w:rsidRPr="00C77EAD" w:rsidRDefault="00C77EAD" w:rsidP="00C77EAD">
      <w:pPr>
        <w:pStyle w:val="Bodytext21"/>
        <w:numPr>
          <w:ilvl w:val="0"/>
          <w:numId w:val="3"/>
        </w:numPr>
        <w:shd w:val="clear" w:color="auto" w:fill="auto"/>
        <w:tabs>
          <w:tab w:val="left" w:pos="721"/>
        </w:tabs>
        <w:spacing w:line="240" w:lineRule="auto"/>
        <w:ind w:firstLine="480"/>
        <w:rPr>
          <w:rFonts w:ascii="Times New Roman" w:hAnsi="Times New Roman" w:cs="Times New Roman"/>
          <w:sz w:val="24"/>
          <w:szCs w:val="24"/>
        </w:rPr>
      </w:pPr>
      <w:r w:rsidRPr="00C77EAD">
        <w:rPr>
          <w:rFonts w:ascii="Times New Roman" w:hAnsi="Times New Roman" w:cs="Times New Roman"/>
          <w:sz w:val="24"/>
          <w:szCs w:val="24"/>
        </w:rPr>
        <w:t>здійснює державний архітектурно-будівельний контроль за дотриманням вимог законодавства у сфері містобудівної діяльності, будівельних норм,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на території міста Білої  Церкви;</w:t>
      </w:r>
    </w:p>
    <w:p w:rsidR="00C77EAD" w:rsidRPr="00C77EAD" w:rsidRDefault="00C77EAD" w:rsidP="00C77EAD">
      <w:pPr>
        <w:pStyle w:val="Bodytext21"/>
        <w:numPr>
          <w:ilvl w:val="0"/>
          <w:numId w:val="3"/>
        </w:numPr>
        <w:shd w:val="clear" w:color="auto" w:fill="auto"/>
        <w:tabs>
          <w:tab w:val="left" w:pos="719"/>
        </w:tabs>
        <w:spacing w:line="240" w:lineRule="auto"/>
        <w:ind w:firstLine="480"/>
        <w:rPr>
          <w:rFonts w:ascii="Times New Roman" w:hAnsi="Times New Roman" w:cs="Times New Roman"/>
          <w:sz w:val="24"/>
          <w:szCs w:val="24"/>
        </w:rPr>
      </w:pPr>
      <w:r w:rsidRPr="00C77EAD">
        <w:rPr>
          <w:rFonts w:ascii="Times New Roman" w:hAnsi="Times New Roman" w:cs="Times New Roman"/>
          <w:sz w:val="24"/>
          <w:szCs w:val="24"/>
        </w:rPr>
        <w:t xml:space="preserve">здійснює контроль за виконанням законних вимог (приписів) посадових осіб органів </w:t>
      </w:r>
      <w:proofErr w:type="spellStart"/>
      <w:r w:rsidRPr="00C77EAD">
        <w:rPr>
          <w:rFonts w:ascii="Times New Roman" w:hAnsi="Times New Roman" w:cs="Times New Roman"/>
          <w:sz w:val="24"/>
          <w:szCs w:val="24"/>
        </w:rPr>
        <w:t>держархбудконтролю</w:t>
      </w:r>
      <w:proofErr w:type="spellEnd"/>
      <w:r w:rsidRPr="00C77EAD">
        <w:rPr>
          <w:rFonts w:ascii="Times New Roman" w:hAnsi="Times New Roman" w:cs="Times New Roman"/>
          <w:sz w:val="24"/>
          <w:szCs w:val="24"/>
        </w:rPr>
        <w:t>;</w:t>
      </w:r>
    </w:p>
    <w:p w:rsidR="00C77EAD" w:rsidRPr="00C77EAD" w:rsidRDefault="00C77EAD" w:rsidP="00C77EAD">
      <w:pPr>
        <w:pStyle w:val="Bodytext21"/>
        <w:numPr>
          <w:ilvl w:val="0"/>
          <w:numId w:val="3"/>
        </w:numPr>
        <w:shd w:val="clear" w:color="auto" w:fill="auto"/>
        <w:tabs>
          <w:tab w:val="left" w:pos="739"/>
        </w:tabs>
        <w:spacing w:line="240" w:lineRule="auto"/>
        <w:ind w:firstLine="480"/>
        <w:rPr>
          <w:rFonts w:ascii="Times New Roman" w:hAnsi="Times New Roman" w:cs="Times New Roman"/>
          <w:sz w:val="24"/>
          <w:szCs w:val="24"/>
        </w:rPr>
      </w:pPr>
      <w:r w:rsidRPr="00C77EAD">
        <w:rPr>
          <w:rFonts w:ascii="Times New Roman" w:hAnsi="Times New Roman" w:cs="Times New Roman"/>
          <w:sz w:val="24"/>
          <w:szCs w:val="24"/>
        </w:rPr>
        <w:t xml:space="preserve">розглядає відповідно до закону справи про адміністративні правопорушення, пов’язані з порушенням вимог законодавства, будівельних норм, стандартів і правил </w:t>
      </w:r>
      <w:r w:rsidRPr="00C77EAD">
        <w:rPr>
          <w:rFonts w:ascii="Times New Roman" w:hAnsi="Times New Roman" w:cs="Times New Roman"/>
          <w:sz w:val="24"/>
          <w:szCs w:val="24"/>
          <w:shd w:val="clear" w:color="auto" w:fill="FFFFFF"/>
        </w:rPr>
        <w:t>під час будівництва, порушенням законодавства під час планування та забудови територій та невиконанням законних вимог (приписів) посадових осіб</w:t>
      </w:r>
      <w:r w:rsidRPr="00C77EAD">
        <w:rPr>
          <w:rFonts w:ascii="Times New Roman" w:hAnsi="Times New Roman" w:cs="Times New Roman"/>
          <w:color w:val="2A2928"/>
          <w:sz w:val="24"/>
          <w:szCs w:val="24"/>
          <w:shd w:val="clear" w:color="auto" w:fill="FFFFFF"/>
        </w:rPr>
        <w:t xml:space="preserve"> </w:t>
      </w:r>
      <w:r w:rsidRPr="00C77EAD">
        <w:rPr>
          <w:rFonts w:ascii="Times New Roman" w:hAnsi="Times New Roman" w:cs="Times New Roman"/>
          <w:sz w:val="24"/>
          <w:szCs w:val="24"/>
        </w:rPr>
        <w:t xml:space="preserve">органів </w:t>
      </w:r>
      <w:proofErr w:type="spellStart"/>
      <w:r w:rsidRPr="00C77EAD">
        <w:rPr>
          <w:rFonts w:ascii="Times New Roman" w:hAnsi="Times New Roman" w:cs="Times New Roman"/>
          <w:sz w:val="24"/>
          <w:szCs w:val="24"/>
        </w:rPr>
        <w:t>держархбудконтролю</w:t>
      </w:r>
      <w:proofErr w:type="spellEnd"/>
      <w:r w:rsidRPr="00C77EAD">
        <w:rPr>
          <w:rFonts w:ascii="Times New Roman" w:hAnsi="Times New Roman" w:cs="Times New Roman"/>
          <w:color w:val="2A2928"/>
          <w:sz w:val="24"/>
          <w:szCs w:val="24"/>
          <w:shd w:val="clear" w:color="auto" w:fill="FFFFFF"/>
        </w:rPr>
        <w:t>;</w:t>
      </w:r>
      <w:r w:rsidRPr="00C77EAD">
        <w:rPr>
          <w:rFonts w:ascii="Times New Roman" w:hAnsi="Times New Roman" w:cs="Times New Roman"/>
          <w:sz w:val="24"/>
          <w:szCs w:val="24"/>
        </w:rPr>
        <w:t xml:space="preserve"> </w:t>
      </w:r>
    </w:p>
    <w:p w:rsidR="00C77EAD" w:rsidRPr="00C77EAD" w:rsidRDefault="00C77EAD" w:rsidP="00C77EAD">
      <w:pPr>
        <w:pStyle w:val="Bodytext21"/>
        <w:numPr>
          <w:ilvl w:val="0"/>
          <w:numId w:val="3"/>
        </w:numPr>
        <w:shd w:val="clear" w:color="auto" w:fill="auto"/>
        <w:tabs>
          <w:tab w:val="left" w:pos="739"/>
        </w:tabs>
        <w:spacing w:line="240" w:lineRule="auto"/>
        <w:ind w:firstLine="480"/>
        <w:rPr>
          <w:rFonts w:ascii="Times New Roman" w:hAnsi="Times New Roman" w:cs="Times New Roman"/>
          <w:sz w:val="24"/>
          <w:szCs w:val="24"/>
        </w:rPr>
      </w:pPr>
      <w:r w:rsidRPr="00C77EAD">
        <w:rPr>
          <w:rFonts w:ascii="Times New Roman" w:hAnsi="Times New Roman" w:cs="Times New Roman"/>
          <w:sz w:val="24"/>
          <w:szCs w:val="24"/>
        </w:rPr>
        <w:t>розглядає відповідно до закону справи про правопорушення у сфері містобудівної діяльності із прийняттям відповідних рішень;</w:t>
      </w:r>
    </w:p>
    <w:p w:rsidR="00C77EAD" w:rsidRDefault="00C77EAD" w:rsidP="00C77EAD">
      <w:pPr>
        <w:pStyle w:val="Bodytext21"/>
        <w:numPr>
          <w:ilvl w:val="0"/>
          <w:numId w:val="3"/>
        </w:numPr>
        <w:shd w:val="clear" w:color="auto" w:fill="auto"/>
        <w:tabs>
          <w:tab w:val="left" w:pos="787"/>
        </w:tabs>
        <w:spacing w:line="240" w:lineRule="auto"/>
        <w:ind w:firstLine="499"/>
        <w:rPr>
          <w:rFonts w:ascii="Times New Roman" w:hAnsi="Times New Roman" w:cs="Times New Roman"/>
          <w:sz w:val="24"/>
          <w:szCs w:val="24"/>
        </w:rPr>
      </w:pPr>
      <w:r w:rsidRPr="00C77EAD">
        <w:rPr>
          <w:rFonts w:ascii="Times New Roman" w:hAnsi="Times New Roman" w:cs="Times New Roman"/>
          <w:sz w:val="24"/>
          <w:szCs w:val="24"/>
        </w:rPr>
        <w:t>здійснює інші повноваження, визначені чинним законодавством.</w:t>
      </w:r>
    </w:p>
    <w:p w:rsidR="007D576B" w:rsidRPr="00C77EAD" w:rsidRDefault="007D576B" w:rsidP="007D576B">
      <w:pPr>
        <w:pStyle w:val="Bodytext21"/>
        <w:shd w:val="clear" w:color="auto" w:fill="auto"/>
        <w:tabs>
          <w:tab w:val="left" w:pos="787"/>
        </w:tabs>
        <w:spacing w:line="240" w:lineRule="auto"/>
        <w:ind w:left="499"/>
        <w:rPr>
          <w:rFonts w:ascii="Times New Roman" w:hAnsi="Times New Roman" w:cs="Times New Roman"/>
          <w:sz w:val="24"/>
          <w:szCs w:val="24"/>
        </w:rPr>
      </w:pPr>
    </w:p>
    <w:p w:rsidR="00C77EAD" w:rsidRPr="00C77EAD" w:rsidRDefault="00C77EAD" w:rsidP="00C77EAD">
      <w:pPr>
        <w:pStyle w:val="Bodytext21"/>
        <w:shd w:val="clear" w:color="auto" w:fill="auto"/>
        <w:tabs>
          <w:tab w:val="left" w:pos="787"/>
        </w:tabs>
        <w:spacing w:line="240" w:lineRule="auto"/>
        <w:ind w:left="499"/>
        <w:rPr>
          <w:rFonts w:ascii="Times New Roman" w:hAnsi="Times New Roman" w:cs="Times New Roman"/>
          <w:sz w:val="16"/>
          <w:szCs w:val="16"/>
        </w:rPr>
      </w:pPr>
    </w:p>
    <w:p w:rsidR="00C77EAD" w:rsidRPr="00C77EAD" w:rsidRDefault="00C77EAD" w:rsidP="00C77EAD">
      <w:pPr>
        <w:pStyle w:val="Bodytext21"/>
        <w:numPr>
          <w:ilvl w:val="0"/>
          <w:numId w:val="7"/>
        </w:numPr>
        <w:shd w:val="clear" w:color="auto" w:fill="auto"/>
        <w:tabs>
          <w:tab w:val="left" w:pos="787"/>
          <w:tab w:val="left" w:pos="4200"/>
        </w:tabs>
        <w:spacing w:line="240" w:lineRule="auto"/>
        <w:jc w:val="center"/>
        <w:rPr>
          <w:rFonts w:ascii="Times New Roman" w:hAnsi="Times New Roman" w:cs="Times New Roman"/>
          <w:sz w:val="24"/>
          <w:szCs w:val="24"/>
        </w:rPr>
      </w:pPr>
      <w:r w:rsidRPr="00C77EAD">
        <w:rPr>
          <w:rFonts w:ascii="Times New Roman" w:hAnsi="Times New Roman" w:cs="Times New Roman"/>
          <w:sz w:val="24"/>
          <w:szCs w:val="24"/>
        </w:rPr>
        <w:t xml:space="preserve">Права </w:t>
      </w:r>
      <w:r w:rsidR="002A01C0">
        <w:rPr>
          <w:rFonts w:ascii="Times New Roman" w:hAnsi="Times New Roman" w:cs="Times New Roman"/>
          <w:sz w:val="24"/>
          <w:szCs w:val="24"/>
        </w:rPr>
        <w:t xml:space="preserve">та обов’язки </w:t>
      </w:r>
      <w:r w:rsidRPr="00C77EAD">
        <w:rPr>
          <w:rFonts w:ascii="Times New Roman" w:hAnsi="Times New Roman" w:cs="Times New Roman"/>
          <w:sz w:val="24"/>
          <w:szCs w:val="24"/>
        </w:rPr>
        <w:t>Відділу ДАБК</w:t>
      </w:r>
    </w:p>
    <w:p w:rsidR="00C77EAD" w:rsidRPr="00C77EAD" w:rsidRDefault="00C77EAD" w:rsidP="00C77EAD">
      <w:pPr>
        <w:pStyle w:val="Bodytext21"/>
        <w:shd w:val="clear" w:color="auto" w:fill="auto"/>
        <w:tabs>
          <w:tab w:val="left" w:pos="787"/>
          <w:tab w:val="left" w:pos="4200"/>
        </w:tabs>
        <w:spacing w:line="240" w:lineRule="auto"/>
        <w:ind w:left="720"/>
        <w:rPr>
          <w:rFonts w:ascii="Times New Roman" w:hAnsi="Times New Roman" w:cs="Times New Roman"/>
          <w:sz w:val="16"/>
          <w:szCs w:val="16"/>
        </w:rPr>
      </w:pPr>
    </w:p>
    <w:p w:rsidR="00C77EAD" w:rsidRPr="00C77EAD" w:rsidRDefault="00C77EAD" w:rsidP="00C77EAD">
      <w:pPr>
        <w:pStyle w:val="Bodytext21"/>
        <w:numPr>
          <w:ilvl w:val="1"/>
          <w:numId w:val="7"/>
        </w:numPr>
        <w:shd w:val="clear" w:color="auto" w:fill="auto"/>
        <w:tabs>
          <w:tab w:val="left" w:pos="-1843"/>
          <w:tab w:val="left" w:pos="96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 xml:space="preserve">Посадові особи Відділу ДАБК </w:t>
      </w:r>
      <w:r w:rsidR="00EB4056">
        <w:rPr>
          <w:rFonts w:ascii="Times New Roman" w:hAnsi="Times New Roman" w:cs="Times New Roman"/>
          <w:sz w:val="24"/>
          <w:szCs w:val="24"/>
        </w:rPr>
        <w:t>під час проведення</w:t>
      </w:r>
      <w:r w:rsidRPr="00C77EAD">
        <w:rPr>
          <w:rFonts w:ascii="Times New Roman" w:hAnsi="Times New Roman" w:cs="Times New Roman"/>
          <w:sz w:val="24"/>
          <w:szCs w:val="24"/>
        </w:rPr>
        <w:t xml:space="preserve"> перевірки мають право:</w:t>
      </w:r>
    </w:p>
    <w:p w:rsidR="00C77EAD" w:rsidRPr="00C77EAD" w:rsidRDefault="00C77EAD" w:rsidP="00C77EAD">
      <w:pPr>
        <w:pStyle w:val="Bodytext21"/>
        <w:numPr>
          <w:ilvl w:val="0"/>
          <w:numId w:val="4"/>
        </w:numPr>
        <w:shd w:val="clear" w:color="auto" w:fill="auto"/>
        <w:spacing w:line="240" w:lineRule="auto"/>
        <w:ind w:firstLine="500"/>
        <w:rPr>
          <w:rFonts w:ascii="Times New Roman" w:hAnsi="Times New Roman" w:cs="Times New Roman"/>
          <w:sz w:val="24"/>
          <w:szCs w:val="24"/>
        </w:rPr>
      </w:pPr>
      <w:r w:rsidRPr="00DC26E1">
        <w:rPr>
          <w:rFonts w:ascii="Times New Roman" w:hAnsi="Times New Roman" w:cs="Times New Roman"/>
          <w:sz w:val="24"/>
          <w:szCs w:val="24"/>
        </w:rPr>
        <w:t xml:space="preserve">  </w:t>
      </w:r>
      <w:r w:rsidRPr="00C77EAD">
        <w:rPr>
          <w:rFonts w:ascii="Times New Roman" w:hAnsi="Times New Roman" w:cs="Times New Roman"/>
          <w:sz w:val="24"/>
          <w:szCs w:val="24"/>
        </w:rPr>
        <w:t xml:space="preserve">безперешкодного доступу до </w:t>
      </w:r>
      <w:r w:rsidR="00EB4056" w:rsidRPr="00C77EAD">
        <w:rPr>
          <w:rFonts w:ascii="Times New Roman" w:hAnsi="Times New Roman" w:cs="Times New Roman"/>
          <w:sz w:val="24"/>
          <w:szCs w:val="24"/>
        </w:rPr>
        <w:t>місц</w:t>
      </w:r>
      <w:r w:rsidR="00EB4056">
        <w:rPr>
          <w:rFonts w:ascii="Times New Roman" w:hAnsi="Times New Roman" w:cs="Times New Roman"/>
          <w:sz w:val="24"/>
          <w:szCs w:val="24"/>
        </w:rPr>
        <w:t>ь</w:t>
      </w:r>
      <w:r w:rsidR="00EB4056" w:rsidRPr="00C77EAD">
        <w:rPr>
          <w:rFonts w:ascii="Times New Roman" w:hAnsi="Times New Roman" w:cs="Times New Roman"/>
          <w:sz w:val="24"/>
          <w:szCs w:val="24"/>
        </w:rPr>
        <w:t xml:space="preserve"> </w:t>
      </w:r>
      <w:r w:rsidRPr="00C77EAD">
        <w:rPr>
          <w:rFonts w:ascii="Times New Roman" w:hAnsi="Times New Roman" w:cs="Times New Roman"/>
          <w:sz w:val="24"/>
          <w:szCs w:val="24"/>
        </w:rPr>
        <w:t xml:space="preserve">будівництва </w:t>
      </w:r>
      <w:r w:rsidR="00EB4056" w:rsidRPr="00C77EAD">
        <w:rPr>
          <w:rFonts w:ascii="Times New Roman" w:hAnsi="Times New Roman" w:cs="Times New Roman"/>
          <w:sz w:val="24"/>
          <w:szCs w:val="24"/>
        </w:rPr>
        <w:t>об’єкт</w:t>
      </w:r>
      <w:r w:rsidR="00EB4056">
        <w:rPr>
          <w:rFonts w:ascii="Times New Roman" w:hAnsi="Times New Roman" w:cs="Times New Roman"/>
          <w:sz w:val="24"/>
          <w:szCs w:val="24"/>
        </w:rPr>
        <w:t>ів</w:t>
      </w:r>
      <w:r w:rsidR="00EB4056" w:rsidRPr="00C77EAD">
        <w:rPr>
          <w:rFonts w:ascii="Times New Roman" w:hAnsi="Times New Roman" w:cs="Times New Roman"/>
          <w:sz w:val="24"/>
          <w:szCs w:val="24"/>
        </w:rPr>
        <w:t xml:space="preserve"> </w:t>
      </w:r>
      <w:r w:rsidRPr="00C77EAD">
        <w:rPr>
          <w:rFonts w:ascii="Times New Roman" w:hAnsi="Times New Roman" w:cs="Times New Roman"/>
          <w:sz w:val="24"/>
          <w:szCs w:val="24"/>
        </w:rPr>
        <w:t>та до об’єктів, що підлягають обов’язковому обстеженню;</w:t>
      </w:r>
    </w:p>
    <w:p w:rsidR="00C77EAD" w:rsidRPr="00C77EAD" w:rsidRDefault="00C77EAD" w:rsidP="00C77EAD">
      <w:pPr>
        <w:pStyle w:val="Bodytext21"/>
        <w:numPr>
          <w:ilvl w:val="0"/>
          <w:numId w:val="4"/>
        </w:numPr>
        <w:shd w:val="clear" w:color="auto" w:fill="auto"/>
        <w:tabs>
          <w:tab w:val="left" w:pos="736"/>
        </w:tabs>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rPr>
        <w:t xml:space="preserve">складати протоколи про вчинення правопорушень, </w:t>
      </w:r>
      <w:r w:rsidR="00EB4056" w:rsidRPr="00C77EAD">
        <w:rPr>
          <w:rFonts w:ascii="Times New Roman" w:hAnsi="Times New Roman" w:cs="Times New Roman"/>
          <w:sz w:val="24"/>
          <w:szCs w:val="24"/>
        </w:rPr>
        <w:t xml:space="preserve">акти перевірок та </w:t>
      </w:r>
      <w:r w:rsidRPr="00C77EAD">
        <w:rPr>
          <w:rFonts w:ascii="Times New Roman" w:hAnsi="Times New Roman" w:cs="Times New Roman"/>
          <w:sz w:val="24"/>
          <w:szCs w:val="24"/>
        </w:rPr>
        <w:t>накладати штрафи відповідно до закону;</w:t>
      </w:r>
    </w:p>
    <w:p w:rsidR="00C77EAD" w:rsidRPr="00C77EAD" w:rsidRDefault="00C77EAD" w:rsidP="00C77EAD">
      <w:pPr>
        <w:pStyle w:val="Bodytext21"/>
        <w:numPr>
          <w:ilvl w:val="0"/>
          <w:numId w:val="4"/>
        </w:numPr>
        <w:shd w:val="clear" w:color="auto" w:fill="auto"/>
        <w:tabs>
          <w:tab w:val="left" w:pos="792"/>
        </w:tabs>
        <w:spacing w:line="240" w:lineRule="auto"/>
        <w:ind w:firstLine="500"/>
        <w:rPr>
          <w:rFonts w:ascii="Times New Roman" w:hAnsi="Times New Roman" w:cs="Times New Roman"/>
          <w:sz w:val="24"/>
          <w:szCs w:val="24"/>
        </w:rPr>
      </w:pPr>
      <w:r w:rsidRPr="00DC26E1">
        <w:rPr>
          <w:rFonts w:ascii="Times New Roman" w:hAnsi="Times New Roman" w:cs="Times New Roman"/>
          <w:sz w:val="24"/>
          <w:szCs w:val="24"/>
        </w:rPr>
        <w:t xml:space="preserve"> </w:t>
      </w:r>
      <w:r w:rsidR="00EB4056" w:rsidRPr="00EB4056">
        <w:rPr>
          <w:rFonts w:ascii="Times New Roman" w:hAnsi="Times New Roman" w:cs="Times New Roman"/>
          <w:sz w:val="24"/>
          <w:szCs w:val="24"/>
        </w:rPr>
        <w:t>у</w:t>
      </w:r>
      <w:r w:rsidR="00EB4056" w:rsidRPr="00DC26E1">
        <w:rPr>
          <w:rFonts w:ascii="Times New Roman" w:hAnsi="Times New Roman" w:cs="Times New Roman"/>
          <w:sz w:val="24"/>
          <w:szCs w:val="24"/>
        </w:rPr>
        <w:t xml:space="preserve"> разі виявлення порушення вимог законодавства у сфері містобудівної діяльності, будівельних норм, стандартів і пр</w:t>
      </w:r>
      <w:r w:rsidR="00EB4056" w:rsidRPr="00EB4056">
        <w:rPr>
          <w:rFonts w:ascii="Times New Roman" w:hAnsi="Times New Roman" w:cs="Times New Roman"/>
          <w:sz w:val="24"/>
          <w:szCs w:val="24"/>
        </w:rPr>
        <w:t>авил, містобудівних умов та обм</w:t>
      </w:r>
      <w:r w:rsidR="00EB4056" w:rsidRPr="00DC26E1">
        <w:rPr>
          <w:rFonts w:ascii="Times New Roman" w:hAnsi="Times New Roman" w:cs="Times New Roman"/>
          <w:sz w:val="24"/>
          <w:szCs w:val="24"/>
        </w:rPr>
        <w:t>ежень</w:t>
      </w:r>
      <w:r w:rsidR="00EB4056">
        <w:rPr>
          <w:rFonts w:ascii="Times New Roman" w:hAnsi="Times New Roman" w:cs="Times New Roman"/>
          <w:sz w:val="24"/>
          <w:szCs w:val="24"/>
        </w:rPr>
        <w:t xml:space="preserve">, затвердженого проекту або будівельного паспорта забудови земельної ділянки </w:t>
      </w:r>
      <w:r w:rsidRPr="00C77EAD">
        <w:rPr>
          <w:rFonts w:ascii="Times New Roman" w:hAnsi="Times New Roman" w:cs="Times New Roman"/>
          <w:sz w:val="24"/>
          <w:szCs w:val="24"/>
        </w:rPr>
        <w:t>видавати обов’язкові для виконання приписи щодо:</w:t>
      </w:r>
    </w:p>
    <w:p w:rsidR="00C77EAD" w:rsidRPr="00C77EAD" w:rsidRDefault="00C77EAD" w:rsidP="00C77EAD">
      <w:pPr>
        <w:pStyle w:val="Bodytext21"/>
        <w:shd w:val="clear" w:color="auto" w:fill="auto"/>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rPr>
        <w:t>усунення порушення вимог законодавства у сфері містобудівної діяльності, будівельних норм, стандартів і правил;</w:t>
      </w:r>
    </w:p>
    <w:p w:rsidR="00EB4056" w:rsidRDefault="00C77EAD" w:rsidP="00C77EAD">
      <w:pPr>
        <w:pStyle w:val="Bodytext21"/>
        <w:shd w:val="clear" w:color="auto" w:fill="auto"/>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rPr>
        <w:t>зупинення підготовчих та будівельних робіт</w:t>
      </w:r>
      <w:r w:rsidR="00EB4056">
        <w:rPr>
          <w:rFonts w:ascii="Times New Roman" w:hAnsi="Times New Roman" w:cs="Times New Roman"/>
          <w:sz w:val="24"/>
          <w:szCs w:val="24"/>
        </w:rPr>
        <w:t>.</w:t>
      </w:r>
    </w:p>
    <w:p w:rsidR="00C77EAD" w:rsidRPr="00C77EAD" w:rsidRDefault="00EB4056" w:rsidP="00C77EAD">
      <w:pPr>
        <w:pStyle w:val="Bodytext21"/>
        <w:shd w:val="clear" w:color="auto" w:fill="auto"/>
        <w:spacing w:line="240" w:lineRule="auto"/>
        <w:ind w:firstLine="500"/>
        <w:rPr>
          <w:rFonts w:ascii="Times New Roman" w:hAnsi="Times New Roman" w:cs="Times New Roman"/>
          <w:sz w:val="24"/>
          <w:szCs w:val="24"/>
        </w:rPr>
      </w:pPr>
      <w:r>
        <w:rPr>
          <w:rFonts w:ascii="Times New Roman" w:hAnsi="Times New Roman" w:cs="Times New Roman"/>
          <w:sz w:val="24"/>
          <w:szCs w:val="24"/>
        </w:rPr>
        <w:t>Підготовчі та будівельні роботи</w:t>
      </w:r>
      <w:r w:rsidR="00C77EAD" w:rsidRPr="00C77EAD">
        <w:rPr>
          <w:rFonts w:ascii="Times New Roman" w:hAnsi="Times New Roman" w:cs="Times New Roman"/>
          <w:sz w:val="24"/>
          <w:szCs w:val="24"/>
        </w:rPr>
        <w:t>, що не відповідають вимогам законодавства</w:t>
      </w:r>
      <w:r>
        <w:rPr>
          <w:rFonts w:ascii="Times New Roman" w:hAnsi="Times New Roman" w:cs="Times New Roman"/>
          <w:sz w:val="24"/>
          <w:szCs w:val="24"/>
        </w:rPr>
        <w:t>,</w:t>
      </w:r>
      <w:r w:rsidR="00C77EAD" w:rsidRPr="00C77EAD">
        <w:rPr>
          <w:rFonts w:ascii="Times New Roman" w:hAnsi="Times New Roman" w:cs="Times New Roman"/>
          <w:sz w:val="24"/>
          <w:szCs w:val="24"/>
        </w:rPr>
        <w:t xml:space="preserve"> будівельним нормам,</w:t>
      </w:r>
      <w:r>
        <w:rPr>
          <w:rFonts w:ascii="Times New Roman" w:hAnsi="Times New Roman" w:cs="Times New Roman"/>
          <w:sz w:val="24"/>
          <w:szCs w:val="24"/>
        </w:rPr>
        <w:t xml:space="preserve"> стандартам і правилам,</w:t>
      </w:r>
      <w:r w:rsidR="00C77EAD" w:rsidRPr="00C77EAD">
        <w:rPr>
          <w:rFonts w:ascii="Times New Roman" w:hAnsi="Times New Roman" w:cs="Times New Roman"/>
          <w:sz w:val="24"/>
          <w:szCs w:val="24"/>
        </w:rPr>
        <w:t xml:space="preserve"> містобудівним умовам та обмеженням, затвердженому проекту або будівельному паспорту забудови земельної ділянки, виконуються без </w:t>
      </w:r>
      <w:r>
        <w:rPr>
          <w:rFonts w:ascii="Times New Roman" w:hAnsi="Times New Roman" w:cs="Times New Roman"/>
          <w:sz w:val="24"/>
          <w:szCs w:val="24"/>
        </w:rPr>
        <w:t xml:space="preserve"> набуття права на їх виконання, підлягають зупиненню до усунення порушень законодавства у сфері містобуді</w:t>
      </w:r>
      <w:r w:rsidR="004F6E44">
        <w:rPr>
          <w:rFonts w:ascii="Times New Roman" w:hAnsi="Times New Roman" w:cs="Times New Roman"/>
          <w:sz w:val="24"/>
          <w:szCs w:val="24"/>
        </w:rPr>
        <w:t>вної діяльності;</w:t>
      </w:r>
      <w:r>
        <w:rPr>
          <w:rFonts w:ascii="Times New Roman" w:hAnsi="Times New Roman" w:cs="Times New Roman"/>
          <w:sz w:val="24"/>
          <w:szCs w:val="24"/>
        </w:rPr>
        <w:t xml:space="preserve"> </w:t>
      </w:r>
    </w:p>
    <w:p w:rsidR="00C77EAD" w:rsidRPr="00C77EAD" w:rsidRDefault="00C77EAD" w:rsidP="00C77EAD">
      <w:pPr>
        <w:pStyle w:val="Bodytext21"/>
        <w:numPr>
          <w:ilvl w:val="0"/>
          <w:numId w:val="4"/>
        </w:numPr>
        <w:shd w:val="clear" w:color="auto" w:fill="auto"/>
        <w:tabs>
          <w:tab w:val="left" w:pos="741"/>
        </w:tabs>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rPr>
        <w:t xml:space="preserve">  проводити перевірку відповідності виконання підготовчих та будівельних робіт вимогам будівельних норм,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C77EAD" w:rsidRDefault="00C77EAD" w:rsidP="00C77EAD">
      <w:pPr>
        <w:pStyle w:val="Bodytext21"/>
        <w:numPr>
          <w:ilvl w:val="0"/>
          <w:numId w:val="4"/>
        </w:numPr>
        <w:shd w:val="clear" w:color="auto" w:fill="auto"/>
        <w:tabs>
          <w:tab w:val="left" w:pos="741"/>
        </w:tabs>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rPr>
        <w:t xml:space="preserve">  проводити перевірку відповідності будівельних матеріалів, виробів і конструкцій, що використовуються під час будівництва об’єктів, вимогам стандартів, норм і правил</w:t>
      </w:r>
      <w:r w:rsidR="00500D98">
        <w:rPr>
          <w:rFonts w:ascii="Times New Roman" w:hAnsi="Times New Roman" w:cs="Times New Roman"/>
          <w:sz w:val="24"/>
          <w:szCs w:val="24"/>
        </w:rPr>
        <w:t xml:space="preserve"> згідно із законодавством</w:t>
      </w:r>
      <w:r w:rsidRPr="00C77EAD">
        <w:rPr>
          <w:rFonts w:ascii="Times New Roman" w:hAnsi="Times New Roman" w:cs="Times New Roman"/>
          <w:sz w:val="24"/>
          <w:szCs w:val="24"/>
        </w:rPr>
        <w:t>;</w:t>
      </w:r>
    </w:p>
    <w:p w:rsidR="007D576B" w:rsidRDefault="007D576B" w:rsidP="007D576B">
      <w:pPr>
        <w:pStyle w:val="Bodytext21"/>
        <w:shd w:val="clear" w:color="auto" w:fill="auto"/>
        <w:tabs>
          <w:tab w:val="left" w:pos="741"/>
        </w:tabs>
        <w:spacing w:line="240" w:lineRule="auto"/>
        <w:ind w:left="500"/>
        <w:rPr>
          <w:rFonts w:ascii="Times New Roman" w:hAnsi="Times New Roman" w:cs="Times New Roman"/>
          <w:sz w:val="24"/>
          <w:szCs w:val="24"/>
        </w:rPr>
      </w:pPr>
    </w:p>
    <w:p w:rsidR="007D576B" w:rsidRDefault="007D576B" w:rsidP="007D576B">
      <w:pPr>
        <w:pStyle w:val="Bodytext21"/>
        <w:shd w:val="clear" w:color="auto" w:fill="auto"/>
        <w:tabs>
          <w:tab w:val="left" w:pos="741"/>
        </w:tabs>
        <w:spacing w:line="240" w:lineRule="auto"/>
        <w:ind w:left="50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7D576B" w:rsidRPr="00C77EAD" w:rsidRDefault="007D576B" w:rsidP="007D576B">
      <w:pPr>
        <w:pStyle w:val="Bodytext21"/>
        <w:shd w:val="clear" w:color="auto" w:fill="auto"/>
        <w:tabs>
          <w:tab w:val="left" w:pos="741"/>
        </w:tabs>
        <w:spacing w:line="240" w:lineRule="auto"/>
        <w:ind w:left="500"/>
        <w:jc w:val="center"/>
        <w:rPr>
          <w:rFonts w:ascii="Times New Roman" w:hAnsi="Times New Roman" w:cs="Times New Roman"/>
          <w:sz w:val="24"/>
          <w:szCs w:val="24"/>
        </w:rPr>
      </w:pPr>
    </w:p>
    <w:p w:rsidR="00C77EAD" w:rsidRPr="00C77EAD" w:rsidRDefault="00C77EAD" w:rsidP="00C77EAD">
      <w:pPr>
        <w:pStyle w:val="Bodytext21"/>
        <w:numPr>
          <w:ilvl w:val="0"/>
          <w:numId w:val="4"/>
        </w:numPr>
        <w:shd w:val="clear" w:color="auto" w:fill="auto"/>
        <w:tabs>
          <w:tab w:val="left" w:pos="741"/>
        </w:tabs>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rPr>
        <w:t xml:space="preserve">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C77EAD" w:rsidRPr="00C77EAD" w:rsidRDefault="00C77EAD" w:rsidP="00C77EAD">
      <w:pPr>
        <w:pStyle w:val="Bodytext21"/>
        <w:numPr>
          <w:ilvl w:val="0"/>
          <w:numId w:val="4"/>
        </w:numPr>
        <w:shd w:val="clear" w:color="auto" w:fill="auto"/>
        <w:tabs>
          <w:tab w:val="left" w:pos="744"/>
        </w:tabs>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lang w:val="ru-RU"/>
        </w:rPr>
        <w:t xml:space="preserve">  </w:t>
      </w:r>
      <w:r w:rsidRPr="00C77EAD">
        <w:rPr>
          <w:rFonts w:ascii="Times New Roman" w:hAnsi="Times New Roman" w:cs="Times New Roman"/>
          <w:sz w:val="24"/>
          <w:szCs w:val="24"/>
        </w:rPr>
        <w:t>одержувати від посадових осіб органів державної влади та органів місцевого самоврядування, замовників, проектних, експертних та будівельних організацій, підприємств, що надають технічні умови, письмові пояснення щодо причин допущення порушень законодавства у відповідній сфері;</w:t>
      </w:r>
    </w:p>
    <w:p w:rsidR="00C77EAD" w:rsidRDefault="00C77EAD" w:rsidP="00C77EAD">
      <w:pPr>
        <w:pStyle w:val="Bodytext21"/>
        <w:numPr>
          <w:ilvl w:val="0"/>
          <w:numId w:val="4"/>
        </w:numPr>
        <w:shd w:val="clear" w:color="auto" w:fill="auto"/>
        <w:tabs>
          <w:tab w:val="left" w:pos="744"/>
        </w:tabs>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lang w:val="ru-RU"/>
        </w:rPr>
        <w:t xml:space="preserve">  </w:t>
      </w:r>
      <w:r w:rsidR="00500D98" w:rsidRPr="00C77EAD">
        <w:rPr>
          <w:rFonts w:ascii="Times New Roman" w:hAnsi="Times New Roman" w:cs="Times New Roman"/>
          <w:sz w:val="24"/>
          <w:szCs w:val="24"/>
        </w:rPr>
        <w:t>о</w:t>
      </w:r>
      <w:r w:rsidR="00500D98">
        <w:rPr>
          <w:rFonts w:ascii="Times New Roman" w:hAnsi="Times New Roman" w:cs="Times New Roman"/>
          <w:sz w:val="24"/>
          <w:szCs w:val="24"/>
        </w:rPr>
        <w:t xml:space="preserve">держувати в установленому законодавством порядку </w:t>
      </w:r>
      <w:r w:rsidRPr="00C77EAD">
        <w:rPr>
          <w:rFonts w:ascii="Times New Roman" w:hAnsi="Times New Roman" w:cs="Times New Roman"/>
          <w:sz w:val="24"/>
          <w:szCs w:val="24"/>
        </w:rPr>
        <w:t>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4F6E44" w:rsidRPr="00C77EAD" w:rsidRDefault="004F6E44" w:rsidP="004F6E44">
      <w:pPr>
        <w:pStyle w:val="Bodytext21"/>
        <w:shd w:val="clear" w:color="auto" w:fill="auto"/>
        <w:tabs>
          <w:tab w:val="left" w:pos="744"/>
        </w:tabs>
        <w:spacing w:line="240" w:lineRule="auto"/>
        <w:ind w:firstLine="567"/>
        <w:rPr>
          <w:rFonts w:ascii="Times New Roman" w:hAnsi="Times New Roman" w:cs="Times New Roman"/>
          <w:sz w:val="24"/>
          <w:szCs w:val="24"/>
        </w:rPr>
      </w:pPr>
      <w:r w:rsidRPr="004F6E44">
        <w:rPr>
          <w:rFonts w:ascii="Times New Roman" w:hAnsi="Times New Roman" w:cs="Times New Roman"/>
          <w:sz w:val="24"/>
          <w:szCs w:val="24"/>
        </w:rPr>
        <w:t xml:space="preserve">Забороняється </w:t>
      </w:r>
      <w:proofErr w:type="spellStart"/>
      <w:r w:rsidRPr="004F6E44">
        <w:rPr>
          <w:rFonts w:ascii="Times New Roman" w:hAnsi="Times New Roman" w:cs="Times New Roman"/>
          <w:sz w:val="24"/>
          <w:szCs w:val="24"/>
        </w:rPr>
        <w:t>витребовувати</w:t>
      </w:r>
      <w:proofErr w:type="spellEnd"/>
      <w:r w:rsidRPr="004F6E44">
        <w:rPr>
          <w:rFonts w:ascii="Times New Roman" w:hAnsi="Times New Roman" w:cs="Times New Roman"/>
          <w:sz w:val="24"/>
          <w:szCs w:val="24"/>
        </w:rPr>
        <w:t xml:space="preserve"> у суб’єктів містобудування інформацію та документи податкової, фінансової звітності, щодо оплати праці, руху коштів та інші, не пов’язані із здійсненням державного архітектурно-будівельного контролю;</w:t>
      </w:r>
    </w:p>
    <w:p w:rsidR="00C77EAD" w:rsidRPr="00C77EAD" w:rsidRDefault="00C77EAD" w:rsidP="00C77EAD">
      <w:pPr>
        <w:pStyle w:val="Bodytext21"/>
        <w:numPr>
          <w:ilvl w:val="0"/>
          <w:numId w:val="4"/>
        </w:numPr>
        <w:shd w:val="clear" w:color="auto" w:fill="auto"/>
        <w:tabs>
          <w:tab w:val="left" w:pos="744"/>
        </w:tabs>
        <w:spacing w:line="240" w:lineRule="auto"/>
        <w:ind w:firstLine="500"/>
        <w:rPr>
          <w:rFonts w:ascii="Times New Roman" w:hAnsi="Times New Roman" w:cs="Times New Roman"/>
          <w:sz w:val="24"/>
          <w:szCs w:val="24"/>
        </w:rPr>
      </w:pPr>
      <w:r w:rsidRPr="004F6E44">
        <w:rPr>
          <w:rFonts w:ascii="Times New Roman" w:hAnsi="Times New Roman" w:cs="Times New Roman"/>
          <w:sz w:val="24"/>
          <w:szCs w:val="24"/>
        </w:rPr>
        <w:t xml:space="preserve">  </w:t>
      </w:r>
      <w:r w:rsidRPr="00C77EAD">
        <w:rPr>
          <w:rFonts w:ascii="Times New Roman" w:hAnsi="Times New Roman" w:cs="Times New Roman"/>
          <w:sz w:val="24"/>
          <w:szCs w:val="24"/>
        </w:rPr>
        <w:t xml:space="preserve">вимагати у випадках, </w:t>
      </w:r>
      <w:r w:rsidR="004F6E44">
        <w:rPr>
          <w:rFonts w:ascii="Times New Roman" w:hAnsi="Times New Roman" w:cs="Times New Roman"/>
          <w:sz w:val="24"/>
          <w:szCs w:val="24"/>
        </w:rPr>
        <w:t>визначених</w:t>
      </w:r>
      <w:r w:rsidR="004F6E44" w:rsidRPr="00C77EAD">
        <w:rPr>
          <w:rFonts w:ascii="Times New Roman" w:hAnsi="Times New Roman" w:cs="Times New Roman"/>
          <w:sz w:val="24"/>
          <w:szCs w:val="24"/>
        </w:rPr>
        <w:t xml:space="preserve"> </w:t>
      </w:r>
      <w:r w:rsidRPr="00C77EAD">
        <w:rPr>
          <w:rFonts w:ascii="Times New Roman" w:hAnsi="Times New Roman" w:cs="Times New Roman"/>
          <w:sz w:val="24"/>
          <w:szCs w:val="24"/>
        </w:rPr>
        <w:t>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C77EAD" w:rsidRPr="00C77EAD" w:rsidRDefault="00C77EAD" w:rsidP="00C77EAD">
      <w:pPr>
        <w:pStyle w:val="Bodytext21"/>
        <w:numPr>
          <w:ilvl w:val="0"/>
          <w:numId w:val="4"/>
        </w:numPr>
        <w:shd w:val="clear" w:color="auto" w:fill="auto"/>
        <w:tabs>
          <w:tab w:val="left" w:pos="851"/>
        </w:tabs>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rPr>
        <w:t xml:space="preserve"> забороняти за вмотивованим письмовим рішенням</w:t>
      </w:r>
      <w:r w:rsidR="002F2CB5">
        <w:rPr>
          <w:rFonts w:ascii="Times New Roman" w:hAnsi="Times New Roman" w:cs="Times New Roman"/>
          <w:sz w:val="24"/>
          <w:szCs w:val="24"/>
        </w:rPr>
        <w:t xml:space="preserve"> </w:t>
      </w:r>
      <w:r w:rsidR="002F2CB5" w:rsidRPr="00C77EAD">
        <w:rPr>
          <w:rFonts w:ascii="Times New Roman" w:hAnsi="Times New Roman" w:cs="Times New Roman"/>
          <w:sz w:val="24"/>
          <w:szCs w:val="24"/>
        </w:rPr>
        <w:t>начальника Відділу ДАБК</w:t>
      </w:r>
      <w:r w:rsidRPr="00C77EAD">
        <w:rPr>
          <w:rFonts w:ascii="Times New Roman" w:hAnsi="Times New Roman" w:cs="Times New Roman"/>
          <w:sz w:val="24"/>
          <w:szCs w:val="24"/>
        </w:rPr>
        <w:t xml:space="preserve"> експлуатацію закінчених будівництвом об’єктів, не прийнятих в експлуатацію;</w:t>
      </w:r>
    </w:p>
    <w:p w:rsidR="00C77EAD" w:rsidRDefault="00C77EAD" w:rsidP="00C77EAD">
      <w:pPr>
        <w:pStyle w:val="Bodytext21"/>
        <w:numPr>
          <w:ilvl w:val="0"/>
          <w:numId w:val="4"/>
        </w:numPr>
        <w:shd w:val="clear" w:color="auto" w:fill="auto"/>
        <w:tabs>
          <w:tab w:val="left" w:pos="851"/>
        </w:tabs>
        <w:spacing w:line="240" w:lineRule="auto"/>
        <w:ind w:firstLine="500"/>
        <w:rPr>
          <w:rFonts w:ascii="Times New Roman" w:hAnsi="Times New Roman" w:cs="Times New Roman"/>
          <w:sz w:val="24"/>
          <w:szCs w:val="24"/>
        </w:rPr>
      </w:pPr>
      <w:r w:rsidRPr="00C77EAD">
        <w:rPr>
          <w:rFonts w:ascii="Times New Roman" w:hAnsi="Times New Roman" w:cs="Times New Roman"/>
          <w:sz w:val="24"/>
          <w:szCs w:val="24"/>
        </w:rPr>
        <w:t>здійснювати фіксування процесу проведення перевірки з використанням</w:t>
      </w:r>
      <w:r w:rsidR="004F6E44">
        <w:rPr>
          <w:rFonts w:ascii="Times New Roman" w:hAnsi="Times New Roman" w:cs="Times New Roman"/>
          <w:sz w:val="24"/>
          <w:szCs w:val="24"/>
        </w:rPr>
        <w:t xml:space="preserve"> фото,</w:t>
      </w:r>
      <w:r w:rsidRPr="00C77EAD">
        <w:rPr>
          <w:rFonts w:ascii="Times New Roman" w:hAnsi="Times New Roman" w:cs="Times New Roman"/>
          <w:sz w:val="24"/>
          <w:szCs w:val="24"/>
        </w:rPr>
        <w:t xml:space="preserve"> аудіо- та відеотехніки;</w:t>
      </w:r>
    </w:p>
    <w:p w:rsidR="00A6025D" w:rsidRPr="00C77EAD" w:rsidRDefault="00A6025D" w:rsidP="00A6025D">
      <w:pPr>
        <w:pStyle w:val="Bodytext21"/>
        <w:shd w:val="clear" w:color="auto" w:fill="auto"/>
        <w:tabs>
          <w:tab w:val="left" w:pos="851"/>
        </w:tabs>
        <w:spacing w:line="240" w:lineRule="auto"/>
        <w:ind w:firstLine="567"/>
        <w:rPr>
          <w:rFonts w:ascii="Times New Roman" w:hAnsi="Times New Roman" w:cs="Times New Roman"/>
          <w:sz w:val="24"/>
          <w:szCs w:val="24"/>
        </w:rPr>
      </w:pPr>
      <w:r w:rsidRPr="00A6025D">
        <w:rPr>
          <w:rFonts w:ascii="Times New Roman" w:hAnsi="Times New Roman" w:cs="Times New Roman"/>
          <w:sz w:val="24"/>
          <w:szCs w:val="24"/>
        </w:rPr>
        <w:t xml:space="preserve">Посадовим особам органу державного архітектурно-будівельного контролю забороняється вимагати інформацію та документи, не пов'язані із здійсненням </w:t>
      </w:r>
      <w:r>
        <w:rPr>
          <w:rFonts w:ascii="Times New Roman" w:hAnsi="Times New Roman" w:cs="Times New Roman"/>
          <w:sz w:val="24"/>
          <w:szCs w:val="24"/>
        </w:rPr>
        <w:t>д</w:t>
      </w:r>
      <w:r w:rsidRPr="00A6025D">
        <w:rPr>
          <w:rFonts w:ascii="Times New Roman" w:hAnsi="Times New Roman" w:cs="Times New Roman"/>
          <w:sz w:val="24"/>
          <w:szCs w:val="24"/>
        </w:rPr>
        <w:t>ержавного архітектурно-будівельного контролю.</w:t>
      </w:r>
    </w:p>
    <w:p w:rsidR="00A6025D" w:rsidRPr="00B029A7" w:rsidRDefault="00B029A7" w:rsidP="00B029A7">
      <w:pPr>
        <w:pStyle w:val="Bodytext21"/>
        <w:shd w:val="clear" w:color="auto" w:fill="auto"/>
        <w:tabs>
          <w:tab w:val="left" w:pos="837"/>
        </w:tabs>
        <w:spacing w:line="240" w:lineRule="auto"/>
        <w:ind w:firstLine="567"/>
        <w:rPr>
          <w:rFonts w:ascii="Times New Roman" w:hAnsi="Times New Roman" w:cs="Times New Roman"/>
          <w:sz w:val="24"/>
          <w:szCs w:val="24"/>
        </w:rPr>
      </w:pPr>
      <w:r w:rsidRPr="00B029A7">
        <w:rPr>
          <w:rFonts w:ascii="Times New Roman" w:hAnsi="Times New Roman" w:cs="Times New Roman"/>
          <w:sz w:val="24"/>
          <w:szCs w:val="24"/>
        </w:rPr>
        <w:t>3.2. Посадові особи Відділу ДАБК під час під час здійснення державного архітектурно-будівельного контролю зобов'язані:</w:t>
      </w:r>
    </w:p>
    <w:p w:rsidR="00B029A7" w:rsidRDefault="00B029A7" w:rsidP="00DC26E1">
      <w:pPr>
        <w:pStyle w:val="rvps2"/>
        <w:shd w:val="clear" w:color="auto" w:fill="FFFFFF"/>
        <w:spacing w:before="0" w:beforeAutospacing="0" w:after="0" w:afterAutospacing="0"/>
        <w:ind w:firstLine="567"/>
        <w:jc w:val="both"/>
        <w:textAlignment w:val="baseline"/>
        <w:rPr>
          <w:color w:val="000000"/>
        </w:rPr>
      </w:pPr>
      <w:r>
        <w:rPr>
          <w:color w:val="000000"/>
        </w:rPr>
        <w:t>1) у повному обсязі, об'єктивно та неупереджено здійснювати державний архітектурно-будівельний контроль у межах повноважень, передбачених законодавством;</w:t>
      </w:r>
    </w:p>
    <w:p w:rsidR="00B029A7" w:rsidRDefault="00B029A7" w:rsidP="00DC26E1">
      <w:pPr>
        <w:pStyle w:val="rvps2"/>
        <w:shd w:val="clear" w:color="auto" w:fill="FFFFFF"/>
        <w:spacing w:before="0" w:beforeAutospacing="0" w:after="0" w:afterAutospacing="0"/>
        <w:ind w:firstLine="567"/>
        <w:jc w:val="both"/>
        <w:textAlignment w:val="baseline"/>
        <w:rPr>
          <w:color w:val="000000"/>
        </w:rPr>
      </w:pPr>
      <w:bookmarkStart w:id="1" w:name="n83"/>
      <w:bookmarkEnd w:id="1"/>
      <w:r>
        <w:rPr>
          <w:color w:val="000000"/>
        </w:rPr>
        <w:t>2) дотримуватися ділової етики у взаємовідносинах із суб'єктами господарювання та фізичними особами;</w:t>
      </w:r>
    </w:p>
    <w:p w:rsidR="00B029A7" w:rsidRDefault="00B029A7" w:rsidP="00DC26E1">
      <w:pPr>
        <w:pStyle w:val="rvps2"/>
        <w:shd w:val="clear" w:color="auto" w:fill="FFFFFF"/>
        <w:spacing w:before="0" w:beforeAutospacing="0" w:after="0" w:afterAutospacing="0"/>
        <w:ind w:firstLine="567"/>
        <w:jc w:val="both"/>
        <w:textAlignment w:val="baseline"/>
        <w:rPr>
          <w:color w:val="000000"/>
        </w:rPr>
      </w:pPr>
      <w:bookmarkStart w:id="2" w:name="n84"/>
      <w:bookmarkEnd w:id="2"/>
      <w:r>
        <w:rPr>
          <w:color w:val="000000"/>
        </w:rPr>
        <w:t>3) ознайомлювати суб'єкта містобудування чи уповноважену ним особу з результатами державного архітектурно-будівельного контролю у строки, передбачені законодавством;</w:t>
      </w:r>
    </w:p>
    <w:p w:rsidR="00B029A7" w:rsidRDefault="00B029A7" w:rsidP="00DC26E1">
      <w:pPr>
        <w:pStyle w:val="rvps2"/>
        <w:shd w:val="clear" w:color="auto" w:fill="FFFFFF"/>
        <w:spacing w:before="0" w:beforeAutospacing="0" w:after="0" w:afterAutospacing="0"/>
        <w:ind w:firstLine="567"/>
        <w:jc w:val="both"/>
        <w:textAlignment w:val="baseline"/>
        <w:rPr>
          <w:color w:val="000000"/>
        </w:rPr>
      </w:pPr>
      <w:bookmarkStart w:id="3" w:name="n85"/>
      <w:bookmarkEnd w:id="3"/>
      <w:r>
        <w:rPr>
          <w:color w:val="000000"/>
        </w:rPr>
        <w:t>4) за письмовим зверненням суб'єкта містобудування надавати консультативну допомогу у здійсненні державного архітектурно-будівельного контролю;</w:t>
      </w:r>
    </w:p>
    <w:p w:rsidR="00B029A7" w:rsidRDefault="00B029A7" w:rsidP="00DC26E1">
      <w:pPr>
        <w:pStyle w:val="rvps2"/>
        <w:shd w:val="clear" w:color="auto" w:fill="FFFFFF"/>
        <w:spacing w:before="0" w:beforeAutospacing="0" w:after="0" w:afterAutospacing="0"/>
        <w:ind w:firstLine="567"/>
        <w:jc w:val="both"/>
        <w:textAlignment w:val="baseline"/>
        <w:rPr>
          <w:color w:val="000000"/>
        </w:rPr>
      </w:pPr>
      <w:bookmarkStart w:id="4" w:name="n149"/>
      <w:bookmarkEnd w:id="4"/>
      <w:r>
        <w:rPr>
          <w:color w:val="000000"/>
        </w:rPr>
        <w:t>5) надсилати повідомлення про проведення планової перевірки суб’єкту містобудування, щодо якого здійснюється державний архітектурно-будівельний контроль, рекомендованим листом та/або за допомогою електронного поштового зв’язку або вручати особисто під розписку керівнику суб’єкта містобудування чи його уповноваженій особі із зазначенням дати початку та дати закінчення перевірки не пізніше ніж за десять днів до її початку.</w:t>
      </w:r>
    </w:p>
    <w:p w:rsidR="00B029A7" w:rsidRDefault="00B029A7" w:rsidP="00DC26E1">
      <w:pPr>
        <w:pStyle w:val="rvps2"/>
        <w:shd w:val="clear" w:color="auto" w:fill="FFFFFF"/>
        <w:spacing w:before="0" w:beforeAutospacing="0" w:after="0" w:afterAutospacing="0"/>
        <w:ind w:firstLine="567"/>
        <w:jc w:val="both"/>
        <w:textAlignment w:val="baseline"/>
        <w:rPr>
          <w:color w:val="000000"/>
        </w:rPr>
      </w:pPr>
      <w:bookmarkStart w:id="5" w:name="n151"/>
      <w:bookmarkStart w:id="6" w:name="n150"/>
      <w:bookmarkEnd w:id="5"/>
      <w:bookmarkEnd w:id="6"/>
      <w:r>
        <w:rPr>
          <w:color w:val="000000"/>
        </w:rPr>
        <w:t>У разі відмови суб’єкта містобудування, щодо якого здійснюється державний архітектурно-будівельний контроль, у допуску посадових осіб Відділу ДАБК до проведення перевірки, відмови суб’єкта містобудування в наданні документів, необхідних для здійснення заходів державного архітектурно-будівельного контролю, відсутності суб’єкта містобудування, якому у визначений чинним законодавством України строк було надіслано повідомлення про проведення перевірки, або його уповноваженої особи (за довіреністю) на об’єкті під час перевірки складається відповідний акт.</w:t>
      </w:r>
    </w:p>
    <w:p w:rsidR="004C6FA5" w:rsidRDefault="004C6FA5" w:rsidP="00DC26E1">
      <w:pPr>
        <w:pStyle w:val="rvps2"/>
        <w:shd w:val="clear" w:color="auto" w:fill="FFFFFF"/>
        <w:spacing w:before="0" w:beforeAutospacing="0" w:after="0" w:afterAutospacing="0"/>
        <w:ind w:firstLine="567"/>
        <w:jc w:val="both"/>
        <w:textAlignment w:val="baseline"/>
        <w:rPr>
          <w:color w:val="000000"/>
        </w:rPr>
      </w:pPr>
      <w:r>
        <w:rPr>
          <w:color w:val="000000"/>
        </w:rPr>
        <w:t>3.3. Оформлення результатів державного архітектурно-будівельного контролю здійснюється у порядку визначеному чинним законодавством України.</w:t>
      </w:r>
    </w:p>
    <w:p w:rsidR="00B029A7" w:rsidRPr="00C77EAD" w:rsidRDefault="00B029A7" w:rsidP="00C77EAD">
      <w:pPr>
        <w:pStyle w:val="Bodytext21"/>
        <w:shd w:val="clear" w:color="auto" w:fill="auto"/>
        <w:tabs>
          <w:tab w:val="left" w:pos="837"/>
        </w:tabs>
        <w:spacing w:line="240" w:lineRule="auto"/>
        <w:rPr>
          <w:rFonts w:ascii="Times New Roman" w:hAnsi="Times New Roman" w:cs="Times New Roman"/>
          <w:sz w:val="16"/>
          <w:szCs w:val="16"/>
        </w:rPr>
      </w:pPr>
    </w:p>
    <w:p w:rsidR="007D576B" w:rsidRDefault="007D576B" w:rsidP="007D576B">
      <w:pPr>
        <w:pStyle w:val="Bodytext21"/>
        <w:shd w:val="clear" w:color="auto" w:fill="auto"/>
        <w:tabs>
          <w:tab w:val="left" w:pos="837"/>
        </w:tabs>
        <w:spacing w:line="240" w:lineRule="auto"/>
        <w:rPr>
          <w:rFonts w:ascii="Times New Roman" w:hAnsi="Times New Roman" w:cs="Times New Roman"/>
          <w:sz w:val="24"/>
          <w:szCs w:val="24"/>
        </w:rPr>
      </w:pPr>
    </w:p>
    <w:p w:rsidR="007D576B" w:rsidRDefault="007D576B" w:rsidP="007D576B">
      <w:pPr>
        <w:pStyle w:val="Bodytext21"/>
        <w:shd w:val="clear" w:color="auto" w:fill="auto"/>
        <w:tabs>
          <w:tab w:val="left" w:pos="837"/>
        </w:tabs>
        <w:spacing w:line="240" w:lineRule="auto"/>
        <w:ind w:left="720"/>
        <w:rPr>
          <w:rFonts w:ascii="Times New Roman" w:hAnsi="Times New Roman" w:cs="Times New Roman"/>
          <w:sz w:val="24"/>
          <w:szCs w:val="24"/>
        </w:rPr>
      </w:pPr>
    </w:p>
    <w:p w:rsidR="007D576B" w:rsidRDefault="007D576B" w:rsidP="007D576B">
      <w:pPr>
        <w:pStyle w:val="Bodytext21"/>
        <w:shd w:val="clear" w:color="auto" w:fill="auto"/>
        <w:tabs>
          <w:tab w:val="left" w:pos="837"/>
        </w:tabs>
        <w:spacing w:line="240" w:lineRule="auto"/>
        <w:ind w:left="720"/>
        <w:rPr>
          <w:rFonts w:ascii="Times New Roman" w:hAnsi="Times New Roman" w:cs="Times New Roman"/>
          <w:sz w:val="24"/>
          <w:szCs w:val="24"/>
        </w:rPr>
      </w:pPr>
    </w:p>
    <w:p w:rsidR="007D576B" w:rsidRDefault="007D576B" w:rsidP="007D576B">
      <w:pPr>
        <w:pStyle w:val="Bodytext21"/>
        <w:shd w:val="clear" w:color="auto" w:fill="auto"/>
        <w:tabs>
          <w:tab w:val="left" w:pos="837"/>
        </w:tabs>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7D576B" w:rsidRDefault="007D576B" w:rsidP="007D576B">
      <w:pPr>
        <w:pStyle w:val="Bodytext21"/>
        <w:shd w:val="clear" w:color="auto" w:fill="auto"/>
        <w:tabs>
          <w:tab w:val="left" w:pos="837"/>
        </w:tabs>
        <w:spacing w:line="240" w:lineRule="auto"/>
        <w:ind w:left="720"/>
        <w:jc w:val="center"/>
        <w:rPr>
          <w:rFonts w:ascii="Times New Roman" w:hAnsi="Times New Roman" w:cs="Times New Roman"/>
          <w:sz w:val="24"/>
          <w:szCs w:val="24"/>
        </w:rPr>
      </w:pPr>
    </w:p>
    <w:p w:rsidR="00C77EAD" w:rsidRPr="00C77EAD" w:rsidRDefault="00C77EAD" w:rsidP="00C77EAD">
      <w:pPr>
        <w:pStyle w:val="Bodytext21"/>
        <w:numPr>
          <w:ilvl w:val="0"/>
          <w:numId w:val="7"/>
        </w:numPr>
        <w:shd w:val="clear" w:color="auto" w:fill="auto"/>
        <w:tabs>
          <w:tab w:val="left" w:pos="837"/>
        </w:tabs>
        <w:spacing w:line="240" w:lineRule="auto"/>
        <w:jc w:val="center"/>
        <w:rPr>
          <w:rFonts w:ascii="Times New Roman" w:hAnsi="Times New Roman" w:cs="Times New Roman"/>
          <w:sz w:val="24"/>
          <w:szCs w:val="24"/>
        </w:rPr>
      </w:pPr>
      <w:r w:rsidRPr="00C77EAD">
        <w:rPr>
          <w:rFonts w:ascii="Times New Roman" w:hAnsi="Times New Roman" w:cs="Times New Roman"/>
          <w:sz w:val="24"/>
          <w:szCs w:val="24"/>
        </w:rPr>
        <w:t>Відповідальність</w:t>
      </w:r>
    </w:p>
    <w:p w:rsidR="00C77EAD" w:rsidRPr="00C77EAD" w:rsidRDefault="00C77EAD" w:rsidP="00C77EAD">
      <w:pPr>
        <w:pStyle w:val="Bodytext21"/>
        <w:shd w:val="clear" w:color="auto" w:fill="auto"/>
        <w:tabs>
          <w:tab w:val="left" w:pos="837"/>
        </w:tabs>
        <w:spacing w:line="240" w:lineRule="auto"/>
        <w:ind w:left="720"/>
        <w:rPr>
          <w:rFonts w:ascii="Times New Roman" w:hAnsi="Times New Roman" w:cs="Times New Roman"/>
          <w:sz w:val="16"/>
          <w:szCs w:val="16"/>
        </w:rPr>
      </w:pPr>
    </w:p>
    <w:p w:rsidR="00C77EAD" w:rsidRDefault="00C77EAD" w:rsidP="00C77EAD">
      <w:pPr>
        <w:pStyle w:val="Bodytext21"/>
        <w:numPr>
          <w:ilvl w:val="1"/>
          <w:numId w:val="7"/>
        </w:numPr>
        <w:shd w:val="clear" w:color="auto" w:fill="auto"/>
        <w:tabs>
          <w:tab w:val="center" w:pos="993"/>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Працівники Відділу ДАБК несуть відповідальність згідно з чинним законодавством України.</w:t>
      </w:r>
    </w:p>
    <w:p w:rsidR="007D576B" w:rsidRPr="00C77EAD" w:rsidRDefault="007D576B" w:rsidP="007D576B">
      <w:pPr>
        <w:pStyle w:val="Bodytext21"/>
        <w:shd w:val="clear" w:color="auto" w:fill="auto"/>
        <w:tabs>
          <w:tab w:val="center" w:pos="993"/>
        </w:tabs>
        <w:spacing w:line="240" w:lineRule="auto"/>
        <w:ind w:left="567"/>
        <w:rPr>
          <w:rFonts w:ascii="Times New Roman" w:hAnsi="Times New Roman" w:cs="Times New Roman"/>
          <w:sz w:val="24"/>
          <w:szCs w:val="24"/>
        </w:rPr>
      </w:pPr>
    </w:p>
    <w:p w:rsidR="00C77EAD" w:rsidRPr="00C77EAD" w:rsidRDefault="00C77EAD" w:rsidP="00C77EAD">
      <w:pPr>
        <w:pStyle w:val="Bodytext21"/>
        <w:shd w:val="clear" w:color="auto" w:fill="auto"/>
        <w:spacing w:line="240" w:lineRule="auto"/>
        <w:rPr>
          <w:rFonts w:ascii="Times New Roman" w:hAnsi="Times New Roman" w:cs="Times New Roman"/>
          <w:sz w:val="16"/>
          <w:szCs w:val="16"/>
        </w:rPr>
      </w:pPr>
    </w:p>
    <w:p w:rsidR="00C77EAD" w:rsidRDefault="00C77EAD" w:rsidP="00C77EAD">
      <w:pPr>
        <w:pStyle w:val="Bodytext21"/>
        <w:numPr>
          <w:ilvl w:val="0"/>
          <w:numId w:val="7"/>
        </w:numPr>
        <w:shd w:val="clear" w:color="auto" w:fill="auto"/>
        <w:tabs>
          <w:tab w:val="left" w:pos="837"/>
        </w:tabs>
        <w:spacing w:line="240" w:lineRule="auto"/>
        <w:jc w:val="center"/>
        <w:rPr>
          <w:rFonts w:ascii="Times New Roman" w:hAnsi="Times New Roman" w:cs="Times New Roman"/>
          <w:sz w:val="24"/>
          <w:szCs w:val="24"/>
        </w:rPr>
      </w:pPr>
      <w:r w:rsidRPr="00C77EAD">
        <w:rPr>
          <w:rFonts w:ascii="Times New Roman" w:hAnsi="Times New Roman" w:cs="Times New Roman"/>
          <w:sz w:val="24"/>
          <w:szCs w:val="24"/>
        </w:rPr>
        <w:t>Структура Відділу ДАБК</w:t>
      </w:r>
    </w:p>
    <w:p w:rsidR="007D576B" w:rsidRPr="00C77EAD" w:rsidRDefault="007D576B" w:rsidP="007D576B">
      <w:pPr>
        <w:pStyle w:val="Bodytext21"/>
        <w:shd w:val="clear" w:color="auto" w:fill="auto"/>
        <w:tabs>
          <w:tab w:val="left" w:pos="837"/>
        </w:tabs>
        <w:spacing w:line="240" w:lineRule="auto"/>
        <w:ind w:left="720"/>
        <w:rPr>
          <w:rFonts w:ascii="Times New Roman" w:hAnsi="Times New Roman" w:cs="Times New Roman"/>
          <w:sz w:val="24"/>
          <w:szCs w:val="24"/>
        </w:rPr>
      </w:pPr>
    </w:p>
    <w:p w:rsidR="00C77EAD" w:rsidRPr="00C77EAD" w:rsidRDefault="00C77EAD" w:rsidP="00C77EAD">
      <w:pPr>
        <w:pStyle w:val="Bodytext21"/>
        <w:shd w:val="clear" w:color="auto" w:fill="auto"/>
        <w:tabs>
          <w:tab w:val="left" w:pos="837"/>
        </w:tabs>
        <w:spacing w:line="240" w:lineRule="auto"/>
        <w:ind w:left="720"/>
        <w:rPr>
          <w:rFonts w:ascii="Times New Roman" w:hAnsi="Times New Roman" w:cs="Times New Roman"/>
          <w:sz w:val="16"/>
          <w:szCs w:val="16"/>
        </w:rPr>
      </w:pPr>
    </w:p>
    <w:p w:rsidR="00C77EAD" w:rsidRPr="00C77EAD" w:rsidRDefault="00C77EAD" w:rsidP="00C77EAD">
      <w:pPr>
        <w:pStyle w:val="Bodytext21"/>
        <w:shd w:val="clear" w:color="auto" w:fill="auto"/>
        <w:tabs>
          <w:tab w:val="left" w:pos="697"/>
        </w:tabs>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5.1 Відділ ДАБК очолює начальник, який призначається на посаду та звільняється з посади міським головою.</w:t>
      </w:r>
    </w:p>
    <w:p w:rsidR="00C77EAD" w:rsidRPr="00C77EAD" w:rsidRDefault="00C77EAD" w:rsidP="004C6FA5">
      <w:pPr>
        <w:pStyle w:val="Bodytext21"/>
        <w:shd w:val="clear" w:color="auto" w:fill="auto"/>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5.2 Інформація про призначення начальника Відділу ДАБК надається центральному органу виконавчої влади, що реалізує державну політику з питань державного архітектурно-будівельного контролю та нагляду.</w:t>
      </w:r>
    </w:p>
    <w:p w:rsidR="00C77EAD" w:rsidRPr="00C77EAD" w:rsidRDefault="00C77EAD" w:rsidP="00C77EAD">
      <w:pPr>
        <w:pStyle w:val="Bodytext21"/>
        <w:shd w:val="clear" w:color="auto" w:fill="auto"/>
        <w:tabs>
          <w:tab w:val="left" w:pos="837"/>
        </w:tabs>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5.3 На посаду начальника Відділу ДАБК призначається особа з вищою освітою за освітньо-кваліфікаційним рівнем магістра, спеціаліста за відповідним напрямом професійного спрямування (будівництво та архітектура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C77EAD" w:rsidRPr="00C77EAD" w:rsidRDefault="00C77EAD" w:rsidP="004C6FA5">
      <w:pPr>
        <w:pStyle w:val="Bodytext21"/>
        <w:numPr>
          <w:ilvl w:val="1"/>
          <w:numId w:val="8"/>
        </w:numPr>
        <w:shd w:val="clear" w:color="auto" w:fill="auto"/>
        <w:tabs>
          <w:tab w:val="clear" w:pos="720"/>
          <w:tab w:val="left" w:pos="0"/>
          <w:tab w:val="left" w:pos="993"/>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Начальник Відділу ДАБК відповідно до покладених на нього обов’язків:</w:t>
      </w:r>
    </w:p>
    <w:p w:rsidR="00C77EAD" w:rsidRPr="00C77EAD" w:rsidRDefault="00C77EAD" w:rsidP="00C77EAD">
      <w:pPr>
        <w:pStyle w:val="Bodytext21"/>
        <w:numPr>
          <w:ilvl w:val="0"/>
          <w:numId w:val="5"/>
        </w:numPr>
        <w:shd w:val="clear" w:color="auto" w:fill="auto"/>
        <w:tabs>
          <w:tab w:val="left" w:pos="713"/>
          <w:tab w:val="left" w:pos="6379"/>
        </w:tabs>
        <w:spacing w:line="240" w:lineRule="auto"/>
        <w:ind w:firstLine="460"/>
        <w:rPr>
          <w:rFonts w:ascii="Times New Roman" w:hAnsi="Times New Roman" w:cs="Times New Roman"/>
          <w:sz w:val="24"/>
          <w:szCs w:val="24"/>
        </w:rPr>
      </w:pPr>
      <w:r w:rsidRPr="00C77EAD">
        <w:rPr>
          <w:rFonts w:ascii="Times New Roman" w:hAnsi="Times New Roman" w:cs="Times New Roman"/>
          <w:sz w:val="24"/>
          <w:szCs w:val="24"/>
        </w:rPr>
        <w:t>очолює Відділ ДАБК, здійснює  загальне керівництво роботою Відділу ДАБК, представляє Відділ ДАБК у відносинах з іншими органами, підприємствами, установами, організаціями в Україні та за її межами, організовує ведення документообігу та звітності, несе персональну відповідальність за виконання покладених законом на Відділ ДАБК завдань;</w:t>
      </w:r>
    </w:p>
    <w:p w:rsidR="00C77EAD" w:rsidRPr="00C77EAD" w:rsidRDefault="00C77EAD" w:rsidP="00C77EAD">
      <w:pPr>
        <w:pStyle w:val="Bodytext21"/>
        <w:numPr>
          <w:ilvl w:val="0"/>
          <w:numId w:val="5"/>
        </w:numPr>
        <w:shd w:val="clear" w:color="auto" w:fill="auto"/>
        <w:tabs>
          <w:tab w:val="left" w:pos="713"/>
        </w:tabs>
        <w:spacing w:line="240" w:lineRule="auto"/>
        <w:ind w:firstLine="460"/>
        <w:rPr>
          <w:rFonts w:ascii="Times New Roman" w:hAnsi="Times New Roman" w:cs="Times New Roman"/>
          <w:sz w:val="24"/>
          <w:szCs w:val="24"/>
        </w:rPr>
      </w:pPr>
      <w:r w:rsidRPr="00C77EAD">
        <w:rPr>
          <w:rFonts w:ascii="Times New Roman" w:hAnsi="Times New Roman" w:cs="Times New Roman"/>
          <w:sz w:val="24"/>
          <w:szCs w:val="24"/>
        </w:rPr>
        <w:t xml:space="preserve">організовує та контролює у Відділі ДАБК виконання Конституції України та законів України, актів Президента України та Кабінету Міністрів України, наказів </w:t>
      </w:r>
      <w:proofErr w:type="spellStart"/>
      <w:r w:rsidRPr="00C77EAD">
        <w:rPr>
          <w:rFonts w:ascii="Times New Roman" w:hAnsi="Times New Roman" w:cs="Times New Roman"/>
          <w:sz w:val="24"/>
          <w:szCs w:val="24"/>
        </w:rPr>
        <w:t>Мінрегіону</w:t>
      </w:r>
      <w:proofErr w:type="spellEnd"/>
      <w:r w:rsidRPr="00C77EAD">
        <w:rPr>
          <w:rFonts w:ascii="Times New Roman" w:hAnsi="Times New Roman" w:cs="Times New Roman"/>
          <w:sz w:val="24"/>
          <w:szCs w:val="24"/>
        </w:rPr>
        <w:t xml:space="preserve">, </w:t>
      </w:r>
      <w:proofErr w:type="spellStart"/>
      <w:r w:rsidRPr="00C77EAD">
        <w:rPr>
          <w:rFonts w:ascii="Times New Roman" w:hAnsi="Times New Roman" w:cs="Times New Roman"/>
          <w:sz w:val="24"/>
          <w:szCs w:val="24"/>
        </w:rPr>
        <w:t>Держархбудінспекції</w:t>
      </w:r>
      <w:proofErr w:type="spellEnd"/>
      <w:r w:rsidRPr="00C77EAD">
        <w:rPr>
          <w:rFonts w:ascii="Times New Roman" w:hAnsi="Times New Roman" w:cs="Times New Roman"/>
          <w:sz w:val="24"/>
          <w:szCs w:val="24"/>
        </w:rPr>
        <w:t xml:space="preserve"> України, рішень органів та посадових осіб місцевого самоврядування;</w:t>
      </w:r>
    </w:p>
    <w:p w:rsidR="00C77EAD" w:rsidRPr="00C77EAD" w:rsidRDefault="00C77EAD" w:rsidP="00C77EAD">
      <w:pPr>
        <w:pStyle w:val="Bodytext21"/>
        <w:numPr>
          <w:ilvl w:val="0"/>
          <w:numId w:val="5"/>
        </w:numPr>
        <w:shd w:val="clear" w:color="auto" w:fill="auto"/>
        <w:tabs>
          <w:tab w:val="left" w:pos="713"/>
        </w:tabs>
        <w:spacing w:line="240" w:lineRule="auto"/>
        <w:ind w:firstLine="460"/>
        <w:rPr>
          <w:rFonts w:ascii="Times New Roman" w:hAnsi="Times New Roman" w:cs="Times New Roman"/>
          <w:sz w:val="24"/>
          <w:szCs w:val="24"/>
        </w:rPr>
      </w:pPr>
      <w:r w:rsidRPr="00C77EAD">
        <w:rPr>
          <w:rFonts w:ascii="Times New Roman" w:hAnsi="Times New Roman" w:cs="Times New Roman"/>
          <w:sz w:val="24"/>
          <w:szCs w:val="24"/>
        </w:rPr>
        <w:t>забезпечує взаємодію Відділу ДАБК з іншими виконавчими органами Білоцерківської міської ради;</w:t>
      </w:r>
    </w:p>
    <w:p w:rsidR="00C77EAD" w:rsidRPr="00DC26E1" w:rsidRDefault="00C77EAD" w:rsidP="00DC26E1">
      <w:pPr>
        <w:pStyle w:val="Bodytext21"/>
        <w:numPr>
          <w:ilvl w:val="0"/>
          <w:numId w:val="5"/>
        </w:numPr>
        <w:shd w:val="clear" w:color="auto" w:fill="auto"/>
        <w:tabs>
          <w:tab w:val="left" w:pos="851"/>
        </w:tabs>
        <w:spacing w:line="240" w:lineRule="auto"/>
        <w:ind w:firstLine="460"/>
        <w:rPr>
          <w:rFonts w:ascii="Times New Roman" w:hAnsi="Times New Roman" w:cs="Times New Roman"/>
          <w:sz w:val="24"/>
          <w:szCs w:val="24"/>
        </w:rPr>
      </w:pPr>
      <w:r w:rsidRPr="00C77EAD">
        <w:rPr>
          <w:rFonts w:ascii="Times New Roman" w:hAnsi="Times New Roman" w:cs="Times New Roman"/>
          <w:sz w:val="24"/>
          <w:szCs w:val="24"/>
        </w:rPr>
        <w:t>здійснює інші повноваження, визначені чинним законодавством України.</w:t>
      </w:r>
    </w:p>
    <w:p w:rsidR="00C77EAD" w:rsidRPr="00C77EAD" w:rsidRDefault="00C77EAD" w:rsidP="00DC26E1">
      <w:pPr>
        <w:pStyle w:val="Bodytext21"/>
        <w:shd w:val="clear" w:color="auto" w:fill="auto"/>
        <w:tabs>
          <w:tab w:val="left" w:pos="747"/>
        </w:tabs>
        <w:spacing w:line="240" w:lineRule="auto"/>
        <w:ind w:firstLine="567"/>
        <w:rPr>
          <w:rFonts w:ascii="Times New Roman" w:hAnsi="Times New Roman" w:cs="Times New Roman"/>
          <w:sz w:val="24"/>
          <w:szCs w:val="24"/>
        </w:rPr>
      </w:pPr>
      <w:r w:rsidRPr="00C77EAD">
        <w:rPr>
          <w:rFonts w:ascii="Times New Roman" w:hAnsi="Times New Roman" w:cs="Times New Roman"/>
          <w:sz w:val="24"/>
          <w:szCs w:val="24"/>
        </w:rPr>
        <w:t>5.5 Начальник Відділу ДАБК має право:</w:t>
      </w:r>
    </w:p>
    <w:p w:rsidR="00C77EAD" w:rsidRPr="00C77EAD" w:rsidRDefault="00C77EAD" w:rsidP="00C77EAD">
      <w:pPr>
        <w:pStyle w:val="Bodytext21"/>
        <w:numPr>
          <w:ilvl w:val="0"/>
          <w:numId w:val="6"/>
        </w:numPr>
        <w:shd w:val="clear" w:color="auto" w:fill="auto"/>
        <w:tabs>
          <w:tab w:val="left" w:pos="747"/>
          <w:tab w:val="left" w:pos="84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самостійно встановлювати організаційні принципи та схеми роботи Відділу ДАБК й видавати відповідну організаційну документацію в межах Відділу ДАБК;</w:t>
      </w:r>
    </w:p>
    <w:p w:rsidR="00C77EAD" w:rsidRPr="00C77EAD" w:rsidRDefault="00C77EAD" w:rsidP="00C77EAD">
      <w:pPr>
        <w:pStyle w:val="Bodytext21"/>
        <w:numPr>
          <w:ilvl w:val="0"/>
          <w:numId w:val="6"/>
        </w:numPr>
        <w:shd w:val="clear" w:color="auto" w:fill="auto"/>
        <w:tabs>
          <w:tab w:val="left" w:pos="747"/>
          <w:tab w:val="left" w:pos="84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вимагати від працівників Відділу ДАБК додержання вимог законодавства, своєчасного виконання доручень керівництва Білоцерківської міської ради;</w:t>
      </w:r>
    </w:p>
    <w:p w:rsidR="00C77EAD" w:rsidRPr="00C77EAD" w:rsidRDefault="00C77EAD" w:rsidP="00C77EAD">
      <w:pPr>
        <w:pStyle w:val="Bodytext21"/>
        <w:numPr>
          <w:ilvl w:val="0"/>
          <w:numId w:val="6"/>
        </w:numPr>
        <w:shd w:val="clear" w:color="auto" w:fill="auto"/>
        <w:tabs>
          <w:tab w:val="left" w:pos="747"/>
          <w:tab w:val="left" w:pos="84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надсилати запити й одержувати в установленому порядку від виконавчих органів Білоцерківської міської ради, підприємств, установ і організацій, фізичних та юридичних осіб необхідну інформацію, аналітичні напрацювання й довідкові матеріали для виконання завдань, покладених на Відділ ДАБК;</w:t>
      </w:r>
    </w:p>
    <w:p w:rsidR="00C77EAD" w:rsidRPr="00C77EAD" w:rsidRDefault="00C77EAD" w:rsidP="00C77EAD">
      <w:pPr>
        <w:pStyle w:val="Bodytext21"/>
        <w:numPr>
          <w:ilvl w:val="0"/>
          <w:numId w:val="6"/>
        </w:numPr>
        <w:shd w:val="clear" w:color="auto" w:fill="auto"/>
        <w:tabs>
          <w:tab w:val="left" w:pos="747"/>
          <w:tab w:val="left" w:pos="84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давати доручення, обов’язкові для виконання працівниками Відділу ДАБК;</w:t>
      </w:r>
    </w:p>
    <w:p w:rsidR="00C77EAD" w:rsidRPr="00C77EAD" w:rsidRDefault="00C77EAD" w:rsidP="00C77EAD">
      <w:pPr>
        <w:pStyle w:val="Bodytext21"/>
        <w:numPr>
          <w:ilvl w:val="0"/>
          <w:numId w:val="6"/>
        </w:numPr>
        <w:shd w:val="clear" w:color="auto" w:fill="auto"/>
        <w:tabs>
          <w:tab w:val="left" w:pos="747"/>
          <w:tab w:val="left" w:pos="84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вносити пропозиції щодо вдосконалення роботи Відділу ДАБК;</w:t>
      </w:r>
    </w:p>
    <w:p w:rsidR="00C77EAD" w:rsidRPr="00C77EAD" w:rsidRDefault="00C77EAD" w:rsidP="00C77EAD">
      <w:pPr>
        <w:pStyle w:val="Bodytext21"/>
        <w:numPr>
          <w:ilvl w:val="0"/>
          <w:numId w:val="6"/>
        </w:numPr>
        <w:shd w:val="clear" w:color="auto" w:fill="auto"/>
        <w:tabs>
          <w:tab w:val="left" w:pos="747"/>
          <w:tab w:val="left" w:pos="84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вносити пропозиції міському голові щодо заохочення працівників Відділу ДАБК, притягнення їх до дисциплінарної відповідальності, включення до кадрового резерву, проведення стажування тощо;</w:t>
      </w:r>
    </w:p>
    <w:p w:rsidR="00C77EAD" w:rsidRPr="00C77EAD" w:rsidRDefault="00C77EAD" w:rsidP="00C77EAD">
      <w:pPr>
        <w:pStyle w:val="Bodytext21"/>
        <w:numPr>
          <w:ilvl w:val="0"/>
          <w:numId w:val="6"/>
        </w:numPr>
        <w:shd w:val="clear" w:color="auto" w:fill="auto"/>
        <w:tabs>
          <w:tab w:val="left" w:pos="747"/>
          <w:tab w:val="left" w:pos="84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вносити у встановленому порядку пропозиції щодо змін у структурі та штатній чисельності Відділу ДАБК;</w:t>
      </w:r>
    </w:p>
    <w:p w:rsidR="00C77EAD" w:rsidRPr="00C77EAD" w:rsidRDefault="00C77EAD" w:rsidP="00C77EAD">
      <w:pPr>
        <w:pStyle w:val="Bodytext21"/>
        <w:numPr>
          <w:ilvl w:val="0"/>
          <w:numId w:val="6"/>
        </w:numPr>
        <w:shd w:val="clear" w:color="auto" w:fill="auto"/>
        <w:tabs>
          <w:tab w:val="left" w:pos="747"/>
          <w:tab w:val="left" w:pos="840"/>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інші права, передбачені чинним законодавством України, необхідні для здійснення своїх повноважень.</w:t>
      </w:r>
    </w:p>
    <w:p w:rsidR="007D576B" w:rsidRDefault="00C77EAD" w:rsidP="007D576B">
      <w:pPr>
        <w:pStyle w:val="Bodytext21"/>
        <w:numPr>
          <w:ilvl w:val="1"/>
          <w:numId w:val="9"/>
        </w:numPr>
        <w:shd w:val="clear" w:color="auto" w:fill="auto"/>
        <w:tabs>
          <w:tab w:val="clear" w:pos="720"/>
          <w:tab w:val="left" w:pos="-2268"/>
          <w:tab w:val="left" w:pos="-2127"/>
          <w:tab w:val="num" w:pos="-240"/>
          <w:tab w:val="left" w:pos="851"/>
          <w:tab w:val="left" w:pos="993"/>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 xml:space="preserve"> Особи, що працюють у Відділі ДАБК, є посадовими особами місцевого самоврядування, відповідно до посадових інструкцій мають повноваження щодо здійснення організаційно-розпорядчих та консультативно-дорадчих функцій і отримують заробітну плату за рахунок міського бюджету. </w:t>
      </w:r>
    </w:p>
    <w:p w:rsidR="007D576B" w:rsidRDefault="007D576B" w:rsidP="007D576B">
      <w:pPr>
        <w:pStyle w:val="Bodytext21"/>
        <w:shd w:val="clear" w:color="auto" w:fill="auto"/>
        <w:tabs>
          <w:tab w:val="left" w:pos="-2268"/>
          <w:tab w:val="left" w:pos="-2127"/>
          <w:tab w:val="left" w:pos="851"/>
          <w:tab w:val="left" w:pos="993"/>
        </w:tabs>
        <w:spacing w:line="240" w:lineRule="auto"/>
        <w:rPr>
          <w:rFonts w:ascii="Times New Roman" w:hAnsi="Times New Roman" w:cs="Times New Roman"/>
          <w:sz w:val="24"/>
          <w:szCs w:val="24"/>
        </w:rPr>
      </w:pPr>
    </w:p>
    <w:p w:rsidR="007D576B" w:rsidRDefault="007D576B" w:rsidP="007D576B">
      <w:pPr>
        <w:pStyle w:val="Bodytext21"/>
        <w:shd w:val="clear" w:color="auto" w:fill="auto"/>
        <w:tabs>
          <w:tab w:val="left" w:pos="-2268"/>
          <w:tab w:val="left" w:pos="-2127"/>
          <w:tab w:val="left" w:pos="851"/>
          <w:tab w:val="left" w:pos="993"/>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7D576B" w:rsidRPr="007D576B" w:rsidRDefault="007D576B" w:rsidP="007D576B">
      <w:pPr>
        <w:pStyle w:val="Bodytext21"/>
        <w:shd w:val="clear" w:color="auto" w:fill="auto"/>
        <w:tabs>
          <w:tab w:val="left" w:pos="-2268"/>
          <w:tab w:val="left" w:pos="-2127"/>
          <w:tab w:val="left" w:pos="851"/>
          <w:tab w:val="left" w:pos="993"/>
        </w:tabs>
        <w:spacing w:line="240" w:lineRule="auto"/>
        <w:jc w:val="center"/>
        <w:rPr>
          <w:rFonts w:ascii="Times New Roman" w:hAnsi="Times New Roman" w:cs="Times New Roman"/>
          <w:sz w:val="24"/>
          <w:szCs w:val="24"/>
        </w:rPr>
      </w:pPr>
    </w:p>
    <w:p w:rsidR="00C77EAD" w:rsidRPr="00C77EAD" w:rsidRDefault="00C77EAD" w:rsidP="00DC26E1">
      <w:pPr>
        <w:pStyle w:val="Bodytext21"/>
        <w:numPr>
          <w:ilvl w:val="1"/>
          <w:numId w:val="9"/>
        </w:numPr>
        <w:shd w:val="clear" w:color="auto" w:fill="auto"/>
        <w:tabs>
          <w:tab w:val="left" w:pos="993"/>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 xml:space="preserve"> Призначення особи на посаду в Відділі ДАБК, яка передбачає роботу з єдиним реєстром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за умови проходження кандидатом на таку посаду відповідної підготовки у </w:t>
      </w:r>
      <w:proofErr w:type="spellStart"/>
      <w:r w:rsidRPr="00C77EAD">
        <w:rPr>
          <w:rFonts w:ascii="Times New Roman" w:hAnsi="Times New Roman" w:cs="Times New Roman"/>
          <w:sz w:val="24"/>
          <w:szCs w:val="24"/>
        </w:rPr>
        <w:t>Держархбудінспекції</w:t>
      </w:r>
      <w:proofErr w:type="spellEnd"/>
      <w:r w:rsidRPr="00C77EAD">
        <w:rPr>
          <w:rFonts w:ascii="Times New Roman" w:hAnsi="Times New Roman" w:cs="Times New Roman"/>
          <w:sz w:val="24"/>
          <w:szCs w:val="24"/>
        </w:rPr>
        <w:t xml:space="preserve"> України з перевіркою рівня його кваліфікації та знань шляхом проведення заліку. </w:t>
      </w:r>
    </w:p>
    <w:p w:rsidR="00C77EAD" w:rsidRPr="00C77EAD" w:rsidRDefault="00C77EAD" w:rsidP="00DC26E1">
      <w:pPr>
        <w:pStyle w:val="Bodytext21"/>
        <w:numPr>
          <w:ilvl w:val="1"/>
          <w:numId w:val="9"/>
        </w:numPr>
        <w:shd w:val="clear" w:color="auto" w:fill="auto"/>
        <w:tabs>
          <w:tab w:val="clear" w:pos="720"/>
          <w:tab w:val="left" w:pos="-851"/>
          <w:tab w:val="left" w:pos="709"/>
          <w:tab w:val="num" w:pos="993"/>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 xml:space="preserve"> Чисельність працівників, структура, кошторис та штатний розпис Відділу ДАБК затверджуються в установленому законодавством порядку.</w:t>
      </w:r>
    </w:p>
    <w:p w:rsidR="00C77EAD" w:rsidRPr="00C77EAD" w:rsidRDefault="00C77EAD" w:rsidP="00DC26E1">
      <w:pPr>
        <w:pStyle w:val="Bodytext21"/>
        <w:numPr>
          <w:ilvl w:val="1"/>
          <w:numId w:val="9"/>
        </w:numPr>
        <w:shd w:val="clear" w:color="auto" w:fill="auto"/>
        <w:tabs>
          <w:tab w:val="clear" w:pos="720"/>
          <w:tab w:val="left" w:pos="-284"/>
          <w:tab w:val="left" w:pos="709"/>
          <w:tab w:val="num" w:pos="993"/>
        </w:tabs>
        <w:spacing w:line="240" w:lineRule="auto"/>
        <w:ind w:left="0" w:firstLine="567"/>
        <w:rPr>
          <w:rFonts w:ascii="Times New Roman" w:hAnsi="Times New Roman" w:cs="Times New Roman"/>
          <w:sz w:val="24"/>
          <w:szCs w:val="24"/>
        </w:rPr>
      </w:pPr>
      <w:r w:rsidRPr="00C77EAD">
        <w:rPr>
          <w:rFonts w:ascii="Times New Roman" w:hAnsi="Times New Roman" w:cs="Times New Roman"/>
          <w:sz w:val="24"/>
          <w:szCs w:val="24"/>
        </w:rPr>
        <w:t>Під час визначення чисельності працівників враховується обсяг заходів державного архітектурно-будівельного контролю, дозвільних та реєстраційних функцій у сфері містобудівної діяльності, які здійснюються Відділом ДАБК на території міста Біла Церква.</w:t>
      </w:r>
    </w:p>
    <w:p w:rsidR="00C77EAD" w:rsidRPr="00C77EAD" w:rsidRDefault="00C77EAD" w:rsidP="00DC26E1">
      <w:pPr>
        <w:pStyle w:val="tjbmf"/>
        <w:shd w:val="clear" w:color="auto" w:fill="FFFFFF"/>
        <w:tabs>
          <w:tab w:val="left" w:pos="709"/>
          <w:tab w:val="num" w:pos="993"/>
        </w:tabs>
        <w:spacing w:before="0" w:beforeAutospacing="0" w:after="0" w:afterAutospacing="0"/>
        <w:ind w:firstLine="567"/>
        <w:jc w:val="both"/>
        <w:rPr>
          <w:rFonts w:cs="Times New Roman"/>
          <w:lang w:val="uk-UA"/>
        </w:rPr>
      </w:pPr>
      <w:r w:rsidRPr="00C77EAD">
        <w:rPr>
          <w:rFonts w:cs="Times New Roman"/>
          <w:lang w:val="uk-UA"/>
        </w:rPr>
        <w:t>5.10 Відділ ДАБК</w:t>
      </w:r>
      <w:r w:rsidRPr="00C77EAD">
        <w:rPr>
          <w:rFonts w:cs="Times New Roman"/>
        </w:rPr>
        <w:t xml:space="preserve"> та </w:t>
      </w:r>
      <w:r w:rsidRPr="00C77EAD">
        <w:rPr>
          <w:rFonts w:cs="Times New Roman"/>
          <w:lang w:val="uk-UA"/>
        </w:rPr>
        <w:t>його</w:t>
      </w:r>
      <w:r w:rsidRPr="00C77EAD">
        <w:rPr>
          <w:rFonts w:cs="Times New Roman"/>
        </w:rPr>
        <w:t xml:space="preserve"> </w:t>
      </w:r>
      <w:proofErr w:type="spellStart"/>
      <w:r w:rsidRPr="00C77EAD">
        <w:rPr>
          <w:rFonts w:cs="Times New Roman"/>
        </w:rPr>
        <w:t>працівники</w:t>
      </w:r>
      <w:proofErr w:type="spellEnd"/>
      <w:r w:rsidRPr="00C77EAD">
        <w:rPr>
          <w:rFonts w:cs="Times New Roman"/>
        </w:rPr>
        <w:t xml:space="preserve"> </w:t>
      </w:r>
      <w:proofErr w:type="spellStart"/>
      <w:r w:rsidRPr="00C77EAD">
        <w:rPr>
          <w:rFonts w:cs="Times New Roman"/>
        </w:rPr>
        <w:t>забезпечуються</w:t>
      </w:r>
      <w:proofErr w:type="spellEnd"/>
      <w:r w:rsidRPr="00C77EAD">
        <w:rPr>
          <w:rFonts w:cs="Times New Roman"/>
        </w:rPr>
        <w:t xml:space="preserve"> </w:t>
      </w:r>
      <w:proofErr w:type="spellStart"/>
      <w:r w:rsidRPr="00C77EAD">
        <w:rPr>
          <w:rFonts w:cs="Times New Roman"/>
        </w:rPr>
        <w:t>засобами</w:t>
      </w:r>
      <w:proofErr w:type="spellEnd"/>
      <w:r w:rsidRPr="00C77EAD">
        <w:rPr>
          <w:rFonts w:cs="Times New Roman"/>
        </w:rPr>
        <w:t xml:space="preserve">, </w:t>
      </w:r>
      <w:proofErr w:type="spellStart"/>
      <w:r w:rsidRPr="00C77EAD">
        <w:rPr>
          <w:rFonts w:cs="Times New Roman"/>
        </w:rPr>
        <w:t>необхідними</w:t>
      </w:r>
      <w:proofErr w:type="spellEnd"/>
      <w:r w:rsidRPr="00C77EAD">
        <w:rPr>
          <w:rFonts w:cs="Times New Roman"/>
        </w:rPr>
        <w:t xml:space="preserve"> для </w:t>
      </w:r>
      <w:proofErr w:type="spellStart"/>
      <w:r w:rsidRPr="00C77EAD">
        <w:rPr>
          <w:rFonts w:cs="Times New Roman"/>
        </w:rPr>
        <w:t>провадження</w:t>
      </w:r>
      <w:proofErr w:type="spellEnd"/>
      <w:r w:rsidRPr="00C77EAD">
        <w:rPr>
          <w:rFonts w:cs="Times New Roman"/>
        </w:rPr>
        <w:t xml:space="preserve"> </w:t>
      </w:r>
      <w:proofErr w:type="spellStart"/>
      <w:r w:rsidRPr="00C77EAD">
        <w:rPr>
          <w:rFonts w:cs="Times New Roman"/>
        </w:rPr>
        <w:t>своєї</w:t>
      </w:r>
      <w:proofErr w:type="spellEnd"/>
      <w:r w:rsidRPr="00C77EAD">
        <w:rPr>
          <w:rFonts w:cs="Times New Roman"/>
        </w:rPr>
        <w:t xml:space="preserve"> </w:t>
      </w:r>
      <w:proofErr w:type="spellStart"/>
      <w:r w:rsidRPr="00C77EAD">
        <w:rPr>
          <w:rFonts w:cs="Times New Roman"/>
        </w:rPr>
        <w:t>діяльності</w:t>
      </w:r>
      <w:proofErr w:type="spellEnd"/>
      <w:r w:rsidRPr="00C77EAD">
        <w:rPr>
          <w:rFonts w:cs="Times New Roman"/>
        </w:rPr>
        <w:t>.</w:t>
      </w:r>
    </w:p>
    <w:p w:rsidR="00C77EAD" w:rsidRPr="00C77EAD" w:rsidRDefault="00C77EAD" w:rsidP="00C77EAD">
      <w:pPr>
        <w:pStyle w:val="tjbmf"/>
        <w:shd w:val="clear" w:color="auto" w:fill="FFFFFF"/>
        <w:spacing w:before="0" w:beforeAutospacing="0" w:after="0" w:afterAutospacing="0"/>
        <w:jc w:val="both"/>
        <w:rPr>
          <w:rFonts w:cs="Times New Roman"/>
          <w:sz w:val="16"/>
          <w:szCs w:val="16"/>
          <w:lang w:val="uk-UA"/>
        </w:rPr>
      </w:pPr>
    </w:p>
    <w:p w:rsidR="00C77EAD" w:rsidRPr="00C77EAD" w:rsidRDefault="00C77EAD" w:rsidP="00C77EAD">
      <w:pPr>
        <w:pStyle w:val="tjbmf"/>
        <w:numPr>
          <w:ilvl w:val="0"/>
          <w:numId w:val="7"/>
        </w:numPr>
        <w:shd w:val="clear" w:color="auto" w:fill="FFFFFF"/>
        <w:spacing w:before="0" w:beforeAutospacing="0" w:after="0" w:afterAutospacing="0"/>
        <w:jc w:val="center"/>
        <w:rPr>
          <w:rFonts w:cs="Times New Roman"/>
          <w:lang w:val="uk-UA"/>
        </w:rPr>
      </w:pPr>
      <w:r w:rsidRPr="00C77EAD">
        <w:rPr>
          <w:rFonts w:cs="Times New Roman"/>
          <w:lang w:val="uk-UA"/>
        </w:rPr>
        <w:t>Взаємодія Відділу ДАБК</w:t>
      </w:r>
    </w:p>
    <w:p w:rsidR="00C77EAD" w:rsidRPr="00C77EAD" w:rsidRDefault="00C77EAD" w:rsidP="00A6025D">
      <w:pPr>
        <w:pStyle w:val="tjbmf"/>
        <w:shd w:val="clear" w:color="auto" w:fill="FFFFFF"/>
        <w:spacing w:before="0" w:beforeAutospacing="0" w:after="0" w:afterAutospacing="0"/>
        <w:rPr>
          <w:rFonts w:cs="Times New Roman"/>
          <w:sz w:val="16"/>
          <w:szCs w:val="16"/>
          <w:lang w:val="uk-UA"/>
        </w:rPr>
      </w:pPr>
    </w:p>
    <w:p w:rsidR="00C77EAD" w:rsidRPr="00C77EAD" w:rsidRDefault="00C77EAD" w:rsidP="00A6025D">
      <w:pPr>
        <w:spacing w:after="0" w:line="240" w:lineRule="auto"/>
        <w:ind w:firstLine="480"/>
        <w:jc w:val="both"/>
        <w:rPr>
          <w:rFonts w:ascii="Times New Roman" w:hAnsi="Times New Roman"/>
          <w:sz w:val="24"/>
          <w:szCs w:val="24"/>
        </w:rPr>
      </w:pPr>
      <w:r w:rsidRPr="00C77EAD">
        <w:rPr>
          <w:rFonts w:ascii="Times New Roman" w:hAnsi="Times New Roman"/>
          <w:sz w:val="24"/>
          <w:szCs w:val="24"/>
        </w:rPr>
        <w:t>6.1 Відділ ДАБК у процесі виконання покладених на нього завдань взаємодіє з іншими підрозділами міської ради, а також із спеціально уповноваженими органами, що здійснюють контроль за дотриманням природоохоронних, санітарно-гігієнічних, протипожежних вимог, охорони праці та інших вимог у сфері містобудування, громадськими об’єднаннями, а також підприємствами, установами та організаціями.</w:t>
      </w:r>
    </w:p>
    <w:p w:rsidR="00C77EAD" w:rsidRPr="00C77EAD" w:rsidRDefault="00C77EAD" w:rsidP="00DC26E1">
      <w:pPr>
        <w:spacing w:after="0" w:line="240" w:lineRule="auto"/>
        <w:ind w:firstLine="480"/>
        <w:jc w:val="both"/>
        <w:rPr>
          <w:rFonts w:ascii="Times New Roman" w:hAnsi="Times New Roman"/>
          <w:sz w:val="24"/>
          <w:szCs w:val="24"/>
        </w:rPr>
      </w:pPr>
      <w:r w:rsidRPr="00C77EAD">
        <w:rPr>
          <w:rFonts w:ascii="Times New Roman" w:hAnsi="Times New Roman"/>
          <w:sz w:val="24"/>
          <w:szCs w:val="24"/>
        </w:rPr>
        <w:t>6.2 Відносини Відділу ДАБК з юридичними особами та громадянами іноземних держав, що здійснюють будівництво на території міста Білої Церкви регламентується чинним законодавством України та цим Положенням, якщо інше не передбачено міжнародними договорами.</w:t>
      </w:r>
    </w:p>
    <w:p w:rsidR="00C77EAD" w:rsidRPr="00C77EAD" w:rsidRDefault="00C77EAD" w:rsidP="00C77EAD">
      <w:pPr>
        <w:pStyle w:val="Bodytext21"/>
        <w:shd w:val="clear" w:color="auto" w:fill="auto"/>
        <w:spacing w:line="240" w:lineRule="auto"/>
        <w:ind w:firstLine="480"/>
        <w:rPr>
          <w:rFonts w:ascii="Times New Roman" w:hAnsi="Times New Roman" w:cs="Times New Roman"/>
          <w:sz w:val="24"/>
          <w:szCs w:val="24"/>
          <w:lang w:eastAsia="x-none"/>
        </w:rPr>
      </w:pPr>
      <w:r w:rsidRPr="00C77EAD">
        <w:rPr>
          <w:rFonts w:ascii="Times New Roman" w:hAnsi="Times New Roman" w:cs="Times New Roman"/>
          <w:sz w:val="24"/>
          <w:szCs w:val="24"/>
          <w:lang w:eastAsia="x-none"/>
        </w:rPr>
        <w:t xml:space="preserve">6.3 За сприянням міського голови відповідні виконавчі органи Білоцерківської міської ради створюють умови для нормальної роботи </w:t>
      </w:r>
      <w:r w:rsidRPr="00C77EAD">
        <w:rPr>
          <w:rFonts w:ascii="Times New Roman" w:hAnsi="Times New Roman" w:cs="Times New Roman"/>
          <w:sz w:val="24"/>
          <w:szCs w:val="24"/>
        </w:rPr>
        <w:t>Відділу ДАБК</w:t>
      </w:r>
      <w:r w:rsidRPr="00C77EAD">
        <w:rPr>
          <w:rFonts w:ascii="Times New Roman" w:hAnsi="Times New Roman" w:cs="Times New Roman"/>
          <w:sz w:val="24"/>
          <w:szCs w:val="24"/>
          <w:lang w:eastAsia="x-none"/>
        </w:rPr>
        <w:t xml:space="preserve">, забезпечують його приміщеннями, телефонним зв’язком, засобами оргтехніки, відповідно обладнаними місцями зберігання документів, а також законодавчими та іншими нормативно-правовими актами і довідковими матеріалами з питань функцій </w:t>
      </w:r>
      <w:r w:rsidRPr="00C77EAD">
        <w:rPr>
          <w:rFonts w:ascii="Times New Roman" w:hAnsi="Times New Roman" w:cs="Times New Roman"/>
          <w:sz w:val="24"/>
          <w:szCs w:val="24"/>
        </w:rPr>
        <w:t>Відділу ДАБК</w:t>
      </w:r>
      <w:r w:rsidRPr="00C77EAD">
        <w:rPr>
          <w:rFonts w:ascii="Times New Roman" w:hAnsi="Times New Roman" w:cs="Times New Roman"/>
          <w:sz w:val="24"/>
          <w:szCs w:val="24"/>
          <w:lang w:eastAsia="x-none"/>
        </w:rPr>
        <w:t xml:space="preserve"> та служби в органах місцевого самоврядування.</w:t>
      </w:r>
    </w:p>
    <w:p w:rsidR="00C77EAD" w:rsidRPr="00C77EAD" w:rsidRDefault="00C77EAD" w:rsidP="00C77EAD">
      <w:pPr>
        <w:pStyle w:val="Bodytext21"/>
        <w:shd w:val="clear" w:color="auto" w:fill="auto"/>
        <w:spacing w:line="240" w:lineRule="auto"/>
        <w:ind w:firstLine="720"/>
        <w:rPr>
          <w:rFonts w:ascii="Times New Roman" w:hAnsi="Times New Roman" w:cs="Times New Roman"/>
          <w:sz w:val="24"/>
          <w:szCs w:val="24"/>
          <w:lang w:eastAsia="x-none"/>
        </w:rPr>
      </w:pPr>
    </w:p>
    <w:p w:rsidR="00C77EAD" w:rsidRPr="00C77EAD" w:rsidRDefault="00C77EAD" w:rsidP="00C77EAD">
      <w:pPr>
        <w:pStyle w:val="Bodytext21"/>
        <w:shd w:val="clear" w:color="auto" w:fill="auto"/>
        <w:spacing w:line="240" w:lineRule="auto"/>
        <w:ind w:firstLine="720"/>
        <w:rPr>
          <w:rFonts w:ascii="Times New Roman" w:hAnsi="Times New Roman" w:cs="Times New Roman"/>
          <w:sz w:val="24"/>
          <w:szCs w:val="24"/>
          <w:lang w:eastAsia="x-none"/>
        </w:rPr>
      </w:pPr>
    </w:p>
    <w:p w:rsidR="00C77EAD" w:rsidRPr="00C77EAD" w:rsidRDefault="00C77EAD" w:rsidP="00C77EAD">
      <w:pPr>
        <w:pStyle w:val="Bodytext21"/>
        <w:shd w:val="clear" w:color="auto" w:fill="auto"/>
        <w:spacing w:line="240" w:lineRule="auto"/>
        <w:rPr>
          <w:rFonts w:ascii="Times New Roman" w:hAnsi="Times New Roman" w:cs="Times New Roman"/>
          <w:sz w:val="24"/>
          <w:szCs w:val="24"/>
        </w:rPr>
      </w:pPr>
      <w:r w:rsidRPr="00C77EAD">
        <w:rPr>
          <w:rFonts w:ascii="Times New Roman" w:hAnsi="Times New Roman" w:cs="Times New Roman"/>
          <w:sz w:val="24"/>
          <w:szCs w:val="24"/>
          <w:lang w:eastAsia="x-none"/>
        </w:rPr>
        <w:t>Секретар міської ради                                                                              Б.М. Смуток</w:t>
      </w:r>
    </w:p>
    <w:p w:rsidR="00C77EAD" w:rsidRPr="00C506C0" w:rsidRDefault="00C77EAD" w:rsidP="00C77EAD"/>
    <w:p w:rsidR="00C77EAD" w:rsidRP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Default="00C77EAD" w:rsidP="00C77EAD">
      <w:pPr>
        <w:pStyle w:val="a3"/>
        <w:jc w:val="both"/>
        <w:rPr>
          <w:rFonts w:ascii="Times New Roman" w:hAnsi="Times New Roman" w:cs="Times New Roman"/>
        </w:rPr>
      </w:pPr>
    </w:p>
    <w:p w:rsidR="00C77EAD" w:rsidRPr="00C77EAD" w:rsidRDefault="00C77EAD" w:rsidP="00C77EAD">
      <w:pPr>
        <w:pStyle w:val="a3"/>
        <w:jc w:val="both"/>
        <w:rPr>
          <w:rFonts w:ascii="Times New Roman" w:hAnsi="Times New Roman" w:cs="Times New Roman"/>
        </w:rPr>
      </w:pPr>
    </w:p>
    <w:sectPr w:rsidR="00C77EAD" w:rsidRPr="00C77E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B450F"/>
    <w:multiLevelType w:val="multilevel"/>
    <w:tmpl w:val="12D4C69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A9C03B4"/>
    <w:multiLevelType w:val="multilevel"/>
    <w:tmpl w:val="07AC8ABE"/>
    <w:lvl w:ilvl="0">
      <w:start w:val="1"/>
      <w:numFmt w:val="decimal"/>
      <w:lvlText w:val="%1."/>
      <w:lvlJc w:val="left"/>
      <w:pPr>
        <w:ind w:left="720" w:hanging="360"/>
      </w:pPr>
      <w:rPr>
        <w:rFonts w:cs="Times New Roman"/>
      </w:rPr>
    </w:lvl>
    <w:lvl w:ilvl="1">
      <w:start w:val="1"/>
      <w:numFmt w:val="decimal"/>
      <w:isLgl/>
      <w:lvlText w:val="%1.%2"/>
      <w:lvlJc w:val="left"/>
      <w:pPr>
        <w:ind w:left="1320" w:hanging="360"/>
      </w:pPr>
      <w:rPr>
        <w:rFonts w:cs="Times New Roman"/>
      </w:rPr>
    </w:lvl>
    <w:lvl w:ilvl="2">
      <w:start w:val="1"/>
      <w:numFmt w:val="decimal"/>
      <w:isLgl/>
      <w:lvlText w:val="%1.%2.%3"/>
      <w:lvlJc w:val="left"/>
      <w:pPr>
        <w:ind w:left="720" w:hanging="36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440" w:hanging="1080"/>
      </w:pPr>
      <w:rPr>
        <w:rFonts w:cs="Times New Roman"/>
      </w:rPr>
    </w:lvl>
    <w:lvl w:ilvl="8">
      <w:start w:val="1"/>
      <w:numFmt w:val="decimal"/>
      <w:isLgl/>
      <w:lvlText w:val="%1.%2.%3.%4.%5.%6.%7.%8.%9"/>
      <w:lvlJc w:val="left"/>
      <w:pPr>
        <w:ind w:left="1800" w:hanging="1440"/>
      </w:pPr>
      <w:rPr>
        <w:rFonts w:cs="Times New Roman"/>
      </w:rPr>
    </w:lvl>
  </w:abstractNum>
  <w:abstractNum w:abstractNumId="2" w15:restartNumberingAfterBreak="0">
    <w:nsid w:val="4B2E68F5"/>
    <w:multiLevelType w:val="multilevel"/>
    <w:tmpl w:val="A4F27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5A27834"/>
    <w:multiLevelType w:val="hybridMultilevel"/>
    <w:tmpl w:val="7E8ADC8E"/>
    <w:lvl w:ilvl="0" w:tplc="677C6E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5E7464A4"/>
    <w:multiLevelType w:val="multilevel"/>
    <w:tmpl w:val="83082E9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604B768D"/>
    <w:multiLevelType w:val="multilevel"/>
    <w:tmpl w:val="6C708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1CE6A24"/>
    <w:multiLevelType w:val="multilevel"/>
    <w:tmpl w:val="58DC59D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360" w:hanging="36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7E9E499A"/>
    <w:multiLevelType w:val="multilevel"/>
    <w:tmpl w:val="6540C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3C"/>
    <w:rsid w:val="001D6DB8"/>
    <w:rsid w:val="002A01C0"/>
    <w:rsid w:val="002F2CB5"/>
    <w:rsid w:val="00393FA4"/>
    <w:rsid w:val="004844A0"/>
    <w:rsid w:val="004C6FA5"/>
    <w:rsid w:val="004D454C"/>
    <w:rsid w:val="004F6E44"/>
    <w:rsid w:val="00500D98"/>
    <w:rsid w:val="00721014"/>
    <w:rsid w:val="007D576B"/>
    <w:rsid w:val="008B52F1"/>
    <w:rsid w:val="00967923"/>
    <w:rsid w:val="00A6025D"/>
    <w:rsid w:val="00B029A7"/>
    <w:rsid w:val="00B3513C"/>
    <w:rsid w:val="00C66DC2"/>
    <w:rsid w:val="00C77EAD"/>
    <w:rsid w:val="00C85E7F"/>
    <w:rsid w:val="00DC26E1"/>
    <w:rsid w:val="00EB4056"/>
    <w:rsid w:val="00EE35BC"/>
    <w:rsid w:val="00FB2B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EF06D2C-8594-47B8-AB23-A67DC38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EA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EAD"/>
    <w:pPr>
      <w:spacing w:after="0" w:line="240" w:lineRule="auto"/>
    </w:pPr>
  </w:style>
  <w:style w:type="character" w:customStyle="1" w:styleId="Bodytext2">
    <w:name w:val="Body text (2)_"/>
    <w:link w:val="Bodytext21"/>
    <w:locked/>
    <w:rsid w:val="00C77EAD"/>
    <w:rPr>
      <w:sz w:val="18"/>
      <w:shd w:val="clear" w:color="auto" w:fill="FFFFFF"/>
    </w:rPr>
  </w:style>
  <w:style w:type="paragraph" w:customStyle="1" w:styleId="Bodytext21">
    <w:name w:val="Body text (2)1"/>
    <w:basedOn w:val="a"/>
    <w:link w:val="Bodytext2"/>
    <w:rsid w:val="00C77EAD"/>
    <w:pPr>
      <w:widowControl w:val="0"/>
      <w:shd w:val="clear" w:color="auto" w:fill="FFFFFF"/>
      <w:spacing w:after="0" w:line="209" w:lineRule="exact"/>
      <w:jc w:val="both"/>
    </w:pPr>
    <w:rPr>
      <w:rFonts w:asciiTheme="minorHAnsi" w:eastAsiaTheme="minorHAnsi" w:hAnsiTheme="minorHAnsi" w:cstheme="minorBidi"/>
      <w:sz w:val="18"/>
    </w:rPr>
  </w:style>
  <w:style w:type="paragraph" w:customStyle="1" w:styleId="tjbmf">
    <w:name w:val="tj bmf"/>
    <w:basedOn w:val="a"/>
    <w:rsid w:val="00C77EAD"/>
    <w:pPr>
      <w:spacing w:before="100" w:beforeAutospacing="1" w:after="100" w:afterAutospacing="1" w:line="240" w:lineRule="auto"/>
    </w:pPr>
    <w:rPr>
      <w:rFonts w:ascii="Times New Roman" w:eastAsia="Arial Unicode MS" w:hAnsi="Times New Roman" w:cs="Arial Unicode MS"/>
      <w:sz w:val="24"/>
      <w:szCs w:val="24"/>
      <w:lang w:val="ru-RU" w:eastAsia="ru-RU"/>
    </w:rPr>
  </w:style>
  <w:style w:type="paragraph" w:styleId="a4">
    <w:name w:val="Balloon Text"/>
    <w:basedOn w:val="a"/>
    <w:link w:val="a5"/>
    <w:uiPriority w:val="99"/>
    <w:semiHidden/>
    <w:unhideWhenUsed/>
    <w:rsid w:val="00C77E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EAD"/>
    <w:rPr>
      <w:rFonts w:ascii="Segoe UI" w:eastAsia="Times New Roman" w:hAnsi="Segoe UI" w:cs="Segoe UI"/>
      <w:sz w:val="18"/>
      <w:szCs w:val="18"/>
    </w:rPr>
  </w:style>
  <w:style w:type="paragraph" w:customStyle="1" w:styleId="rvps2">
    <w:name w:val="rvps2"/>
    <w:basedOn w:val="a"/>
    <w:rsid w:val="00B029A7"/>
    <w:pPr>
      <w:spacing w:before="100" w:beforeAutospacing="1" w:after="100" w:afterAutospacing="1" w:line="240" w:lineRule="auto"/>
    </w:pPr>
    <w:rPr>
      <w:rFonts w:ascii="Times New Roman" w:hAnsi="Times New Roman"/>
      <w:sz w:val="24"/>
      <w:szCs w:val="24"/>
      <w:lang w:eastAsia="uk-UA"/>
    </w:rPr>
  </w:style>
  <w:style w:type="character" w:customStyle="1" w:styleId="rvts11">
    <w:name w:val="rvts11"/>
    <w:basedOn w:val="a0"/>
    <w:rsid w:val="00B029A7"/>
  </w:style>
  <w:style w:type="character" w:customStyle="1" w:styleId="apple-converted-space">
    <w:name w:val="apple-converted-space"/>
    <w:basedOn w:val="a0"/>
    <w:rsid w:val="00B029A7"/>
  </w:style>
  <w:style w:type="character" w:styleId="a6">
    <w:name w:val="Hyperlink"/>
    <w:basedOn w:val="a0"/>
    <w:uiPriority w:val="99"/>
    <w:semiHidden/>
    <w:unhideWhenUsed/>
    <w:rsid w:val="00B029A7"/>
    <w:rPr>
      <w:color w:val="0000FF"/>
      <w:u w:val="single"/>
    </w:rPr>
  </w:style>
  <w:style w:type="paragraph" w:styleId="a7">
    <w:name w:val="Plain Text"/>
    <w:basedOn w:val="a"/>
    <w:link w:val="a8"/>
    <w:semiHidden/>
    <w:unhideWhenUsed/>
    <w:rsid w:val="00393FA4"/>
    <w:pPr>
      <w:spacing w:after="0" w:line="240" w:lineRule="auto"/>
    </w:pPr>
    <w:rPr>
      <w:rFonts w:ascii="Courier New" w:hAnsi="Courier New" w:cs="Courier New"/>
      <w:sz w:val="20"/>
      <w:szCs w:val="20"/>
      <w:lang w:val="ru-RU" w:eastAsia="ru-RU"/>
    </w:rPr>
  </w:style>
  <w:style w:type="character" w:customStyle="1" w:styleId="a8">
    <w:name w:val="Текст Знак"/>
    <w:basedOn w:val="a0"/>
    <w:link w:val="a7"/>
    <w:semiHidden/>
    <w:rsid w:val="00393FA4"/>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2578">
      <w:bodyDiv w:val="1"/>
      <w:marLeft w:val="0"/>
      <w:marRight w:val="0"/>
      <w:marTop w:val="0"/>
      <w:marBottom w:val="0"/>
      <w:divBdr>
        <w:top w:val="none" w:sz="0" w:space="0" w:color="auto"/>
        <w:left w:val="none" w:sz="0" w:space="0" w:color="auto"/>
        <w:bottom w:val="none" w:sz="0" w:space="0" w:color="auto"/>
        <w:right w:val="none" w:sz="0" w:space="0" w:color="auto"/>
      </w:divBdr>
    </w:div>
    <w:div w:id="950549273">
      <w:bodyDiv w:val="1"/>
      <w:marLeft w:val="0"/>
      <w:marRight w:val="0"/>
      <w:marTop w:val="0"/>
      <w:marBottom w:val="0"/>
      <w:divBdr>
        <w:top w:val="none" w:sz="0" w:space="0" w:color="auto"/>
        <w:left w:val="none" w:sz="0" w:space="0" w:color="auto"/>
        <w:bottom w:val="none" w:sz="0" w:space="0" w:color="auto"/>
        <w:right w:val="none" w:sz="0" w:space="0" w:color="auto"/>
      </w:divBdr>
    </w:div>
    <w:div w:id="12745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10447</Words>
  <Characters>5956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BC-RADA39</dc:creator>
  <cp:keywords/>
  <dc:description/>
  <cp:lastModifiedBy>БЦ09</cp:lastModifiedBy>
  <cp:revision>3</cp:revision>
  <cp:lastPrinted>2017-07-03T09:35:00Z</cp:lastPrinted>
  <dcterms:created xsi:type="dcterms:W3CDTF">2017-07-04T06:19:00Z</dcterms:created>
  <dcterms:modified xsi:type="dcterms:W3CDTF">2017-07-05T07:38:00Z</dcterms:modified>
</cp:coreProperties>
</file>