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3B" w:rsidRDefault="00EA533B" w:rsidP="00EA533B">
      <w:pPr>
        <w:rPr>
          <w:rFonts w:ascii="Times New Roman" w:eastAsia="Times New Roman" w:hAnsi="Times New Roman"/>
          <w:sz w:val="24"/>
        </w:rPr>
      </w:pPr>
    </w:p>
    <w:p w:rsidR="00EA533B" w:rsidRDefault="00EA533B" w:rsidP="00EA533B">
      <w:pPr>
        <w:rPr>
          <w:szCs w:val="24"/>
          <w:lang w:val="ru-RU" w:eastAsia="ru-RU"/>
        </w:rPr>
      </w:pPr>
      <w:r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4638" r:id="rId5"/>
        </w:object>
      </w:r>
    </w:p>
    <w:p w:rsidR="00EA533B" w:rsidRDefault="00EA533B" w:rsidP="00EA533B">
      <w:pPr>
        <w:pStyle w:val="a9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A533B" w:rsidRDefault="00EA533B" w:rsidP="00EA533B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EA533B" w:rsidRDefault="00EA533B" w:rsidP="00EA533B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A533B" w:rsidRDefault="00EA533B" w:rsidP="00EA533B">
      <w:pPr>
        <w:pStyle w:val="a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EA533B" w:rsidRDefault="00EA533B" w:rsidP="00EA533B">
      <w:pPr>
        <w:pStyle w:val="a9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EA533B" w:rsidRDefault="00EA533B" w:rsidP="00EA533B"/>
    <w:p w:rsidR="00EA533B" w:rsidRDefault="00EA533B" w:rsidP="00EA533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6F5BC0" w:rsidRDefault="006F5BC0" w:rsidP="006F5BC0">
      <w:pPr>
        <w:pStyle w:val="a3"/>
        <w:jc w:val="both"/>
      </w:pPr>
    </w:p>
    <w:p w:rsidR="006F5BC0" w:rsidRDefault="006F5BC0" w:rsidP="006F5BC0">
      <w:pPr>
        <w:pStyle w:val="a3"/>
        <w:jc w:val="both"/>
      </w:pPr>
    </w:p>
    <w:p w:rsidR="006F5BC0" w:rsidRPr="00A12A69" w:rsidRDefault="006F5BC0" w:rsidP="006F5BC0">
      <w:pPr>
        <w:pStyle w:val="a3"/>
        <w:jc w:val="both"/>
      </w:pPr>
      <w:r w:rsidRPr="00A12A69">
        <w:t>Про оформлення правовстановлюючих</w:t>
      </w:r>
    </w:p>
    <w:p w:rsidR="006F5BC0" w:rsidRPr="00A12A69" w:rsidRDefault="006F5BC0" w:rsidP="006F5BC0">
      <w:pPr>
        <w:pStyle w:val="a3"/>
        <w:jc w:val="both"/>
      </w:pPr>
      <w:r w:rsidRPr="00A12A69">
        <w:t>документів на земельні ділянки громадянам</w:t>
      </w:r>
    </w:p>
    <w:p w:rsidR="006F5BC0" w:rsidRPr="00A12A69" w:rsidRDefault="006F5BC0" w:rsidP="006F5BC0">
      <w:pPr>
        <w:pStyle w:val="a3"/>
        <w:ind w:firstLine="540"/>
        <w:jc w:val="both"/>
      </w:pPr>
    </w:p>
    <w:p w:rsidR="006F5BC0" w:rsidRDefault="006F5BC0" w:rsidP="006F5BC0">
      <w:pPr>
        <w:pStyle w:val="a3"/>
        <w:ind w:firstLine="540"/>
        <w:jc w:val="both"/>
      </w:pPr>
      <w:r w:rsidRPr="00A12A69">
        <w:t>Розглянувш</w:t>
      </w:r>
      <w:r>
        <w:t>и заяви фізичних осіб, протокол</w:t>
      </w:r>
      <w:r w:rsidRPr="00A12A69">
        <w:t xml:space="preserve"> постійної комісії </w:t>
      </w:r>
      <w:r w:rsidRPr="00A12A69">
        <w:rPr>
          <w:bCs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7C20DC">
        <w:rPr>
          <w:bCs/>
        </w:rPr>
        <w:t xml:space="preserve">10 січня </w:t>
      </w:r>
      <w:r w:rsidRPr="007C20DC">
        <w:t>2017 року № 69,</w:t>
      </w:r>
      <w:r w:rsidRPr="00A12A69">
        <w:t xml:space="preserve"> відповідно до ст. 12, </w:t>
      </w:r>
      <w:r>
        <w:t xml:space="preserve">93, 116, 118, 121, 123, 124, </w:t>
      </w:r>
      <w:r w:rsidRPr="00A12A69">
        <w:t xml:space="preserve"> Земельного кодексу України, ст. 31,32, 33 Закону України «Про оренду землі», ст. 55 Закону України «Про землеустрій», ст. 26 Закону України «Про місцеве самоврядування в Україні», міська рада вирішила:</w:t>
      </w:r>
    </w:p>
    <w:p w:rsidR="006F5BC0" w:rsidRPr="00A12A69" w:rsidRDefault="006F5BC0" w:rsidP="006F5BC0">
      <w:pPr>
        <w:pStyle w:val="a3"/>
        <w:ind w:firstLine="540"/>
        <w:jc w:val="both"/>
      </w:pPr>
    </w:p>
    <w:p w:rsidR="006F5BC0" w:rsidRPr="00A12A69" w:rsidRDefault="006F5BC0" w:rsidP="006F5BC0">
      <w:pPr>
        <w:pStyle w:val="a6"/>
        <w:ind w:firstLine="540"/>
        <w:jc w:val="both"/>
        <w:rPr>
          <w:rFonts w:ascii="Times New Roman" w:hAnsi="Times New Roman" w:cs="Times New Roman"/>
        </w:rPr>
      </w:pPr>
      <w:r w:rsidRPr="00A12A69">
        <w:rPr>
          <w:rFonts w:ascii="Times New Roman" w:hAnsi="Times New Roman" w:cs="Times New Roman"/>
        </w:rPr>
        <w:t>1. Надати дозволи на розроблення проектів землеустрою щодо відведення земельних ділянок у власність,  громадянам України, за рахунок земель населеного пункту м. Біла Церква, згідно списку (додаток 1).</w:t>
      </w:r>
    </w:p>
    <w:p w:rsidR="006F5BC0" w:rsidRDefault="006F5BC0" w:rsidP="006F5BC0">
      <w:pPr>
        <w:pStyle w:val="a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12A69">
        <w:rPr>
          <w:rFonts w:ascii="Times New Roman" w:hAnsi="Times New Roman" w:cs="Times New Roman"/>
        </w:rPr>
        <w:t>. Попередити г</w:t>
      </w:r>
      <w:r>
        <w:rPr>
          <w:rFonts w:ascii="Times New Roman" w:hAnsi="Times New Roman" w:cs="Times New Roman"/>
        </w:rPr>
        <w:t>ромадян, зазначених у додатку 1,</w:t>
      </w:r>
      <w:r w:rsidRPr="00A12A69">
        <w:rPr>
          <w:rFonts w:ascii="Times New Roman" w:hAnsi="Times New Roman" w:cs="Times New Roman"/>
        </w:rPr>
        <w:t xml:space="preserve"> що площі їх земельних ділянок будуть уточнені при затвердженні проектів землеустрою щодо відведення земельних ділянок у власність.</w:t>
      </w:r>
    </w:p>
    <w:p w:rsidR="006F5BC0" w:rsidRPr="00E16B4F" w:rsidRDefault="006F5BC0" w:rsidP="006F5BC0">
      <w:pPr>
        <w:pStyle w:val="a6"/>
        <w:ind w:firstLine="540"/>
        <w:jc w:val="both"/>
        <w:rPr>
          <w:rFonts w:ascii="Times New Roman" w:hAnsi="Times New Roman" w:cs="Times New Roman"/>
        </w:rPr>
      </w:pPr>
      <w:r w:rsidRPr="00E16B4F">
        <w:rPr>
          <w:rFonts w:ascii="Times New Roman" w:hAnsi="Times New Roman" w:cs="Times New Roman"/>
        </w:rPr>
        <w:t>3. Особам зазначеним в додатку 1 цього рішення подати на розгляд міської ради належним чином розроблені проекти землеустрою щодо відведення земельних ділянок.</w:t>
      </w:r>
    </w:p>
    <w:p w:rsidR="006F5BC0" w:rsidRDefault="006F5BC0" w:rsidP="006F5B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</w:t>
      </w:r>
      <w:r w:rsidRPr="00E16B4F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F5BC0" w:rsidRPr="00E16B4F" w:rsidRDefault="006F5BC0" w:rsidP="006F5BC0">
      <w:pPr>
        <w:jc w:val="both"/>
        <w:rPr>
          <w:rFonts w:ascii="Times New Roman" w:hAnsi="Times New Roman"/>
          <w:sz w:val="24"/>
          <w:szCs w:val="24"/>
        </w:rPr>
      </w:pPr>
    </w:p>
    <w:p w:rsidR="006F5BC0" w:rsidRPr="00E16B4F" w:rsidRDefault="006F5BC0" w:rsidP="006F5BC0">
      <w:pPr>
        <w:tabs>
          <w:tab w:val="left" w:pos="855"/>
          <w:tab w:val="left" w:pos="7320"/>
        </w:tabs>
        <w:jc w:val="both"/>
        <w:rPr>
          <w:rFonts w:ascii="Times New Roman" w:hAnsi="Times New Roman"/>
        </w:rPr>
      </w:pPr>
      <w:r w:rsidRPr="00E16B4F">
        <w:rPr>
          <w:rFonts w:ascii="Times New Roman" w:hAnsi="Times New Roman"/>
          <w:bCs/>
        </w:rPr>
        <w:t xml:space="preserve">Міський голова                               </w:t>
      </w:r>
      <w:r w:rsidRPr="00E16B4F">
        <w:rPr>
          <w:rFonts w:ascii="Times New Roman" w:hAnsi="Times New Roman"/>
          <w:bCs/>
        </w:rPr>
        <w:tab/>
        <w:t xml:space="preserve">            Г.А. Дикий</w:t>
      </w:r>
    </w:p>
    <w:p w:rsidR="006F5BC0" w:rsidRDefault="006F5BC0" w:rsidP="006F5BC0">
      <w:pPr>
        <w:ind w:left="5580" w:firstLine="708"/>
      </w:pPr>
    </w:p>
    <w:p w:rsidR="008435C0" w:rsidRDefault="008435C0" w:rsidP="006F5BC0">
      <w:pPr>
        <w:ind w:left="5580" w:firstLine="708"/>
      </w:pPr>
    </w:p>
    <w:p w:rsidR="008435C0" w:rsidRDefault="008435C0" w:rsidP="006F5BC0">
      <w:pPr>
        <w:ind w:left="5580" w:firstLine="708"/>
      </w:pPr>
    </w:p>
    <w:p w:rsidR="008435C0" w:rsidRDefault="008435C0" w:rsidP="006F5BC0">
      <w:pPr>
        <w:ind w:left="5580" w:firstLine="708"/>
      </w:pPr>
    </w:p>
    <w:p w:rsidR="008435C0" w:rsidRDefault="008435C0" w:rsidP="006F5BC0">
      <w:pPr>
        <w:ind w:left="5580" w:firstLine="708"/>
      </w:pPr>
    </w:p>
    <w:p w:rsidR="008435C0" w:rsidRDefault="008435C0" w:rsidP="006F5BC0">
      <w:pPr>
        <w:ind w:left="5580" w:firstLine="708"/>
      </w:pPr>
    </w:p>
    <w:p w:rsidR="00EA533B" w:rsidRDefault="00EA533B" w:rsidP="00EA533B"/>
    <w:p w:rsidR="008435C0" w:rsidRPr="00E16B4F" w:rsidRDefault="008435C0" w:rsidP="00EA533B">
      <w:bookmarkStart w:id="0" w:name="_GoBack"/>
      <w:bookmarkEnd w:id="0"/>
      <w:r>
        <w:lastRenderedPageBreak/>
        <w:t xml:space="preserve">             </w:t>
      </w:r>
    </w:p>
    <w:p w:rsidR="008435C0" w:rsidRPr="00E16B4F" w:rsidRDefault="008435C0" w:rsidP="008435C0">
      <w:pPr>
        <w:spacing w:after="0" w:line="240" w:lineRule="auto"/>
        <w:ind w:left="558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E16B4F">
        <w:rPr>
          <w:rFonts w:ascii="Times New Roman" w:hAnsi="Times New Roman"/>
        </w:rPr>
        <w:t>Додаток 1</w:t>
      </w:r>
    </w:p>
    <w:p w:rsidR="008435C0" w:rsidRPr="00E16B4F" w:rsidRDefault="008435C0" w:rsidP="008435C0">
      <w:pPr>
        <w:spacing w:after="0" w:line="240" w:lineRule="auto"/>
        <w:ind w:left="5580" w:firstLine="708"/>
        <w:rPr>
          <w:rFonts w:ascii="Times New Roman" w:hAnsi="Times New Roman"/>
        </w:rPr>
      </w:pPr>
      <w:r w:rsidRPr="00E16B4F">
        <w:rPr>
          <w:rFonts w:ascii="Times New Roman" w:hAnsi="Times New Roman"/>
        </w:rPr>
        <w:t>до рішення міської ради</w:t>
      </w:r>
    </w:p>
    <w:p w:rsidR="008435C0" w:rsidRPr="00E16B4F" w:rsidRDefault="008435C0" w:rsidP="008435C0">
      <w:pPr>
        <w:spacing w:after="0" w:line="240" w:lineRule="auto"/>
        <w:jc w:val="center"/>
        <w:rPr>
          <w:rFonts w:ascii="Times New Roman" w:hAnsi="Times New Roman"/>
        </w:rPr>
      </w:pPr>
      <w:r w:rsidRPr="00E16B4F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E16B4F">
        <w:rPr>
          <w:rFonts w:ascii="Times New Roman" w:hAnsi="Times New Roman"/>
        </w:rPr>
        <w:t xml:space="preserve">          від</w:t>
      </w:r>
      <w:r w:rsidRPr="00842C2E">
        <w:rPr>
          <w:rFonts w:ascii="Times New Roman" w:hAnsi="Times New Roman"/>
          <w:lang w:val="ru-RU"/>
        </w:rPr>
        <w:t xml:space="preserve"> 25  </w:t>
      </w:r>
      <w:proofErr w:type="spellStart"/>
      <w:r w:rsidRPr="00842C2E">
        <w:rPr>
          <w:rFonts w:ascii="Times New Roman" w:hAnsi="Times New Roman"/>
          <w:lang w:val="ru-RU"/>
        </w:rPr>
        <w:t>травня</w:t>
      </w:r>
      <w:proofErr w:type="spellEnd"/>
      <w:r w:rsidRPr="00842C2E">
        <w:rPr>
          <w:rFonts w:ascii="Times New Roman" w:hAnsi="Times New Roman"/>
          <w:lang w:val="ru-RU"/>
        </w:rPr>
        <w:t xml:space="preserve"> </w:t>
      </w:r>
      <w:r w:rsidRPr="00E16B4F">
        <w:rPr>
          <w:rFonts w:ascii="Times New Roman" w:hAnsi="Times New Roman"/>
        </w:rPr>
        <w:t>2017 року</w:t>
      </w:r>
    </w:p>
    <w:p w:rsidR="008435C0" w:rsidRPr="00842C2E" w:rsidRDefault="008435C0" w:rsidP="008435C0">
      <w:pPr>
        <w:spacing w:after="0" w:line="240" w:lineRule="auto"/>
        <w:ind w:firstLine="630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№  </w:t>
      </w:r>
      <w:r w:rsidRPr="00842C2E">
        <w:rPr>
          <w:rFonts w:ascii="Times New Roman" w:hAnsi="Times New Roman"/>
          <w:lang w:val="ru-RU"/>
        </w:rPr>
        <w:t>892-32-</w:t>
      </w:r>
      <w:r>
        <w:rPr>
          <w:rFonts w:ascii="Times New Roman" w:hAnsi="Times New Roman"/>
          <w:lang w:val="ru-RU"/>
        </w:rPr>
        <w:t>VII</w:t>
      </w:r>
    </w:p>
    <w:p w:rsidR="008435C0" w:rsidRPr="00E16B4F" w:rsidRDefault="008435C0" w:rsidP="008435C0">
      <w:pPr>
        <w:jc w:val="center"/>
        <w:rPr>
          <w:rFonts w:ascii="Times New Roman" w:hAnsi="Times New Roman"/>
        </w:rPr>
      </w:pPr>
      <w:r w:rsidRPr="00E16B4F">
        <w:rPr>
          <w:rFonts w:ascii="Times New Roman" w:hAnsi="Times New Roman"/>
        </w:rPr>
        <w:t>С П И С О К</w:t>
      </w:r>
    </w:p>
    <w:p w:rsidR="008435C0" w:rsidRPr="00E16B4F" w:rsidRDefault="008435C0" w:rsidP="008435C0">
      <w:pPr>
        <w:pStyle w:val="a3"/>
        <w:jc w:val="center"/>
        <w:rPr>
          <w:sz w:val="22"/>
          <w:szCs w:val="22"/>
          <w:lang w:val="ru-RU"/>
        </w:rPr>
      </w:pPr>
      <w:r w:rsidRPr="00E16B4F">
        <w:rPr>
          <w:sz w:val="22"/>
          <w:szCs w:val="22"/>
        </w:rPr>
        <w:t>громадян України, яким надано дозволи на розроблення проектів землеустрою щодо відведення земельних ділянок у власність, за рахунок земель населеного пункту м. Біла Церква, графи 4,5,6,7,8,9,10</w:t>
      </w:r>
    </w:p>
    <w:tbl>
      <w:tblPr>
        <w:tblW w:w="10440" w:type="dxa"/>
        <w:tblInd w:w="-961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340"/>
        <w:gridCol w:w="720"/>
        <w:gridCol w:w="720"/>
        <w:gridCol w:w="720"/>
        <w:gridCol w:w="720"/>
        <w:gridCol w:w="720"/>
        <w:gridCol w:w="720"/>
        <w:gridCol w:w="720"/>
      </w:tblGrid>
      <w:tr w:rsidR="008435C0" w:rsidTr="00C2606D">
        <w:trPr>
          <w:cantSplit/>
          <w:trHeight w:val="7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5C0" w:rsidRDefault="008435C0" w:rsidP="00C2606D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8435C0" w:rsidRDefault="008435C0" w:rsidP="00C2606D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п/п</w:t>
            </w:r>
          </w:p>
          <w:p w:rsidR="008435C0" w:rsidRDefault="008435C0" w:rsidP="00C2606D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5C0" w:rsidRDefault="008435C0" w:rsidP="00C2606D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  <w:p w:rsidR="008435C0" w:rsidRDefault="008435C0" w:rsidP="00C2606D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Прізвище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ім’я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батькові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5C0" w:rsidRDefault="008435C0" w:rsidP="00C2606D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  <w:p w:rsidR="008435C0" w:rsidRDefault="008435C0" w:rsidP="00C2606D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Адреса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ділянки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35C0" w:rsidRDefault="008435C0" w:rsidP="00C2606D">
            <w:pPr>
              <w:pStyle w:val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435C0" w:rsidRDefault="008435C0" w:rsidP="00C2606D">
            <w:pPr>
              <w:pStyle w:val="11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жилого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будинку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господарських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будівель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і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споруд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</w:p>
          <w:p w:rsidR="008435C0" w:rsidRDefault="008435C0" w:rsidP="00C2606D">
            <w:pPr>
              <w:pStyle w:val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35C0" w:rsidRDefault="008435C0" w:rsidP="00C2606D">
            <w:pPr>
              <w:pStyle w:val="11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ведення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садівництва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435C0" w:rsidRDefault="008435C0" w:rsidP="00C2606D">
            <w:pPr>
              <w:pStyle w:val="11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спільну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часткову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для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жилого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будинку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господарських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будівель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споруд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435C0" w:rsidRDefault="008435C0" w:rsidP="00C2606D">
            <w:pPr>
              <w:pStyle w:val="11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спільну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часткову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для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ведення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садівництва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Style w:val="2"/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435C0" w:rsidRDefault="008435C0" w:rsidP="00C2606D">
            <w:pPr>
              <w:pStyle w:val="11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гаража,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Style w:val="2"/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435C0" w:rsidRDefault="008435C0" w:rsidP="00C2606D">
            <w:pPr>
              <w:pStyle w:val="11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спільну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сумісну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для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жилого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будинку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господарських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будівель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споруд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Style w:val="2"/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435C0" w:rsidRDefault="008435C0" w:rsidP="00C2606D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 спільну  сумісну  для  ведення садівництва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</w:tr>
      <w:tr w:rsidR="008435C0" w:rsidTr="00C2606D">
        <w:trPr>
          <w:trHeight w:val="1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5C0" w:rsidRDefault="008435C0" w:rsidP="00C2606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5C0" w:rsidRDefault="008435C0" w:rsidP="00C2606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5C0" w:rsidRDefault="008435C0" w:rsidP="00C2606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5C0" w:rsidRDefault="008435C0" w:rsidP="00C2606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5C0" w:rsidRDefault="008435C0" w:rsidP="00C2606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5C0" w:rsidRDefault="008435C0" w:rsidP="00C2606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5C0" w:rsidRDefault="008435C0" w:rsidP="00C2606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5C0" w:rsidRDefault="008435C0" w:rsidP="00C2606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C0" w:rsidRDefault="008435C0" w:rsidP="00C2606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C0" w:rsidRDefault="008435C0" w:rsidP="00C2606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8435C0" w:rsidTr="00C2606D">
        <w:trPr>
          <w:trHeight w:val="4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5C0" w:rsidRDefault="008435C0" w:rsidP="00C2606D">
            <w:pPr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5C0" w:rsidRDefault="008435C0" w:rsidP="00C2606D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Димова Олена Миколаївна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5C0" w:rsidRDefault="008435C0" w:rsidP="00C2606D">
            <w:pPr>
              <w:pStyle w:val="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 „Дружба” БМСТ СГ, ділянка №31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5C0" w:rsidRDefault="008435C0" w:rsidP="00C2606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5C0" w:rsidRDefault="008435C0" w:rsidP="00C2606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5C0" w:rsidRDefault="008435C0" w:rsidP="00C2606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5C0" w:rsidRDefault="008435C0" w:rsidP="00C2606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5C0" w:rsidRDefault="008435C0" w:rsidP="00C2606D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C0" w:rsidRDefault="008435C0" w:rsidP="00C2606D">
            <w:pPr>
              <w:rPr>
                <w:i/>
                <w:color w:val="FF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C0" w:rsidRDefault="008435C0" w:rsidP="00C2606D">
            <w:pPr>
              <w:rPr>
                <w:i/>
                <w:color w:val="FF0000"/>
              </w:rPr>
            </w:pPr>
          </w:p>
        </w:tc>
      </w:tr>
    </w:tbl>
    <w:p w:rsidR="008435C0" w:rsidRDefault="008435C0" w:rsidP="008435C0">
      <w:pPr>
        <w:rPr>
          <w:rFonts w:ascii="Times New Roman" w:hAnsi="Times New Roman"/>
        </w:rPr>
      </w:pPr>
    </w:p>
    <w:p w:rsidR="008435C0" w:rsidRPr="00D04516" w:rsidRDefault="008435C0" w:rsidP="008435C0">
      <w:pPr>
        <w:rPr>
          <w:rFonts w:ascii="Times New Roman" w:hAnsi="Times New Roman"/>
        </w:rPr>
      </w:pPr>
      <w:r w:rsidRPr="00D04516">
        <w:rPr>
          <w:rFonts w:ascii="Times New Roman" w:hAnsi="Times New Roman"/>
        </w:rPr>
        <w:t xml:space="preserve">Міський голова  </w:t>
      </w: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Pr="00D04516">
        <w:rPr>
          <w:rFonts w:ascii="Times New Roman" w:hAnsi="Times New Roman"/>
        </w:rPr>
        <w:t xml:space="preserve"> Г.А.</w:t>
      </w:r>
      <w:r>
        <w:rPr>
          <w:rFonts w:ascii="Times New Roman" w:hAnsi="Times New Roman"/>
        </w:rPr>
        <w:t xml:space="preserve"> </w:t>
      </w:r>
      <w:r w:rsidRPr="00D04516">
        <w:rPr>
          <w:rFonts w:ascii="Times New Roman" w:hAnsi="Times New Roman"/>
        </w:rPr>
        <w:t xml:space="preserve">Дикий </w:t>
      </w:r>
    </w:p>
    <w:p w:rsidR="008435C0" w:rsidRDefault="008435C0" w:rsidP="008435C0"/>
    <w:p w:rsidR="006573BB" w:rsidRDefault="00EA533B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C0"/>
    <w:rsid w:val="00130577"/>
    <w:rsid w:val="001D0BEE"/>
    <w:rsid w:val="00407C55"/>
    <w:rsid w:val="006F5BC0"/>
    <w:rsid w:val="008435C0"/>
    <w:rsid w:val="00913E85"/>
    <w:rsid w:val="00EA533B"/>
    <w:rsid w:val="00E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EC2F44-0299-4EE1-B96C-D16BC01C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C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6F5B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er"/>
    <w:aliases w:val="Знак Знак"/>
    <w:basedOn w:val="a"/>
    <w:link w:val="a4"/>
    <w:rsid w:val="006F5B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aliases w:val="Знак Знак Знак"/>
    <w:basedOn w:val="a0"/>
    <w:link w:val="a3"/>
    <w:rsid w:val="006F5BC0"/>
    <w:rPr>
      <w:rFonts w:eastAsia="Times New Roman" w:cs="Times New Roman"/>
      <w:szCs w:val="24"/>
      <w:lang w:eastAsia="zh-CN"/>
    </w:rPr>
  </w:style>
  <w:style w:type="character" w:customStyle="1" w:styleId="a5">
    <w:name w:val="Основной текст Знак"/>
    <w:aliases w:val=" Знак Знак"/>
    <w:link w:val="a6"/>
    <w:locked/>
    <w:rsid w:val="006F5BC0"/>
    <w:rPr>
      <w:rFonts w:ascii="Calibri" w:hAnsi="Calibri" w:cs="Calibri"/>
      <w:szCs w:val="24"/>
      <w:lang w:eastAsia="ru-RU"/>
    </w:rPr>
  </w:style>
  <w:style w:type="paragraph" w:styleId="a6">
    <w:name w:val="Body Text"/>
    <w:aliases w:val=" Знак"/>
    <w:basedOn w:val="a"/>
    <w:link w:val="a5"/>
    <w:rsid w:val="006F5BC0"/>
    <w:pPr>
      <w:spacing w:after="0" w:line="240" w:lineRule="auto"/>
    </w:pPr>
    <w:rPr>
      <w:rFonts w:eastAsiaTheme="minorHAnsi" w:cs="Calibri"/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6F5BC0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F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BC0"/>
    <w:rPr>
      <w:rFonts w:ascii="Segoe UI" w:eastAsia="Calibri" w:hAnsi="Segoe UI" w:cs="Segoe UI"/>
      <w:sz w:val="18"/>
      <w:szCs w:val="18"/>
    </w:rPr>
  </w:style>
  <w:style w:type="paragraph" w:customStyle="1" w:styleId="11">
    <w:name w:val="1"/>
    <w:basedOn w:val="a"/>
    <w:rsid w:val="008435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Знак Знак2"/>
    <w:locked/>
    <w:rsid w:val="008435C0"/>
    <w:rPr>
      <w:rFonts w:ascii="Calibri" w:hAnsi="Calibri" w:cs="Calibri" w:hint="default"/>
      <w:sz w:val="24"/>
      <w:szCs w:val="24"/>
      <w:lang w:val="uk-UA" w:eastAsia="ru-RU" w:bidi="ar-SA"/>
    </w:rPr>
  </w:style>
  <w:style w:type="paragraph" w:styleId="a9">
    <w:name w:val="Plain Text"/>
    <w:basedOn w:val="a"/>
    <w:link w:val="aa"/>
    <w:semiHidden/>
    <w:unhideWhenUsed/>
    <w:rsid w:val="00EA53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semiHidden/>
    <w:rsid w:val="00EA533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2017-05-30T08:29:00Z</cp:lastPrinted>
  <dcterms:created xsi:type="dcterms:W3CDTF">2017-06-07T06:17:00Z</dcterms:created>
  <dcterms:modified xsi:type="dcterms:W3CDTF">2017-06-07T12:31:00Z</dcterms:modified>
</cp:coreProperties>
</file>