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96" w:rsidRDefault="00116F96" w:rsidP="00116F96">
      <w:pPr>
        <w:jc w:val="both"/>
      </w:pPr>
    </w:p>
    <w:p w:rsidR="00116F96" w:rsidRDefault="00116F96" w:rsidP="00116F96">
      <w:pPr>
        <w:jc w:val="both"/>
      </w:pPr>
    </w:p>
    <w:p w:rsidR="00116F96" w:rsidRDefault="00116F96" w:rsidP="00116F96">
      <w:pPr>
        <w:ind w:left="180"/>
        <w:jc w:val="center"/>
        <w:rPr>
          <w:sz w:val="18"/>
          <w:szCs w:val="18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1" locked="0" layoutInCell="1" allowOverlap="1" wp14:anchorId="344D3769" wp14:editId="11537C9B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96" w:rsidRDefault="00116F96" w:rsidP="00116F96">
      <w:pPr>
        <w:ind w:left="180"/>
        <w:jc w:val="center"/>
        <w:rPr>
          <w:sz w:val="18"/>
          <w:szCs w:val="18"/>
        </w:rPr>
      </w:pPr>
    </w:p>
    <w:p w:rsidR="00116F96" w:rsidRDefault="00116F96" w:rsidP="00116F96">
      <w:pPr>
        <w:jc w:val="center"/>
        <w:rPr>
          <w:sz w:val="28"/>
          <w:szCs w:val="28"/>
        </w:rPr>
      </w:pPr>
      <w:r>
        <w:rPr>
          <w:sz w:val="28"/>
          <w:szCs w:val="28"/>
        </w:rPr>
        <w:t>БІЛОЦЕРКІВСЬКА  МІСЬКА  РАДА</w:t>
      </w:r>
    </w:p>
    <w:p w:rsidR="00116F96" w:rsidRDefault="00116F96" w:rsidP="00116F9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116F96" w:rsidRDefault="00116F96" w:rsidP="00116F96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 КОМІТЕТ</w:t>
      </w:r>
    </w:p>
    <w:p w:rsidR="00116F96" w:rsidRDefault="00116F96" w:rsidP="00116F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16F96" w:rsidRDefault="00116F96" w:rsidP="00116F96">
      <w:pPr>
        <w:shd w:val="clear" w:color="auto" w:fill="FFFFFF"/>
        <w:ind w:left="-539"/>
        <w:rPr>
          <w:rFonts w:ascii="Arial" w:hAnsi="Arial" w:cs="Arial"/>
          <w:sz w:val="22"/>
        </w:rPr>
      </w:pPr>
      <w:r>
        <w:rPr>
          <w:color w:val="000000"/>
          <w:spacing w:val="-1"/>
        </w:rPr>
        <w:t xml:space="preserve">       </w:t>
      </w:r>
      <w:r>
        <w:rPr>
          <w:color w:val="000000"/>
          <w:spacing w:val="-1"/>
        </w:rPr>
        <w:t>02 серп</w:t>
      </w:r>
      <w:r>
        <w:rPr>
          <w:color w:val="000000"/>
          <w:spacing w:val="-1"/>
        </w:rPr>
        <w:t xml:space="preserve">ня 2017 року                        .       </w:t>
      </w:r>
      <w:proofErr w:type="spellStart"/>
      <w:r>
        <w:rPr>
          <w:color w:val="000000"/>
          <w:spacing w:val="-1"/>
        </w:rPr>
        <w:t>м.Біла</w:t>
      </w:r>
      <w:proofErr w:type="spellEnd"/>
      <w:r>
        <w:rPr>
          <w:color w:val="000000"/>
          <w:spacing w:val="-1"/>
        </w:rPr>
        <w:t xml:space="preserve"> Церква                              №  8</w:t>
      </w:r>
      <w:r>
        <w:rPr>
          <w:color w:val="000000"/>
          <w:spacing w:val="-1"/>
        </w:rPr>
        <w:t>8</w:t>
      </w:r>
      <w:r>
        <w:rPr>
          <w:color w:val="000000"/>
          <w:spacing w:val="-1"/>
        </w:rPr>
        <w:t xml:space="preserve"> Р</w:t>
      </w:r>
    </w:p>
    <w:p w:rsidR="00116F96" w:rsidRDefault="00116F96" w:rsidP="00116F96">
      <w:pPr>
        <w:shd w:val="clear" w:color="auto" w:fill="FFFFFF"/>
        <w:ind w:left="-539" w:right="278"/>
      </w:pPr>
    </w:p>
    <w:p w:rsidR="00A27145" w:rsidRDefault="00A27145" w:rsidP="00EC5A31">
      <w:pPr>
        <w:ind w:right="4535"/>
        <w:jc w:val="both"/>
      </w:pPr>
      <w:bookmarkStart w:id="0" w:name="_GoBack"/>
      <w:bookmarkEnd w:id="0"/>
      <w:r>
        <w:t>Про організацію роботи на період</w:t>
      </w:r>
      <w:r w:rsidR="00EC5A31">
        <w:t xml:space="preserve"> </w:t>
      </w:r>
      <w:r>
        <w:t>аномально високої температури повітря в м. Біла Церква</w:t>
      </w:r>
    </w:p>
    <w:p w:rsidR="00A27145" w:rsidRDefault="00A27145" w:rsidP="00A27145"/>
    <w:p w:rsidR="00A27145" w:rsidRDefault="00103B4B" w:rsidP="00A27145">
      <w:pPr>
        <w:ind w:firstLine="851"/>
        <w:jc w:val="both"/>
      </w:pPr>
      <w:r>
        <w:t>У</w:t>
      </w:r>
      <w:r w:rsidR="00A27145" w:rsidRPr="00BB4B2D">
        <w:t xml:space="preserve"> зв’язку із аномально висок</w:t>
      </w:r>
      <w:r>
        <w:t>ими</w:t>
      </w:r>
      <w:r w:rsidR="00A27145" w:rsidRPr="00BB4B2D">
        <w:t xml:space="preserve"> температур</w:t>
      </w:r>
      <w:r>
        <w:t>ами</w:t>
      </w:r>
      <w:r w:rsidR="00A27145" w:rsidRPr="00BB4B2D">
        <w:t xml:space="preserve"> повітря, </w:t>
      </w:r>
      <w:r w:rsidR="00A27145">
        <w:t xml:space="preserve">з </w:t>
      </w:r>
      <w:r w:rsidR="00A27145" w:rsidRPr="00BB4B2D">
        <w:t xml:space="preserve">метою запобігання в </w:t>
      </w:r>
      <w:r w:rsidR="00A27145">
        <w:t>місті</w:t>
      </w:r>
      <w:r w:rsidR="00A27145" w:rsidRPr="00BB4B2D">
        <w:t xml:space="preserve"> нещасним випадкам на виробництві</w:t>
      </w:r>
      <w:r w:rsidR="00A27145" w:rsidRPr="00CD114B">
        <w:t xml:space="preserve"> </w:t>
      </w:r>
      <w:r w:rsidR="00A27145">
        <w:t>в</w:t>
      </w:r>
      <w:r w:rsidR="00A27145" w:rsidRPr="00BB4B2D">
        <w:t xml:space="preserve">ідповідно до </w:t>
      </w:r>
      <w:r w:rsidR="00A27145">
        <w:t xml:space="preserve">підпунктів 2,7,19,20 частини четвертої </w:t>
      </w:r>
      <w:r w:rsidR="00A27145" w:rsidRPr="00BB4B2D">
        <w:t>стат</w:t>
      </w:r>
      <w:r w:rsidR="00A27145">
        <w:t>ті 42</w:t>
      </w:r>
      <w:r w:rsidR="00A27145" w:rsidRPr="00BB4B2D">
        <w:t xml:space="preserve"> Закону України </w:t>
      </w:r>
      <w:r w:rsidR="00A27145">
        <w:t>«</w:t>
      </w:r>
      <w:r w:rsidR="00A27145" w:rsidRPr="00BB4B2D">
        <w:rPr>
          <w:bCs/>
        </w:rPr>
        <w:t>Про місцеве самоврядування в Україні</w:t>
      </w:r>
      <w:r w:rsidR="008152F1">
        <w:t xml:space="preserve">», статей 4, 6, </w:t>
      </w:r>
      <w:r w:rsidR="00A27145" w:rsidRPr="00BB4B2D">
        <w:t xml:space="preserve">22 Закону України </w:t>
      </w:r>
      <w:r w:rsidR="00A27145">
        <w:t>«</w:t>
      </w:r>
      <w:r w:rsidR="00A27145" w:rsidRPr="00BB4B2D">
        <w:t>Про забезпечення санітарного та епідемічного благополуччя населення</w:t>
      </w:r>
      <w:r w:rsidR="00A27145">
        <w:t>»</w:t>
      </w:r>
      <w:r w:rsidR="00A27145" w:rsidRPr="00BB4B2D">
        <w:t xml:space="preserve">, статті 6 Закону України </w:t>
      </w:r>
      <w:r w:rsidR="00A27145">
        <w:t>«</w:t>
      </w:r>
      <w:r w:rsidR="00A27145" w:rsidRPr="00BB4B2D">
        <w:t>Основи законодавства України про охорону здоров’я</w:t>
      </w:r>
      <w:r w:rsidR="00A27145">
        <w:t>»</w:t>
      </w:r>
      <w:r w:rsidR="00A27145" w:rsidRPr="00BB4B2D">
        <w:t xml:space="preserve">,  Конвенції  </w:t>
      </w:r>
      <w:r w:rsidR="008152F1">
        <w:t xml:space="preserve">1981 про </w:t>
      </w:r>
      <w:r w:rsidR="00A27145" w:rsidRPr="00BB4B2D">
        <w:t>безпеку й гігієну праці та виробниче середовище</w:t>
      </w:r>
      <w:r w:rsidR="008152F1">
        <w:t xml:space="preserve"> №155 </w:t>
      </w:r>
      <w:r w:rsidR="00A27145" w:rsidRPr="00BB4B2D">
        <w:t xml:space="preserve">, </w:t>
      </w:r>
      <w:r w:rsidR="00A27145" w:rsidRPr="00431628">
        <w:t xml:space="preserve">на період із </w:t>
      </w:r>
      <w:r w:rsidR="00A27145">
        <w:t>03</w:t>
      </w:r>
      <w:r w:rsidR="00A27145" w:rsidRPr="00431628">
        <w:t xml:space="preserve"> до 10 серпня 2017 року</w:t>
      </w:r>
      <w:r w:rsidR="00A27145" w:rsidRPr="00CD114B">
        <w:t xml:space="preserve"> </w:t>
      </w:r>
      <w:r w:rsidR="00A27145" w:rsidRPr="00431628">
        <w:t>рекомендувати</w:t>
      </w:r>
      <w:r w:rsidR="00A27145" w:rsidRPr="00BB4B2D">
        <w:t>:</w:t>
      </w:r>
    </w:p>
    <w:p w:rsidR="00A27145" w:rsidRDefault="00A27145" w:rsidP="00A27145">
      <w:pPr>
        <w:ind w:firstLine="851"/>
        <w:jc w:val="both"/>
      </w:pPr>
      <w:r>
        <w:t>1. С</w:t>
      </w:r>
      <w:r w:rsidRPr="00431628">
        <w:t xml:space="preserve">труктурним підрозділам </w:t>
      </w:r>
      <w:r w:rsidR="008152F1">
        <w:t>міської ради. її</w:t>
      </w:r>
      <w:r>
        <w:t xml:space="preserve"> виконавчого комітету</w:t>
      </w:r>
      <w:r w:rsidR="008152F1">
        <w:t>, комунальним підприємствам, установам та організаціям</w:t>
      </w:r>
      <w:r w:rsidRPr="00431628">
        <w:t>:</w:t>
      </w:r>
    </w:p>
    <w:p w:rsidR="00A27145" w:rsidRDefault="00A27145" w:rsidP="00A27145">
      <w:pPr>
        <w:ind w:firstLine="851"/>
        <w:jc w:val="both"/>
      </w:pPr>
      <w:r w:rsidRPr="00431628">
        <w:t xml:space="preserve">1.1. У зв’язку із аномально високою температурою повітря  відкоригувати розпорядок робочого дня </w:t>
      </w:r>
      <w:r w:rsidR="00173723">
        <w:t>(</w:t>
      </w:r>
      <w:r w:rsidR="001947D7">
        <w:t>початок, кінець робочого дня та обідню перерву).</w:t>
      </w:r>
    </w:p>
    <w:p w:rsidR="001947D7" w:rsidRDefault="00A27145" w:rsidP="00A27145">
      <w:pPr>
        <w:ind w:firstLine="851"/>
        <w:jc w:val="both"/>
      </w:pPr>
      <w:r w:rsidRPr="00431628">
        <w:t xml:space="preserve">1.2. </w:t>
      </w:r>
      <w:r w:rsidR="001947D7">
        <w:t>У разі не відпрацювання норми годин повного робочого тижня недопрацьовані години перенести на робочі дні серпня вересня цього року відповідно до вимог чинного законодавства України.</w:t>
      </w:r>
    </w:p>
    <w:p w:rsidR="00A27145" w:rsidRDefault="00A27145" w:rsidP="00A27145">
      <w:pPr>
        <w:ind w:firstLine="851"/>
        <w:jc w:val="both"/>
      </w:pPr>
      <w:r w:rsidRPr="00431628">
        <w:t>1.3. Провести позапланові інструктажі з працівниками щодо дотримання вимог безпечного ведення робіт в умовах підвищеної температури навколишнього середовища,  надання долікарської допомоги у разі перегрівання організму, сонячного або теплового удару, запаморочення.</w:t>
      </w:r>
    </w:p>
    <w:p w:rsidR="00A27145" w:rsidRDefault="00A27145" w:rsidP="00A27145">
      <w:pPr>
        <w:ind w:firstLine="851"/>
        <w:jc w:val="both"/>
      </w:pPr>
      <w:r w:rsidRPr="00431628">
        <w:t>1.4. Створити належні умови праці та вжити заходів  щодо збільшення технологічних перерв, обмеження виконання робіт у спекотний період на відкритому просторі, доукомплектувати аптечки на робочих місцях, забезпечити необхідною кількістю питної води тощо.</w:t>
      </w:r>
    </w:p>
    <w:p w:rsidR="00A27145" w:rsidRDefault="00A27145" w:rsidP="00A27145">
      <w:pPr>
        <w:ind w:firstLine="851"/>
        <w:jc w:val="both"/>
      </w:pPr>
      <w:r>
        <w:t>2. У</w:t>
      </w:r>
      <w:r w:rsidRPr="00431628">
        <w:t>становам</w:t>
      </w:r>
      <w:r>
        <w:t>,</w:t>
      </w:r>
      <w:r w:rsidRPr="00431628">
        <w:t xml:space="preserve"> організаціям</w:t>
      </w:r>
      <w:r>
        <w:t xml:space="preserve"> та</w:t>
      </w:r>
      <w:r w:rsidRPr="00431628">
        <w:t xml:space="preserve"> підприємствам, незалежно від форми власності</w:t>
      </w:r>
      <w:r>
        <w:t>:</w:t>
      </w:r>
    </w:p>
    <w:p w:rsidR="00A27145" w:rsidRDefault="00A27145" w:rsidP="00A27145">
      <w:pPr>
        <w:ind w:firstLine="851"/>
        <w:jc w:val="both"/>
      </w:pPr>
      <w:r>
        <w:t>2.1.</w:t>
      </w:r>
      <w:r w:rsidRPr="00CD114B">
        <w:t xml:space="preserve"> </w:t>
      </w:r>
      <w:r>
        <w:t>О</w:t>
      </w:r>
      <w:r w:rsidRPr="00CD114B">
        <w:t>бмежити виконання робіт підвищеної небезпеки, в тому числі, робіт на висоті, експлуатацію баштових кранів та інших будівельних машин, механізмів;</w:t>
      </w:r>
    </w:p>
    <w:p w:rsidR="00A27145" w:rsidRDefault="00A27145" w:rsidP="00A27145">
      <w:pPr>
        <w:ind w:firstLine="851"/>
        <w:jc w:val="both"/>
      </w:pPr>
      <w:r>
        <w:t>2.2.</w:t>
      </w:r>
      <w:r w:rsidRPr="00CD114B">
        <w:t xml:space="preserve"> </w:t>
      </w:r>
      <w:r>
        <w:t>В</w:t>
      </w:r>
      <w:r w:rsidRPr="00CD114B">
        <w:t>ідкоригувати розпорядок робочого дня, тривалості робочої зміни та обідньої перерви, збільшити кількість технологічних перерв, а саме:</w:t>
      </w:r>
    </w:p>
    <w:p w:rsidR="00A27145" w:rsidRDefault="00A27145" w:rsidP="00A27145">
      <w:pPr>
        <w:ind w:firstLine="851"/>
        <w:jc w:val="both"/>
      </w:pPr>
      <w:r w:rsidRPr="00CD114B">
        <w:t>запровадити ранній початок робочого дня і, відповідно його закінчення, зменшити тривалість робочих змін, збільшити обідню перерву;</w:t>
      </w:r>
    </w:p>
    <w:p w:rsidR="00A27145" w:rsidRDefault="00A27145" w:rsidP="00A27145">
      <w:pPr>
        <w:ind w:firstLine="851"/>
        <w:jc w:val="both"/>
      </w:pPr>
      <w:r>
        <w:t>2.3.</w:t>
      </w:r>
      <w:r w:rsidRPr="00CD114B">
        <w:t xml:space="preserve"> </w:t>
      </w:r>
      <w:r>
        <w:t>П</w:t>
      </w:r>
      <w:r w:rsidRPr="00CD114B">
        <w:t>ровести позапланові інструктажі з працівниками щодо дотримання вимог безпечного ведення робіт та надання долікарської допомоги у разі сонячного, теплового удару, запаморочення;</w:t>
      </w:r>
    </w:p>
    <w:p w:rsidR="00A27145" w:rsidRDefault="00A27145" w:rsidP="00A27145">
      <w:pPr>
        <w:ind w:firstLine="851"/>
        <w:jc w:val="both"/>
      </w:pPr>
      <w:r>
        <w:t>2.4.</w:t>
      </w:r>
      <w:r w:rsidRPr="00CD114B">
        <w:t xml:space="preserve"> </w:t>
      </w:r>
      <w:r>
        <w:t>Д</w:t>
      </w:r>
      <w:r w:rsidRPr="00CD114B">
        <w:t>оукомплектувати медичні аптечки на робочих місцях;</w:t>
      </w:r>
    </w:p>
    <w:p w:rsidR="00A27145" w:rsidRDefault="00A27145" w:rsidP="00A27145">
      <w:pPr>
        <w:ind w:firstLine="851"/>
        <w:jc w:val="both"/>
      </w:pPr>
      <w:r>
        <w:t>2.5.</w:t>
      </w:r>
      <w:r w:rsidRPr="00CD114B">
        <w:t xml:space="preserve"> </w:t>
      </w:r>
      <w:r>
        <w:t>П</w:t>
      </w:r>
      <w:r w:rsidRPr="00CD114B">
        <w:t>роводити медичні огляди на початку робочої зміни працівників, які виконують роботи, що віднесені до робіт з підвищеною небезпекою, або експлуатують об’єкти підвищеної небезпеки</w:t>
      </w:r>
    </w:p>
    <w:p w:rsidR="00A27145" w:rsidRDefault="00A27145" w:rsidP="00A27145">
      <w:pPr>
        <w:ind w:firstLine="851"/>
        <w:jc w:val="both"/>
      </w:pPr>
      <w:r>
        <w:t>3</w:t>
      </w:r>
      <w:r w:rsidRPr="00431628">
        <w:t>. Контроль за виконанням цього розпорядження  покласти на заступника</w:t>
      </w:r>
      <w:r w:rsidRPr="005A21C1">
        <w:rPr>
          <w:lang w:val="ru-RU"/>
        </w:rPr>
        <w:t xml:space="preserve"> </w:t>
      </w:r>
      <w:r>
        <w:t>міського</w:t>
      </w:r>
      <w:r w:rsidRPr="00431628">
        <w:t xml:space="preserve"> голови</w:t>
      </w:r>
      <w:r>
        <w:t xml:space="preserve"> згідно розподілу обов’язків.</w:t>
      </w:r>
    </w:p>
    <w:p w:rsidR="00A27145" w:rsidRDefault="00A27145" w:rsidP="00A27145"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A31">
        <w:t xml:space="preserve">   </w:t>
      </w:r>
      <w:r>
        <w:t>Г.А. Дикий</w:t>
      </w:r>
    </w:p>
    <w:p w:rsidR="00604CED" w:rsidRDefault="00604CED"/>
    <w:sectPr w:rsidR="00604CED" w:rsidSect="004C04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A5"/>
    <w:rsid w:val="00103B4B"/>
    <w:rsid w:val="00116F96"/>
    <w:rsid w:val="00173723"/>
    <w:rsid w:val="001947D7"/>
    <w:rsid w:val="002042A5"/>
    <w:rsid w:val="005604B3"/>
    <w:rsid w:val="00604CED"/>
    <w:rsid w:val="008152F1"/>
    <w:rsid w:val="00A27145"/>
    <w:rsid w:val="00E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20AB-E6C8-4077-AD5A-BCAD2CF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14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6063-A2BF-456E-AF8C-DC003899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БЦ09</cp:lastModifiedBy>
  <cp:revision>2</cp:revision>
  <cp:lastPrinted>2017-08-03T08:30:00Z</cp:lastPrinted>
  <dcterms:created xsi:type="dcterms:W3CDTF">2017-08-03T08:34:00Z</dcterms:created>
  <dcterms:modified xsi:type="dcterms:W3CDTF">2017-08-03T08:34:00Z</dcterms:modified>
</cp:coreProperties>
</file>