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1E" w:rsidRDefault="0013671E" w:rsidP="0013671E">
      <w:pPr>
        <w:rPr>
          <w:rFonts w:ascii="Times New Roman" w:eastAsia="Times New Roman" w:hAnsi="Times New Roman"/>
          <w:sz w:val="24"/>
        </w:rPr>
      </w:pPr>
    </w:p>
    <w:p w:rsidR="0013671E" w:rsidRDefault="0013671E" w:rsidP="0013671E">
      <w:pPr>
        <w:rPr>
          <w:sz w:val="22"/>
          <w:szCs w:val="24"/>
          <w:lang w:val="ru-RU" w:eastAsia="ru-RU"/>
        </w:rPr>
      </w:pPr>
      <w:r>
        <w:rPr>
          <w:sz w:val="22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58354297" r:id="rId6"/>
        </w:object>
      </w:r>
    </w:p>
    <w:p w:rsidR="0013671E" w:rsidRDefault="0013671E" w:rsidP="0013671E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3671E" w:rsidRDefault="0013671E" w:rsidP="0013671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3671E" w:rsidRDefault="0013671E" w:rsidP="0013671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3671E" w:rsidRDefault="0013671E" w:rsidP="0013671E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13671E" w:rsidRDefault="0013671E" w:rsidP="0013671E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13671E" w:rsidRDefault="0013671E" w:rsidP="0013671E">
      <w:pPr>
        <w:rPr>
          <w:sz w:val="22"/>
        </w:rPr>
      </w:pPr>
    </w:p>
    <w:p w:rsidR="0013671E" w:rsidRDefault="0013671E" w:rsidP="0013671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13671E" w:rsidRDefault="0013671E" w:rsidP="00E65A7F">
      <w:pPr>
        <w:tabs>
          <w:tab w:val="left" w:pos="5040"/>
        </w:tabs>
        <w:spacing w:line="250" w:lineRule="auto"/>
        <w:ind w:left="4" w:right="4315"/>
        <w:rPr>
          <w:rFonts w:ascii="Times New Roman" w:eastAsia="Times New Roman" w:hAnsi="Times New Roman"/>
          <w:sz w:val="24"/>
          <w:szCs w:val="24"/>
        </w:rPr>
      </w:pPr>
    </w:p>
    <w:p w:rsidR="0013671E" w:rsidRDefault="0013671E" w:rsidP="00E65A7F">
      <w:pPr>
        <w:tabs>
          <w:tab w:val="left" w:pos="5040"/>
        </w:tabs>
        <w:spacing w:line="250" w:lineRule="auto"/>
        <w:ind w:left="4" w:right="4315"/>
        <w:rPr>
          <w:rFonts w:ascii="Times New Roman" w:eastAsia="Times New Roman" w:hAnsi="Times New Roman"/>
          <w:sz w:val="24"/>
          <w:szCs w:val="24"/>
        </w:rPr>
      </w:pPr>
    </w:p>
    <w:p w:rsidR="00E65A7F" w:rsidRDefault="00E65A7F" w:rsidP="00E65A7F">
      <w:pPr>
        <w:tabs>
          <w:tab w:val="left" w:pos="5040"/>
        </w:tabs>
        <w:spacing w:line="250" w:lineRule="auto"/>
        <w:ind w:left="4" w:right="4315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E65A7F" w:rsidRPr="007051AA" w:rsidRDefault="00E65A7F" w:rsidP="00E65A7F">
      <w:pPr>
        <w:tabs>
          <w:tab w:val="left" w:pos="5040"/>
        </w:tabs>
        <w:spacing w:line="250" w:lineRule="auto"/>
        <w:ind w:left="4" w:right="4315"/>
        <w:rPr>
          <w:rFonts w:ascii="Times New Roman" w:eastAsia="Times New Roman" w:hAnsi="Times New Roman"/>
          <w:sz w:val="24"/>
          <w:szCs w:val="24"/>
        </w:rPr>
      </w:pPr>
      <w:r w:rsidRPr="007051AA">
        <w:rPr>
          <w:rFonts w:ascii="Times New Roman" w:eastAsia="Times New Roman" w:hAnsi="Times New Roman"/>
          <w:sz w:val="24"/>
          <w:szCs w:val="24"/>
        </w:rPr>
        <w:t>Про передачу земельної ділянки у власність фізичній особі Ковальову Дмитру Валерійовичу</w:t>
      </w:r>
    </w:p>
    <w:p w:rsidR="00E65A7F" w:rsidRDefault="00E65A7F" w:rsidP="00E65A7F">
      <w:pPr>
        <w:spacing w:line="277" w:lineRule="exact"/>
        <w:rPr>
          <w:rFonts w:ascii="Times New Roman" w:eastAsia="Times New Roman" w:hAnsi="Times New Roman"/>
        </w:rPr>
      </w:pPr>
    </w:p>
    <w:p w:rsidR="00E65A7F" w:rsidRPr="00A15D48" w:rsidRDefault="00E65A7F" w:rsidP="00E65A7F">
      <w:pPr>
        <w:spacing w:line="238" w:lineRule="auto"/>
        <w:ind w:left="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15D48">
        <w:rPr>
          <w:rFonts w:ascii="Times New Roman" w:eastAsia="Times New Roman" w:hAnsi="Times New Roman"/>
          <w:sz w:val="24"/>
          <w:szCs w:val="24"/>
        </w:rPr>
        <w:t xml:space="preserve">Розглянувши заяву фізичної особи, технічну документації із землеустрою щодо встановлення (відновлення) меж земельної ділянки в натурі (на місцевості), протокол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квітня 2017 року № 84, відповідно до ст. 12, 116, 118, 121, 122, ч. 1 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A15D48">
        <w:rPr>
          <w:rFonts w:ascii="Times New Roman" w:eastAsia="Times New Roman" w:hAnsi="Times New Roman"/>
          <w:sz w:val="24"/>
          <w:szCs w:val="24"/>
        </w:rPr>
        <w:t>ст. 123 Земельного кодексу України, ч.5 ст. 16 Закону України «Про Державний земельний кадастр», п.34 ч. 1 ст. 26 Закону України «Про місцеве самоврядування в Україні», міська рада вирішила:</w:t>
      </w:r>
    </w:p>
    <w:p w:rsidR="00E65A7F" w:rsidRDefault="00E65A7F" w:rsidP="00E65A7F">
      <w:pPr>
        <w:spacing w:line="290" w:lineRule="exact"/>
        <w:rPr>
          <w:rFonts w:ascii="Times New Roman" w:eastAsia="Times New Roman" w:hAnsi="Times New Roman"/>
        </w:rPr>
      </w:pPr>
    </w:p>
    <w:p w:rsidR="00E65A7F" w:rsidRPr="00A15D48" w:rsidRDefault="00E65A7F" w:rsidP="00E65A7F">
      <w:pPr>
        <w:spacing w:line="250" w:lineRule="auto"/>
        <w:ind w:left="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15D48">
        <w:rPr>
          <w:rFonts w:ascii="Times New Roman" w:eastAsia="Times New Roman" w:hAnsi="Times New Roman"/>
          <w:sz w:val="24"/>
          <w:szCs w:val="24"/>
        </w:rPr>
        <w:t xml:space="preserve">1. Передати земельну ділянку у власність фізичній особі Ковальову Дмитру Валерійовичу для будівництва і обслуговування жилого будинку, господарських будівель і споруд на підставі розробленої технічної документації із землеустрою щодо встановлення (відновлення) меж земельної ділянки в натурі (на місцевості) за </w:t>
      </w:r>
      <w:proofErr w:type="spellStart"/>
      <w:r w:rsidRPr="00A15D48">
        <w:rPr>
          <w:rFonts w:ascii="Times New Roman" w:eastAsia="Times New Roman" w:hAnsi="Times New Roman"/>
          <w:sz w:val="24"/>
          <w:szCs w:val="24"/>
        </w:rPr>
        <w:t>адресою</w:t>
      </w:r>
      <w:proofErr w:type="spellEnd"/>
      <w:r w:rsidRPr="00A15D48">
        <w:rPr>
          <w:rFonts w:ascii="Times New Roman" w:eastAsia="Times New Roman" w:hAnsi="Times New Roman"/>
          <w:sz w:val="24"/>
          <w:szCs w:val="24"/>
        </w:rPr>
        <w:t xml:space="preserve">: вулиця Лісова, 51 площею </w:t>
      </w:r>
      <w:smartTag w:uri="urn:schemas-microsoft-com:office:smarttags" w:element="metricconverter">
        <w:smartTagPr>
          <w:attr w:name="ProductID" w:val="0,1000 га"/>
        </w:smartTagPr>
        <w:r w:rsidRPr="00A15D48">
          <w:rPr>
            <w:rFonts w:ascii="Times New Roman" w:eastAsia="Times New Roman" w:hAnsi="Times New Roman"/>
            <w:sz w:val="24"/>
            <w:szCs w:val="24"/>
          </w:rPr>
          <w:t>0,1000 га</w:t>
        </w:r>
      </w:smartTag>
      <w:r w:rsidRPr="00A15D48">
        <w:rPr>
          <w:rFonts w:ascii="Times New Roman" w:eastAsia="Times New Roman" w:hAnsi="Times New Roman"/>
          <w:sz w:val="24"/>
          <w:szCs w:val="24"/>
        </w:rPr>
        <w:t>, за рахунок земель населеного пункту м. Біла Церква. Кадастровий номер: 3210300000:03:044:0231.</w:t>
      </w:r>
    </w:p>
    <w:p w:rsidR="00E65A7F" w:rsidRPr="00A15D48" w:rsidRDefault="00E65A7F" w:rsidP="00E65A7F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E65A7F" w:rsidRDefault="00E65A7F" w:rsidP="00E65A7F">
      <w:pPr>
        <w:numPr>
          <w:ilvl w:val="1"/>
          <w:numId w:val="1"/>
        </w:numPr>
        <w:tabs>
          <w:tab w:val="left" w:pos="906"/>
        </w:tabs>
        <w:spacing w:line="236" w:lineRule="auto"/>
        <w:ind w:left="4" w:right="20" w:firstLine="596"/>
        <w:jc w:val="both"/>
        <w:rPr>
          <w:rFonts w:ascii="Times New Roman" w:eastAsia="Times New Roman" w:hAnsi="Times New Roman"/>
          <w:sz w:val="24"/>
        </w:rPr>
      </w:pPr>
      <w:r w:rsidRPr="00A15D48">
        <w:rPr>
          <w:rFonts w:ascii="Times New Roman" w:eastAsia="Times New Roman" w:hAnsi="Times New Roman"/>
          <w:sz w:val="24"/>
          <w:szCs w:val="24"/>
        </w:rPr>
        <w:t>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65A7F" w:rsidRDefault="00E65A7F" w:rsidP="00E65A7F">
      <w:pPr>
        <w:spacing w:line="278" w:lineRule="exact"/>
        <w:rPr>
          <w:rFonts w:ascii="Times New Roman" w:eastAsia="Times New Roman" w:hAnsi="Times New Roman"/>
        </w:rPr>
      </w:pPr>
    </w:p>
    <w:p w:rsidR="00E65A7F" w:rsidRDefault="00E65A7F" w:rsidP="00E65A7F">
      <w:pPr>
        <w:tabs>
          <w:tab w:val="left" w:pos="8143"/>
        </w:tabs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Міський голова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Г.А. Дикий</w:t>
      </w:r>
    </w:p>
    <w:p w:rsidR="006573BB" w:rsidRDefault="0013671E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м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7F"/>
    <w:rsid w:val="0013671E"/>
    <w:rsid w:val="001D0BEE"/>
    <w:rsid w:val="00407C55"/>
    <w:rsid w:val="00913E85"/>
    <w:rsid w:val="00E6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3A58BF-1949-432C-BC7E-17C22BA7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7F"/>
    <w:rPr>
      <w:rFonts w:ascii="Calibri" w:eastAsia="Calibri" w:hAnsi="Calibri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3671E"/>
    <w:rPr>
      <w:rFonts w:ascii="Courier New" w:eastAsia="Times New Roman" w:hAnsi="Courier New" w:cs="Courier New"/>
      <w:lang w:val="ru-RU" w:eastAsia="ru-RU"/>
    </w:rPr>
  </w:style>
  <w:style w:type="character" w:customStyle="1" w:styleId="a4">
    <w:name w:val="Текст Знак"/>
    <w:basedOn w:val="a0"/>
    <w:link w:val="a3"/>
    <w:semiHidden/>
    <w:rsid w:val="0013671E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2</cp:revision>
  <dcterms:created xsi:type="dcterms:W3CDTF">2017-06-07T09:53:00Z</dcterms:created>
  <dcterms:modified xsi:type="dcterms:W3CDTF">2017-06-07T12:25:00Z</dcterms:modified>
</cp:coreProperties>
</file>