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09" w:rsidRDefault="00FC4B09" w:rsidP="00FC4B09">
      <w:bookmarkStart w:id="0" w:name="bookmark4"/>
      <w:r>
        <w:rPr>
          <w:rFonts w:ascii="Times New Roman" w:eastAsiaTheme="minorHAnsi" w:hAnsi="Times New Roman" w:cstheme="minorBidi"/>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25pt;margin-top:-25.5pt;width:45pt;height:60.75pt;z-index:251658240;mso-position-horizontal-relative:text;mso-position-vertical-relative:text" fillcolor="window">
            <v:imagedata r:id="rId5" o:title=""/>
            <w10:wrap type="square" side="left"/>
          </v:shape>
          <o:OLEObject Type="Embed" ProgID="PBrush" ShapeID="_x0000_s1026" DrawAspect="Content" ObjectID="_1684130031" r:id="rId6"/>
        </w:object>
      </w:r>
    </w:p>
    <w:p w:rsidR="00FC4B09" w:rsidRDefault="00FC4B09" w:rsidP="00FC4B09">
      <w:pPr>
        <w:pStyle w:val="a6"/>
        <w:jc w:val="center"/>
        <w:rPr>
          <w:rFonts w:ascii="Times New Roman" w:eastAsiaTheme="minorHAnsi" w:hAnsi="Times New Roman" w:cstheme="minorBidi"/>
          <w:sz w:val="36"/>
          <w:szCs w:val="36"/>
          <w:lang w:eastAsia="en-US"/>
        </w:rPr>
      </w:pPr>
    </w:p>
    <w:p w:rsidR="00FC4B09" w:rsidRDefault="00FC4B09" w:rsidP="00FC4B09">
      <w:pPr>
        <w:pStyle w:val="a6"/>
        <w:rPr>
          <w:rFonts w:ascii="Times New Roman" w:hAnsi="Times New Roman"/>
          <w:sz w:val="36"/>
          <w:szCs w:val="36"/>
        </w:rPr>
      </w:pPr>
    </w:p>
    <w:p w:rsidR="00FC4B09" w:rsidRDefault="00FC4B09" w:rsidP="00FC4B09">
      <w:pPr>
        <w:pStyle w:val="a6"/>
        <w:jc w:val="center"/>
        <w:rPr>
          <w:rFonts w:ascii="Times New Roman" w:hAnsi="Times New Roman"/>
          <w:sz w:val="36"/>
          <w:szCs w:val="36"/>
        </w:rPr>
      </w:pPr>
      <w:r>
        <w:rPr>
          <w:rFonts w:ascii="Times New Roman" w:hAnsi="Times New Roman"/>
          <w:sz w:val="36"/>
          <w:szCs w:val="36"/>
        </w:rPr>
        <w:t>БІЛОЦЕРКІВСЬКА МІСЬКА РАДА</w:t>
      </w:r>
    </w:p>
    <w:p w:rsidR="00FC4B09" w:rsidRDefault="00FC4B09" w:rsidP="00FC4B09">
      <w:pPr>
        <w:pStyle w:val="a6"/>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FC4B09" w:rsidRDefault="00FC4B09" w:rsidP="00FC4B09">
      <w:pPr>
        <w:pStyle w:val="a6"/>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FC4B09" w:rsidRPr="00120FD6" w:rsidRDefault="00FC4B09" w:rsidP="00FC4B09">
      <w:pPr>
        <w:ind w:firstLine="108"/>
        <w:rPr>
          <w:rFonts w:ascii="Times New Roman" w:hAnsi="Times New Roman" w:cs="Times New Roman"/>
        </w:rPr>
      </w:pPr>
      <w:r>
        <w:br/>
      </w:r>
      <w:r w:rsidRPr="008A4F6D">
        <w:rPr>
          <w:rFonts w:ascii="Times New Roman" w:hAnsi="Times New Roman" w:cs="Times New Roman"/>
        </w:rPr>
        <w:t xml:space="preserve">від </w:t>
      </w:r>
      <w:r>
        <w:rPr>
          <w:rFonts w:ascii="Times New Roman" w:hAnsi="Times New Roman" w:cs="Times New Roman"/>
        </w:rPr>
        <w:t>27 травня</w:t>
      </w:r>
      <w:r w:rsidRPr="008A4F6D">
        <w:rPr>
          <w:rFonts w:ascii="Times New Roman" w:hAnsi="Times New Roman" w:cs="Times New Roman"/>
        </w:rPr>
        <w:t xml:space="preserve"> 20</w:t>
      </w:r>
      <w:r>
        <w:rPr>
          <w:rFonts w:ascii="Times New Roman" w:hAnsi="Times New Roman" w:cs="Times New Roman"/>
        </w:rPr>
        <w:t>21</w:t>
      </w:r>
      <w:r w:rsidRPr="008A4F6D">
        <w:rPr>
          <w:rFonts w:ascii="Times New Roman" w:hAnsi="Times New Roman" w:cs="Times New Roman"/>
        </w:rPr>
        <w:t xml:space="preserve"> року                                                                 № </w:t>
      </w:r>
      <w:bookmarkStart w:id="1" w:name="_GoBack"/>
      <w:r>
        <w:rPr>
          <w:rFonts w:ascii="Times New Roman" w:hAnsi="Times New Roman" w:cs="Times New Roman"/>
        </w:rPr>
        <w:t>8</w:t>
      </w:r>
      <w:r>
        <w:rPr>
          <w:rFonts w:ascii="Times New Roman" w:hAnsi="Times New Roman" w:cs="Times New Roman"/>
        </w:rPr>
        <w:t>85</w:t>
      </w:r>
      <w:r>
        <w:rPr>
          <w:rFonts w:ascii="Times New Roman" w:hAnsi="Times New Roman" w:cs="Times New Roman"/>
        </w:rPr>
        <w:t>-13-</w:t>
      </w:r>
      <w:r>
        <w:rPr>
          <w:rFonts w:ascii="Times New Roman" w:hAnsi="Times New Roman" w:cs="Times New Roman"/>
          <w:lang w:val="en-US"/>
        </w:rPr>
        <w:t>VIII</w:t>
      </w:r>
      <w:bookmarkEnd w:id="1"/>
    </w:p>
    <w:p w:rsidR="00FC4B09" w:rsidRDefault="00FC4B09" w:rsidP="00405BDD">
      <w:pPr>
        <w:pStyle w:val="a8"/>
        <w:rPr>
          <w:rFonts w:ascii="Times New Roman" w:hAnsi="Times New Roman" w:cs="Times New Roman"/>
        </w:rPr>
      </w:pPr>
    </w:p>
    <w:p w:rsidR="00FC4B09" w:rsidRDefault="00FC4B09" w:rsidP="00405BDD">
      <w:pPr>
        <w:pStyle w:val="a8"/>
        <w:rPr>
          <w:rFonts w:ascii="Times New Roman" w:hAnsi="Times New Roman" w:cs="Times New Roman"/>
        </w:rPr>
      </w:pPr>
    </w:p>
    <w:p w:rsidR="00806BE6" w:rsidRPr="00405BDD" w:rsidRDefault="00806BE6" w:rsidP="00405BDD">
      <w:pPr>
        <w:pStyle w:val="a8"/>
        <w:rPr>
          <w:rFonts w:ascii="Times New Roman" w:hAnsi="Times New Roman" w:cs="Times New Roman"/>
        </w:rPr>
      </w:pPr>
      <w:r w:rsidRPr="00405BDD">
        <w:rPr>
          <w:rFonts w:ascii="Times New Roman" w:hAnsi="Times New Roman" w:cs="Times New Roman"/>
        </w:rPr>
        <w:t>Про викуп земельн</w:t>
      </w:r>
      <w:r w:rsidR="00B34528" w:rsidRPr="00405BDD">
        <w:rPr>
          <w:rFonts w:ascii="Times New Roman" w:hAnsi="Times New Roman" w:cs="Times New Roman"/>
        </w:rPr>
        <w:t>о</w:t>
      </w:r>
      <w:r w:rsidR="002D7FD4" w:rsidRPr="00405BDD">
        <w:rPr>
          <w:rFonts w:ascii="Times New Roman" w:hAnsi="Times New Roman" w:cs="Times New Roman"/>
        </w:rPr>
        <w:t>ї</w:t>
      </w:r>
      <w:r w:rsidRPr="00405BDD">
        <w:rPr>
          <w:rFonts w:ascii="Times New Roman" w:hAnsi="Times New Roman" w:cs="Times New Roman"/>
        </w:rPr>
        <w:t xml:space="preserve"> ділян</w:t>
      </w:r>
      <w:r w:rsidR="002D7FD4" w:rsidRPr="00405BDD">
        <w:rPr>
          <w:rFonts w:ascii="Times New Roman" w:hAnsi="Times New Roman" w:cs="Times New Roman"/>
        </w:rPr>
        <w:t>ки</w:t>
      </w:r>
      <w:r w:rsidRPr="00405BDD">
        <w:rPr>
          <w:rFonts w:ascii="Times New Roman" w:hAnsi="Times New Roman" w:cs="Times New Roman"/>
        </w:rPr>
        <w:t>, як</w:t>
      </w:r>
      <w:bookmarkEnd w:id="0"/>
      <w:r w:rsidR="002D7FD4" w:rsidRPr="00405BDD">
        <w:rPr>
          <w:rFonts w:ascii="Times New Roman" w:hAnsi="Times New Roman" w:cs="Times New Roman"/>
        </w:rPr>
        <w:t>а</w:t>
      </w:r>
    </w:p>
    <w:p w:rsidR="00806BE6" w:rsidRPr="00405BDD" w:rsidRDefault="002D7FD4" w:rsidP="00405BDD">
      <w:pPr>
        <w:pStyle w:val="a8"/>
        <w:jc w:val="both"/>
        <w:rPr>
          <w:rFonts w:ascii="Times New Roman" w:hAnsi="Times New Roman" w:cs="Times New Roman"/>
        </w:rPr>
      </w:pPr>
      <w:bookmarkStart w:id="2" w:name="bookmark5"/>
      <w:r w:rsidRPr="00405BDD">
        <w:rPr>
          <w:rFonts w:ascii="Times New Roman" w:hAnsi="Times New Roman" w:cs="Times New Roman"/>
        </w:rPr>
        <w:t>перебуває</w:t>
      </w:r>
      <w:r w:rsidR="00806BE6" w:rsidRPr="00405BDD">
        <w:rPr>
          <w:rFonts w:ascii="Times New Roman" w:hAnsi="Times New Roman" w:cs="Times New Roman"/>
        </w:rPr>
        <w:t xml:space="preserve"> у власності фізичн</w:t>
      </w:r>
      <w:r w:rsidRPr="00405BDD">
        <w:rPr>
          <w:rFonts w:ascii="Times New Roman" w:hAnsi="Times New Roman" w:cs="Times New Roman"/>
        </w:rPr>
        <w:t>ої</w:t>
      </w:r>
      <w:r w:rsidR="00806BE6" w:rsidRPr="00405BDD">
        <w:rPr>
          <w:rFonts w:ascii="Times New Roman" w:hAnsi="Times New Roman" w:cs="Times New Roman"/>
        </w:rPr>
        <w:tab/>
      </w:r>
      <w:bookmarkEnd w:id="2"/>
    </w:p>
    <w:p w:rsidR="00806BE6" w:rsidRDefault="002D7FD4" w:rsidP="00405BDD">
      <w:pPr>
        <w:pStyle w:val="a8"/>
        <w:jc w:val="both"/>
        <w:rPr>
          <w:rFonts w:ascii="Times New Roman" w:hAnsi="Times New Roman" w:cs="Times New Roman"/>
        </w:rPr>
      </w:pPr>
      <w:bookmarkStart w:id="3" w:name="bookmark6"/>
      <w:r w:rsidRPr="00405BDD">
        <w:rPr>
          <w:rFonts w:ascii="Times New Roman" w:hAnsi="Times New Roman" w:cs="Times New Roman"/>
        </w:rPr>
        <w:t>особи</w:t>
      </w:r>
      <w:r w:rsidR="00806BE6" w:rsidRPr="00405BDD">
        <w:rPr>
          <w:rFonts w:ascii="Times New Roman" w:hAnsi="Times New Roman" w:cs="Times New Roman"/>
        </w:rPr>
        <w:t xml:space="preserve"> для суспільних потреб</w:t>
      </w:r>
      <w:bookmarkEnd w:id="3"/>
    </w:p>
    <w:p w:rsidR="001957B8" w:rsidRPr="00405BDD" w:rsidRDefault="001957B8" w:rsidP="00405BDD">
      <w:pPr>
        <w:pStyle w:val="a8"/>
        <w:jc w:val="both"/>
        <w:rPr>
          <w:rFonts w:ascii="Times New Roman" w:hAnsi="Times New Roman" w:cs="Times New Roman"/>
        </w:rPr>
      </w:pPr>
    </w:p>
    <w:p w:rsidR="00806BE6" w:rsidRPr="00405BDD" w:rsidRDefault="00FE7675" w:rsidP="00405BDD">
      <w:pPr>
        <w:ind w:firstLine="851"/>
        <w:jc w:val="both"/>
        <w:rPr>
          <w:rFonts w:ascii="Times New Roman" w:hAnsi="Times New Roman" w:cs="Times New Roman"/>
        </w:rPr>
      </w:pPr>
      <w:bookmarkStart w:id="4" w:name="bookmark7"/>
      <w:r w:rsidRPr="00405BDD">
        <w:rPr>
          <w:rFonts w:ascii="Times New Roman" w:hAnsi="Times New Roman" w:cs="Times New Roman"/>
        </w:rPr>
        <w:t xml:space="preserve">Розглянувши подання </w:t>
      </w:r>
      <w:r w:rsidR="00993DE6" w:rsidRPr="00405BDD">
        <w:rPr>
          <w:rFonts w:ascii="Times New Roman" w:hAnsi="Times New Roman" w:cs="Times New Roman"/>
        </w:rPr>
        <w:t xml:space="preserve">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від </w:t>
      </w:r>
      <w:r w:rsidR="00545CBB">
        <w:rPr>
          <w:rFonts w:ascii="Times New Roman" w:hAnsi="Times New Roman" w:cs="Times New Roman"/>
        </w:rPr>
        <w:t>25 травня</w:t>
      </w:r>
      <w:r w:rsidR="00993DE6" w:rsidRPr="00405BDD">
        <w:rPr>
          <w:rFonts w:ascii="Times New Roman" w:hAnsi="Times New Roman" w:cs="Times New Roman"/>
        </w:rPr>
        <w:t xml:space="preserve"> 2021 року</w:t>
      </w:r>
      <w:r w:rsidR="005D1A7F" w:rsidRPr="00405BDD">
        <w:rPr>
          <w:rFonts w:ascii="Times New Roman" w:hAnsi="Times New Roman" w:cs="Times New Roman"/>
        </w:rPr>
        <w:t xml:space="preserve"> № </w:t>
      </w:r>
      <w:r w:rsidR="00545CBB">
        <w:rPr>
          <w:rFonts w:ascii="Times New Roman" w:hAnsi="Times New Roman" w:cs="Times New Roman"/>
        </w:rPr>
        <w:t>1074/02-17</w:t>
      </w:r>
      <w:r w:rsidRPr="00405BDD">
        <w:rPr>
          <w:rFonts w:ascii="Times New Roman" w:hAnsi="Times New Roman" w:cs="Times New Roman"/>
        </w:rPr>
        <w:t xml:space="preserve">, </w:t>
      </w:r>
      <w:r w:rsidR="00211137">
        <w:rPr>
          <w:rFonts w:ascii="Times New Roman" w:hAnsi="Times New Roman" w:cs="Times New Roman"/>
        </w:rPr>
        <w:t xml:space="preserve">протоколу </w:t>
      </w:r>
      <w:r w:rsidR="00211137" w:rsidRPr="00405BDD">
        <w:rPr>
          <w:rFonts w:ascii="Times New Roman" w:hAnsi="Times New Roman" w:cs="Times New Roman"/>
        </w:rPr>
        <w:t xml:space="preserve">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від </w:t>
      </w:r>
      <w:r w:rsidR="00211137">
        <w:rPr>
          <w:rFonts w:ascii="Times New Roman" w:hAnsi="Times New Roman" w:cs="Times New Roman"/>
        </w:rPr>
        <w:t>20 травня 2021 року №16,</w:t>
      </w:r>
      <w:r w:rsidR="00211137" w:rsidRPr="00405BDD">
        <w:rPr>
          <w:rFonts w:ascii="Times New Roman" w:hAnsi="Times New Roman" w:cs="Times New Roman"/>
        </w:rPr>
        <w:t xml:space="preserve"> </w:t>
      </w:r>
      <w:r w:rsidRPr="00405BDD">
        <w:rPr>
          <w:rFonts w:ascii="Times New Roman" w:hAnsi="Times New Roman" w:cs="Times New Roman"/>
        </w:rPr>
        <w:t>враховуючи звернення Комунального підприємства Білоцерківської міської ради «</w:t>
      </w:r>
      <w:proofErr w:type="spellStart"/>
      <w:r w:rsidRPr="00405BDD">
        <w:rPr>
          <w:rFonts w:ascii="Times New Roman" w:hAnsi="Times New Roman" w:cs="Times New Roman"/>
        </w:rPr>
        <w:t>Спецкомбінат</w:t>
      </w:r>
      <w:proofErr w:type="spellEnd"/>
      <w:r w:rsidRPr="00405BDD">
        <w:rPr>
          <w:rFonts w:ascii="Times New Roman" w:hAnsi="Times New Roman" w:cs="Times New Roman"/>
        </w:rPr>
        <w:t xml:space="preserve"> з надання ритуальних послуг»</w:t>
      </w:r>
      <w:r w:rsidR="00D5340E" w:rsidRPr="00405BDD">
        <w:rPr>
          <w:rFonts w:ascii="Times New Roman" w:hAnsi="Times New Roman" w:cs="Times New Roman"/>
        </w:rPr>
        <w:t xml:space="preserve"> </w:t>
      </w:r>
      <w:r w:rsidR="00993DE6" w:rsidRPr="00405BDD">
        <w:rPr>
          <w:rFonts w:ascii="Times New Roman" w:hAnsi="Times New Roman" w:cs="Times New Roman"/>
        </w:rPr>
        <w:t xml:space="preserve">№11 </w:t>
      </w:r>
      <w:r w:rsidR="00D5340E" w:rsidRPr="00405BDD">
        <w:rPr>
          <w:rFonts w:ascii="Times New Roman" w:hAnsi="Times New Roman" w:cs="Times New Roman"/>
        </w:rPr>
        <w:t xml:space="preserve">від </w:t>
      </w:r>
      <w:r w:rsidR="005A7A20" w:rsidRPr="00405BDD">
        <w:rPr>
          <w:rFonts w:ascii="Times New Roman" w:hAnsi="Times New Roman" w:cs="Times New Roman"/>
        </w:rPr>
        <w:t>14 січня 2021 року</w:t>
      </w:r>
      <w:r w:rsidR="00B179FD" w:rsidRPr="00405BDD">
        <w:rPr>
          <w:rFonts w:ascii="Times New Roman" w:hAnsi="Times New Roman" w:cs="Times New Roman"/>
        </w:rPr>
        <w:t>, в</w:t>
      </w:r>
      <w:r w:rsidR="00806BE6" w:rsidRPr="00405BDD">
        <w:rPr>
          <w:rFonts w:ascii="Times New Roman" w:hAnsi="Times New Roman" w:cs="Times New Roman"/>
        </w:rPr>
        <w:t>ідповідно до пункту 34 частини 1 статті 26 Закону України «Про місцеве самоврядування в Україні»,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у зв’язку з необхідністю вжиття невідкладних та дієвих заходів щодо своєчасного та належного поховання померлих,</w:t>
      </w:r>
      <w:r w:rsidR="00B179FD" w:rsidRPr="00405BDD">
        <w:rPr>
          <w:rFonts w:ascii="Times New Roman" w:hAnsi="Times New Roman" w:cs="Times New Roman"/>
        </w:rPr>
        <w:t xml:space="preserve"> а також</w:t>
      </w:r>
      <w:r w:rsidR="00806BE6" w:rsidRPr="00405BDD">
        <w:rPr>
          <w:rFonts w:ascii="Times New Roman" w:hAnsi="Times New Roman" w:cs="Times New Roman"/>
        </w:rPr>
        <w:t xml:space="preserve"> суспільною потребою з розширення території мі</w:t>
      </w:r>
      <w:r w:rsidR="005A7A20" w:rsidRPr="00405BDD">
        <w:rPr>
          <w:rFonts w:ascii="Times New Roman" w:hAnsi="Times New Roman" w:cs="Times New Roman"/>
        </w:rPr>
        <w:t>ського кладовища «</w:t>
      </w:r>
      <w:proofErr w:type="spellStart"/>
      <w:r w:rsidR="005A7A20" w:rsidRPr="00405BDD">
        <w:rPr>
          <w:rFonts w:ascii="Times New Roman" w:hAnsi="Times New Roman" w:cs="Times New Roman"/>
        </w:rPr>
        <w:t>Новокиївське</w:t>
      </w:r>
      <w:proofErr w:type="spellEnd"/>
      <w:r w:rsidR="005A7A20" w:rsidRPr="00405BDD">
        <w:rPr>
          <w:rFonts w:ascii="Times New Roman" w:hAnsi="Times New Roman" w:cs="Times New Roman"/>
        </w:rPr>
        <w:t xml:space="preserve"> 2</w:t>
      </w:r>
      <w:r w:rsidR="00E75D1D" w:rsidRPr="00405BDD">
        <w:rPr>
          <w:rFonts w:ascii="Times New Roman" w:hAnsi="Times New Roman" w:cs="Times New Roman"/>
        </w:rPr>
        <w:t>» в місті</w:t>
      </w:r>
      <w:r w:rsidR="00806BE6" w:rsidRPr="00405BDD">
        <w:rPr>
          <w:rFonts w:ascii="Times New Roman" w:hAnsi="Times New Roman" w:cs="Times New Roman"/>
        </w:rPr>
        <w:t xml:space="preserve"> Біла Церква, міська рада вирішила:</w:t>
      </w:r>
      <w:bookmarkEnd w:id="4"/>
    </w:p>
    <w:p w:rsidR="00DD3BE6" w:rsidRPr="00405BDD" w:rsidRDefault="00806BE6" w:rsidP="00405BDD">
      <w:pPr>
        <w:pStyle w:val="a4"/>
        <w:shd w:val="clear" w:color="auto" w:fill="auto"/>
        <w:spacing w:before="0" w:after="0" w:line="240" w:lineRule="auto"/>
        <w:ind w:left="20" w:right="20" w:firstLine="851"/>
        <w:rPr>
          <w:sz w:val="24"/>
          <w:szCs w:val="24"/>
          <w:lang w:val="uk-UA"/>
        </w:rPr>
      </w:pPr>
      <w:r w:rsidRPr="00405BDD">
        <w:rPr>
          <w:sz w:val="24"/>
          <w:szCs w:val="24"/>
          <w:lang w:val="uk-UA" w:eastAsia="uk-UA"/>
        </w:rPr>
        <w:t>1. Викупити земельн</w:t>
      </w:r>
      <w:r w:rsidR="00B179FD" w:rsidRPr="00405BDD">
        <w:rPr>
          <w:sz w:val="24"/>
          <w:szCs w:val="24"/>
          <w:lang w:val="uk-UA" w:eastAsia="uk-UA"/>
        </w:rPr>
        <w:t>у</w:t>
      </w:r>
      <w:r w:rsidRPr="00405BDD">
        <w:rPr>
          <w:sz w:val="24"/>
          <w:szCs w:val="24"/>
          <w:lang w:val="uk-UA" w:eastAsia="uk-UA"/>
        </w:rPr>
        <w:t xml:space="preserve"> ділянк</w:t>
      </w:r>
      <w:r w:rsidR="00B179FD" w:rsidRPr="00405BDD">
        <w:rPr>
          <w:sz w:val="24"/>
          <w:szCs w:val="24"/>
          <w:lang w:val="uk-UA" w:eastAsia="uk-UA"/>
        </w:rPr>
        <w:t>у, яка</w:t>
      </w:r>
      <w:r w:rsidRPr="00405BDD">
        <w:rPr>
          <w:sz w:val="24"/>
          <w:szCs w:val="24"/>
          <w:lang w:val="uk-UA" w:eastAsia="uk-UA"/>
        </w:rPr>
        <w:t xml:space="preserve"> перебува</w:t>
      </w:r>
      <w:r w:rsidR="00B179FD" w:rsidRPr="00405BDD">
        <w:rPr>
          <w:sz w:val="24"/>
          <w:szCs w:val="24"/>
          <w:lang w:val="uk-UA" w:eastAsia="uk-UA"/>
        </w:rPr>
        <w:t>є</w:t>
      </w:r>
      <w:r w:rsidRPr="00405BDD">
        <w:rPr>
          <w:sz w:val="24"/>
          <w:szCs w:val="24"/>
          <w:lang w:val="uk-UA" w:eastAsia="uk-UA"/>
        </w:rPr>
        <w:t xml:space="preserve"> у власності фізичн</w:t>
      </w:r>
      <w:r w:rsidR="00B179FD" w:rsidRPr="00405BDD">
        <w:rPr>
          <w:sz w:val="24"/>
          <w:szCs w:val="24"/>
          <w:lang w:val="uk-UA" w:eastAsia="uk-UA"/>
        </w:rPr>
        <w:t>о</w:t>
      </w:r>
      <w:r w:rsidR="00000116" w:rsidRPr="00405BDD">
        <w:rPr>
          <w:sz w:val="24"/>
          <w:szCs w:val="24"/>
          <w:lang w:val="uk-UA" w:eastAsia="uk-UA"/>
        </w:rPr>
        <w:t>ї</w:t>
      </w:r>
      <w:r w:rsidRPr="00405BDD">
        <w:rPr>
          <w:sz w:val="24"/>
          <w:szCs w:val="24"/>
          <w:lang w:val="uk-UA" w:eastAsia="uk-UA"/>
        </w:rPr>
        <w:t xml:space="preserve"> ос</w:t>
      </w:r>
      <w:r w:rsidR="00000116" w:rsidRPr="00405BDD">
        <w:rPr>
          <w:sz w:val="24"/>
          <w:szCs w:val="24"/>
          <w:lang w:val="uk-UA" w:eastAsia="uk-UA"/>
        </w:rPr>
        <w:t>оби</w:t>
      </w:r>
      <w:r w:rsidRPr="00405BDD">
        <w:rPr>
          <w:sz w:val="24"/>
          <w:szCs w:val="24"/>
          <w:lang w:val="uk-UA" w:eastAsia="uk-UA"/>
        </w:rPr>
        <w:t xml:space="preserve"> для суспільних потреб з метою розширення території Білоцерківського міського кладовища «</w:t>
      </w:r>
      <w:proofErr w:type="spellStart"/>
      <w:r w:rsidRPr="00405BDD">
        <w:rPr>
          <w:sz w:val="24"/>
          <w:szCs w:val="24"/>
          <w:lang w:val="uk-UA" w:eastAsia="uk-UA"/>
        </w:rPr>
        <w:t>Новокиївське</w:t>
      </w:r>
      <w:proofErr w:type="spellEnd"/>
      <w:r w:rsidRPr="00405BDD">
        <w:rPr>
          <w:sz w:val="24"/>
          <w:szCs w:val="24"/>
          <w:lang w:val="uk-UA" w:eastAsia="uk-UA"/>
        </w:rPr>
        <w:t xml:space="preserve"> </w:t>
      </w:r>
      <w:r w:rsidR="005A7A20" w:rsidRPr="00405BDD">
        <w:rPr>
          <w:sz w:val="24"/>
          <w:szCs w:val="24"/>
          <w:lang w:val="uk-UA" w:eastAsia="uk-UA"/>
        </w:rPr>
        <w:t>2</w:t>
      </w:r>
      <w:r w:rsidRPr="00405BDD">
        <w:rPr>
          <w:sz w:val="24"/>
          <w:szCs w:val="24"/>
          <w:lang w:val="uk-UA" w:eastAsia="uk-UA"/>
        </w:rPr>
        <w:t xml:space="preserve">» </w:t>
      </w:r>
      <w:r w:rsidR="005A7A20" w:rsidRPr="00405BDD">
        <w:rPr>
          <w:sz w:val="24"/>
          <w:szCs w:val="24"/>
          <w:lang w:val="uk-UA" w:eastAsia="uk-UA"/>
        </w:rPr>
        <w:t>по</w:t>
      </w:r>
      <w:r w:rsidR="00E75D1D" w:rsidRPr="00405BDD">
        <w:rPr>
          <w:sz w:val="24"/>
          <w:szCs w:val="24"/>
          <w:lang w:val="uk-UA" w:eastAsia="uk-UA"/>
        </w:rPr>
        <w:t xml:space="preserve"> вулиці </w:t>
      </w:r>
      <w:proofErr w:type="spellStart"/>
      <w:r w:rsidR="00E75D1D" w:rsidRPr="00405BDD">
        <w:rPr>
          <w:sz w:val="24"/>
          <w:szCs w:val="24"/>
          <w:lang w:val="uk-UA" w:eastAsia="uk-UA"/>
        </w:rPr>
        <w:t>Автовокзальна</w:t>
      </w:r>
      <w:proofErr w:type="spellEnd"/>
      <w:r w:rsidR="00E75D1D" w:rsidRPr="00405BDD">
        <w:rPr>
          <w:sz w:val="24"/>
          <w:szCs w:val="24"/>
          <w:lang w:val="uk-UA" w:eastAsia="uk-UA"/>
        </w:rPr>
        <w:t>, що в місті</w:t>
      </w:r>
      <w:r w:rsidRPr="00405BDD">
        <w:rPr>
          <w:sz w:val="24"/>
          <w:szCs w:val="24"/>
          <w:lang w:val="uk-UA" w:eastAsia="uk-UA"/>
        </w:rPr>
        <w:t xml:space="preserve"> Біла Церква, а саме:</w:t>
      </w:r>
    </w:p>
    <w:p w:rsidR="00806BE6" w:rsidRPr="00405BDD" w:rsidRDefault="00DD3BE6" w:rsidP="00405BDD">
      <w:pPr>
        <w:pStyle w:val="a4"/>
        <w:shd w:val="clear" w:color="auto" w:fill="auto"/>
        <w:spacing w:before="0" w:after="0" w:line="240" w:lineRule="auto"/>
        <w:ind w:left="20" w:right="20" w:firstLine="851"/>
        <w:rPr>
          <w:sz w:val="24"/>
          <w:szCs w:val="24"/>
          <w:lang w:val="uk-UA"/>
        </w:rPr>
      </w:pPr>
      <w:r w:rsidRPr="00405BDD">
        <w:rPr>
          <w:sz w:val="24"/>
          <w:szCs w:val="24"/>
          <w:lang w:val="uk-UA" w:eastAsia="uk-UA"/>
        </w:rPr>
        <w:t xml:space="preserve">1.1. </w:t>
      </w:r>
      <w:r w:rsidR="00806BE6" w:rsidRPr="00405BDD">
        <w:rPr>
          <w:sz w:val="24"/>
          <w:szCs w:val="24"/>
          <w:lang w:val="uk-UA" w:eastAsia="uk-UA"/>
        </w:rPr>
        <w:t>Земельн</w:t>
      </w:r>
      <w:r w:rsidR="00000116" w:rsidRPr="00405BDD">
        <w:rPr>
          <w:sz w:val="24"/>
          <w:szCs w:val="24"/>
          <w:lang w:val="uk-UA" w:eastAsia="uk-UA"/>
        </w:rPr>
        <w:t>а</w:t>
      </w:r>
      <w:r w:rsidR="00806BE6" w:rsidRPr="00405BDD">
        <w:rPr>
          <w:sz w:val="24"/>
          <w:szCs w:val="24"/>
          <w:lang w:val="uk-UA" w:eastAsia="uk-UA"/>
        </w:rPr>
        <w:t xml:space="preserve"> ділянк</w:t>
      </w:r>
      <w:r w:rsidR="00000116" w:rsidRPr="00405BDD">
        <w:rPr>
          <w:sz w:val="24"/>
          <w:szCs w:val="24"/>
          <w:lang w:val="uk-UA" w:eastAsia="uk-UA"/>
        </w:rPr>
        <w:t>а</w:t>
      </w:r>
      <w:r w:rsidR="00806BE6" w:rsidRPr="00405BDD">
        <w:rPr>
          <w:sz w:val="24"/>
          <w:szCs w:val="24"/>
          <w:lang w:val="uk-UA" w:eastAsia="uk-UA"/>
        </w:rPr>
        <w:t xml:space="preserve"> площею </w:t>
      </w:r>
      <w:r w:rsidR="009D3CFF" w:rsidRPr="00405BDD">
        <w:rPr>
          <w:sz w:val="24"/>
          <w:szCs w:val="24"/>
          <w:lang w:val="uk-UA" w:eastAsia="uk-UA"/>
        </w:rPr>
        <w:t>2,84</w:t>
      </w:r>
      <w:r w:rsidR="00806BE6" w:rsidRPr="00405BDD">
        <w:rPr>
          <w:sz w:val="24"/>
          <w:szCs w:val="24"/>
          <w:lang w:val="uk-UA" w:eastAsia="uk-UA"/>
        </w:rPr>
        <w:t xml:space="preserve"> га (кадастровий номер</w:t>
      </w:r>
      <w:r w:rsidR="00EA5EAA" w:rsidRPr="00405BDD">
        <w:rPr>
          <w:sz w:val="24"/>
          <w:szCs w:val="24"/>
          <w:lang w:val="uk-UA" w:eastAsia="uk-UA"/>
        </w:rPr>
        <w:t>:</w:t>
      </w:r>
      <w:r w:rsidR="00806BE6" w:rsidRPr="00405BDD">
        <w:rPr>
          <w:sz w:val="24"/>
          <w:szCs w:val="24"/>
          <w:lang w:val="uk-UA" w:eastAsia="uk-UA"/>
        </w:rPr>
        <w:t xml:space="preserve"> </w:t>
      </w:r>
      <w:r w:rsidR="00806BE6" w:rsidRPr="00405BDD">
        <w:rPr>
          <w:sz w:val="24"/>
          <w:szCs w:val="24"/>
        </w:rPr>
        <w:t>3220484900:0</w:t>
      </w:r>
      <w:r w:rsidR="00EA5EAA" w:rsidRPr="00405BDD">
        <w:rPr>
          <w:sz w:val="24"/>
          <w:szCs w:val="24"/>
          <w:lang w:val="uk-UA"/>
        </w:rPr>
        <w:t>1</w:t>
      </w:r>
      <w:r w:rsidR="00806BE6" w:rsidRPr="00405BDD">
        <w:rPr>
          <w:sz w:val="24"/>
          <w:szCs w:val="24"/>
          <w:lang w:val="uk-UA"/>
        </w:rPr>
        <w:t>:</w:t>
      </w:r>
      <w:r w:rsidR="00806BE6" w:rsidRPr="00405BDD">
        <w:rPr>
          <w:sz w:val="24"/>
          <w:szCs w:val="24"/>
        </w:rPr>
        <w:t>00</w:t>
      </w:r>
      <w:r w:rsidR="00CD594A" w:rsidRPr="00405BDD">
        <w:rPr>
          <w:sz w:val="24"/>
          <w:szCs w:val="24"/>
          <w:lang w:val="uk-UA"/>
        </w:rPr>
        <w:t>5</w:t>
      </w:r>
      <w:r w:rsidR="00806BE6" w:rsidRPr="00405BDD">
        <w:rPr>
          <w:sz w:val="24"/>
          <w:szCs w:val="24"/>
        </w:rPr>
        <w:t>:00</w:t>
      </w:r>
      <w:r w:rsidR="00CD594A" w:rsidRPr="00405BDD">
        <w:rPr>
          <w:sz w:val="24"/>
          <w:szCs w:val="24"/>
          <w:lang w:val="uk-UA"/>
        </w:rPr>
        <w:t>85</w:t>
      </w:r>
      <w:r w:rsidR="00806BE6" w:rsidRPr="00405BDD">
        <w:rPr>
          <w:sz w:val="24"/>
          <w:szCs w:val="24"/>
          <w:lang w:val="uk-UA" w:eastAsia="uk-UA"/>
        </w:rPr>
        <w:t>), цільове призначення: 01.01, для ведення товарного сільськогосподарського виробництва,</w:t>
      </w:r>
      <w:r w:rsidR="00806BE6" w:rsidRPr="00405BDD">
        <w:rPr>
          <w:lang w:val="uk-UA" w:eastAsia="uk-UA"/>
        </w:rPr>
        <w:t xml:space="preserve"> </w:t>
      </w:r>
      <w:r w:rsidR="00806BE6" w:rsidRPr="00405BDD">
        <w:rPr>
          <w:sz w:val="24"/>
          <w:szCs w:val="24"/>
          <w:lang w:val="uk-UA" w:eastAsia="uk-UA"/>
        </w:rPr>
        <w:t xml:space="preserve">що належить на праві приватної власності </w:t>
      </w:r>
      <w:r w:rsidR="00BB3EA2" w:rsidRPr="00405BDD">
        <w:rPr>
          <w:sz w:val="24"/>
          <w:szCs w:val="24"/>
          <w:lang w:val="uk-UA" w:eastAsia="uk-UA"/>
        </w:rPr>
        <w:t>Москаленко Сергію Івановичу</w:t>
      </w:r>
      <w:r w:rsidR="00806BE6" w:rsidRPr="00405BDD">
        <w:rPr>
          <w:sz w:val="24"/>
          <w:szCs w:val="24"/>
          <w:lang w:val="uk-UA" w:eastAsia="uk-UA"/>
        </w:rPr>
        <w:t>.</w:t>
      </w:r>
    </w:p>
    <w:p w:rsidR="00DD3BE6" w:rsidRPr="00405BDD" w:rsidRDefault="00DD3BE6" w:rsidP="00405BDD">
      <w:pPr>
        <w:pStyle w:val="a4"/>
        <w:shd w:val="clear" w:color="auto" w:fill="auto"/>
        <w:tabs>
          <w:tab w:val="left" w:pos="888"/>
        </w:tabs>
        <w:spacing w:before="0" w:after="0" w:line="240" w:lineRule="auto"/>
        <w:ind w:right="20" w:firstLine="851"/>
        <w:rPr>
          <w:sz w:val="24"/>
          <w:szCs w:val="24"/>
          <w:lang w:val="uk-UA"/>
        </w:rPr>
      </w:pPr>
      <w:r w:rsidRPr="00405BDD">
        <w:rPr>
          <w:sz w:val="24"/>
          <w:szCs w:val="24"/>
          <w:lang w:val="uk-UA" w:eastAsia="uk-UA"/>
        </w:rPr>
        <w:t xml:space="preserve">2. </w:t>
      </w:r>
      <w:r w:rsidR="00806BE6" w:rsidRPr="00405BDD">
        <w:rPr>
          <w:sz w:val="24"/>
          <w:szCs w:val="24"/>
          <w:lang w:val="uk-UA" w:eastAsia="uk-UA"/>
        </w:rPr>
        <w:t>Доручити профільному заступнику міського голови, відповідно до розподілу обов’язків:</w:t>
      </w:r>
    </w:p>
    <w:p w:rsidR="00180C68" w:rsidRPr="00405BDD" w:rsidRDefault="00DD3BE6" w:rsidP="00405BDD">
      <w:pPr>
        <w:pStyle w:val="a4"/>
        <w:shd w:val="clear" w:color="auto" w:fill="auto"/>
        <w:tabs>
          <w:tab w:val="left" w:pos="888"/>
        </w:tabs>
        <w:spacing w:before="0" w:after="0" w:line="240" w:lineRule="auto"/>
        <w:ind w:right="20" w:firstLine="851"/>
        <w:rPr>
          <w:sz w:val="24"/>
          <w:szCs w:val="24"/>
          <w:lang w:val="uk-UA"/>
        </w:rPr>
      </w:pPr>
      <w:r w:rsidRPr="00405BDD">
        <w:rPr>
          <w:sz w:val="24"/>
          <w:szCs w:val="24"/>
          <w:lang w:val="uk-UA"/>
        </w:rPr>
        <w:t xml:space="preserve">2.1. </w:t>
      </w:r>
      <w:r w:rsidR="00806BE6" w:rsidRPr="00405BDD">
        <w:rPr>
          <w:sz w:val="24"/>
          <w:szCs w:val="24"/>
          <w:lang w:val="uk-UA" w:eastAsia="uk-UA"/>
        </w:rPr>
        <w:t>Протягом п'яти днів, з дня прийняття цього рішення, письмово повідомити про дане рішення власник</w:t>
      </w:r>
      <w:r w:rsidR="00F949C7" w:rsidRPr="00405BDD">
        <w:rPr>
          <w:sz w:val="24"/>
          <w:szCs w:val="24"/>
          <w:lang w:val="uk-UA" w:eastAsia="uk-UA"/>
        </w:rPr>
        <w:t>а</w:t>
      </w:r>
      <w:r w:rsidR="00806BE6" w:rsidRPr="00405BDD">
        <w:rPr>
          <w:sz w:val="24"/>
          <w:szCs w:val="24"/>
          <w:lang w:val="uk-UA" w:eastAsia="uk-UA"/>
        </w:rPr>
        <w:t xml:space="preserve"> земельн</w:t>
      </w:r>
      <w:r w:rsidR="00F667C5" w:rsidRPr="00405BDD">
        <w:rPr>
          <w:sz w:val="24"/>
          <w:szCs w:val="24"/>
          <w:lang w:val="uk-UA" w:eastAsia="uk-UA"/>
        </w:rPr>
        <w:t>ої</w:t>
      </w:r>
      <w:r w:rsidR="00806BE6" w:rsidRPr="00405BDD">
        <w:rPr>
          <w:sz w:val="24"/>
          <w:szCs w:val="24"/>
          <w:lang w:val="uk-UA" w:eastAsia="uk-UA"/>
        </w:rPr>
        <w:t xml:space="preserve"> ділян</w:t>
      </w:r>
      <w:r w:rsidR="00F667C5" w:rsidRPr="00405BDD">
        <w:rPr>
          <w:sz w:val="24"/>
          <w:szCs w:val="24"/>
          <w:lang w:val="uk-UA" w:eastAsia="uk-UA"/>
        </w:rPr>
        <w:t>ки</w:t>
      </w:r>
      <w:r w:rsidR="00806BE6" w:rsidRPr="00405BDD">
        <w:rPr>
          <w:sz w:val="24"/>
          <w:szCs w:val="24"/>
          <w:lang w:val="uk-UA" w:eastAsia="uk-UA"/>
        </w:rPr>
        <w:t>, зазначен</w:t>
      </w:r>
      <w:r w:rsidR="00F949C7" w:rsidRPr="00405BDD">
        <w:rPr>
          <w:sz w:val="24"/>
          <w:szCs w:val="24"/>
          <w:lang w:val="uk-UA" w:eastAsia="uk-UA"/>
        </w:rPr>
        <w:t>о</w:t>
      </w:r>
      <w:r w:rsidRPr="00405BDD">
        <w:rPr>
          <w:sz w:val="24"/>
          <w:szCs w:val="24"/>
          <w:lang w:val="uk-UA" w:eastAsia="uk-UA"/>
        </w:rPr>
        <w:t>ї</w:t>
      </w:r>
      <w:r w:rsidR="00806BE6" w:rsidRPr="00405BDD">
        <w:rPr>
          <w:sz w:val="24"/>
          <w:szCs w:val="24"/>
          <w:lang w:val="uk-UA" w:eastAsia="uk-UA"/>
        </w:rPr>
        <w:t xml:space="preserve"> в пункті 1 цього рішення.</w:t>
      </w:r>
    </w:p>
    <w:p w:rsidR="00112B07" w:rsidRPr="00405BDD" w:rsidRDefault="00180C68" w:rsidP="00405BDD">
      <w:pPr>
        <w:pStyle w:val="a4"/>
        <w:shd w:val="clear" w:color="auto" w:fill="auto"/>
        <w:tabs>
          <w:tab w:val="left" w:pos="888"/>
        </w:tabs>
        <w:spacing w:before="0" w:after="0" w:line="240" w:lineRule="auto"/>
        <w:ind w:right="20" w:firstLine="851"/>
        <w:rPr>
          <w:sz w:val="24"/>
          <w:szCs w:val="24"/>
          <w:lang w:val="uk-UA" w:eastAsia="uk-UA"/>
        </w:rPr>
      </w:pPr>
      <w:r w:rsidRPr="00405BDD">
        <w:rPr>
          <w:sz w:val="24"/>
          <w:szCs w:val="24"/>
          <w:lang w:val="uk-UA"/>
        </w:rPr>
        <w:t xml:space="preserve">2.2 </w:t>
      </w:r>
      <w:r w:rsidR="00806BE6" w:rsidRPr="00405BDD">
        <w:rPr>
          <w:sz w:val="24"/>
          <w:szCs w:val="24"/>
          <w:lang w:val="uk-UA" w:eastAsia="uk-UA"/>
        </w:rPr>
        <w:t>Запропонувати власник</w:t>
      </w:r>
      <w:r w:rsidR="00F949C7" w:rsidRPr="00405BDD">
        <w:rPr>
          <w:sz w:val="24"/>
          <w:szCs w:val="24"/>
          <w:lang w:val="uk-UA" w:eastAsia="uk-UA"/>
        </w:rPr>
        <w:t>у</w:t>
      </w:r>
      <w:r w:rsidR="00806BE6" w:rsidRPr="00405BDD">
        <w:rPr>
          <w:sz w:val="24"/>
          <w:szCs w:val="24"/>
          <w:lang w:val="uk-UA" w:eastAsia="uk-UA"/>
        </w:rPr>
        <w:t xml:space="preserve"> земельн</w:t>
      </w:r>
      <w:r w:rsidR="00F949C7" w:rsidRPr="00405BDD">
        <w:rPr>
          <w:sz w:val="24"/>
          <w:szCs w:val="24"/>
          <w:lang w:val="uk-UA" w:eastAsia="uk-UA"/>
        </w:rPr>
        <w:t>ої</w:t>
      </w:r>
      <w:r w:rsidR="00806BE6" w:rsidRPr="00405BDD">
        <w:rPr>
          <w:sz w:val="24"/>
          <w:szCs w:val="24"/>
          <w:lang w:val="uk-UA" w:eastAsia="uk-UA"/>
        </w:rPr>
        <w:t xml:space="preserve"> ділян</w:t>
      </w:r>
      <w:r w:rsidR="00F949C7" w:rsidRPr="00405BDD">
        <w:rPr>
          <w:sz w:val="24"/>
          <w:szCs w:val="24"/>
          <w:lang w:val="uk-UA" w:eastAsia="uk-UA"/>
        </w:rPr>
        <w:t>ки</w:t>
      </w:r>
      <w:r w:rsidR="00806BE6" w:rsidRPr="00405BDD">
        <w:rPr>
          <w:sz w:val="24"/>
          <w:szCs w:val="24"/>
          <w:lang w:val="uk-UA" w:eastAsia="uk-UA"/>
        </w:rPr>
        <w:t>, зазначен</w:t>
      </w:r>
      <w:r w:rsidRPr="00405BDD">
        <w:rPr>
          <w:sz w:val="24"/>
          <w:szCs w:val="24"/>
          <w:lang w:val="uk-UA" w:eastAsia="uk-UA"/>
        </w:rPr>
        <w:t>ої</w:t>
      </w:r>
      <w:r w:rsidR="00806BE6" w:rsidRPr="00405BDD">
        <w:rPr>
          <w:sz w:val="24"/>
          <w:szCs w:val="24"/>
          <w:lang w:val="uk-UA" w:eastAsia="uk-UA"/>
        </w:rPr>
        <w:t xml:space="preserve"> в пункті 1 цього рішення, протягом одного місяця з дня отримання інформації (письмового повідомлення) письмово повідомити Білоцерківську міську раду про надання згоди на проведення переговорів щодо умов викупу або відмову від такого викупу.</w:t>
      </w:r>
    </w:p>
    <w:p w:rsidR="0081372F" w:rsidRPr="00405BDD" w:rsidRDefault="00112B07" w:rsidP="00405BDD">
      <w:pPr>
        <w:pStyle w:val="a4"/>
        <w:shd w:val="clear" w:color="auto" w:fill="auto"/>
        <w:tabs>
          <w:tab w:val="left" w:pos="888"/>
        </w:tabs>
        <w:spacing w:before="0" w:after="0" w:line="240" w:lineRule="auto"/>
        <w:ind w:right="20" w:firstLine="851"/>
        <w:rPr>
          <w:sz w:val="24"/>
          <w:szCs w:val="24"/>
          <w:lang w:val="uk-UA" w:eastAsia="uk-UA"/>
        </w:rPr>
      </w:pPr>
      <w:r w:rsidRPr="00405BDD">
        <w:rPr>
          <w:sz w:val="24"/>
          <w:szCs w:val="24"/>
          <w:lang w:val="uk-UA" w:eastAsia="uk-UA"/>
        </w:rPr>
        <w:t xml:space="preserve">2.3. </w:t>
      </w:r>
      <w:r w:rsidR="00806BE6" w:rsidRPr="00405BDD">
        <w:rPr>
          <w:sz w:val="24"/>
          <w:szCs w:val="24"/>
          <w:lang w:val="uk-UA" w:eastAsia="uk-UA"/>
        </w:rPr>
        <w:t>У разі надання власник</w:t>
      </w:r>
      <w:r w:rsidRPr="00405BDD">
        <w:rPr>
          <w:sz w:val="24"/>
          <w:szCs w:val="24"/>
          <w:lang w:val="uk-UA" w:eastAsia="uk-UA"/>
        </w:rPr>
        <w:t>ом</w:t>
      </w:r>
      <w:r w:rsidR="00806BE6" w:rsidRPr="00405BDD">
        <w:rPr>
          <w:sz w:val="24"/>
          <w:szCs w:val="24"/>
          <w:lang w:val="uk-UA" w:eastAsia="uk-UA"/>
        </w:rPr>
        <w:t xml:space="preserve"> земельн</w:t>
      </w:r>
      <w:r w:rsidRPr="00405BDD">
        <w:rPr>
          <w:sz w:val="24"/>
          <w:szCs w:val="24"/>
          <w:lang w:val="uk-UA" w:eastAsia="uk-UA"/>
        </w:rPr>
        <w:t>ої ділян</w:t>
      </w:r>
      <w:r w:rsidR="00806BE6" w:rsidRPr="00405BDD">
        <w:rPr>
          <w:sz w:val="24"/>
          <w:szCs w:val="24"/>
          <w:lang w:val="uk-UA" w:eastAsia="uk-UA"/>
        </w:rPr>
        <w:t>к</w:t>
      </w:r>
      <w:r w:rsidRPr="00405BDD">
        <w:rPr>
          <w:sz w:val="24"/>
          <w:szCs w:val="24"/>
          <w:lang w:val="uk-UA" w:eastAsia="uk-UA"/>
        </w:rPr>
        <w:t>и</w:t>
      </w:r>
      <w:r w:rsidR="00806BE6" w:rsidRPr="00405BDD">
        <w:rPr>
          <w:sz w:val="24"/>
          <w:szCs w:val="24"/>
          <w:lang w:val="uk-UA" w:eastAsia="uk-UA"/>
        </w:rPr>
        <w:t>, зазначен</w:t>
      </w:r>
      <w:r w:rsidRPr="00405BDD">
        <w:rPr>
          <w:sz w:val="24"/>
          <w:szCs w:val="24"/>
          <w:lang w:val="uk-UA" w:eastAsia="uk-UA"/>
        </w:rPr>
        <w:t>ої в</w:t>
      </w:r>
      <w:r w:rsidR="00806BE6" w:rsidRPr="00405BDD">
        <w:rPr>
          <w:sz w:val="24"/>
          <w:szCs w:val="24"/>
          <w:lang w:val="uk-UA" w:eastAsia="uk-UA"/>
        </w:rPr>
        <w:t xml:space="preserve"> пункті 1 цього рішення, згоди на проведення переговорів щодо умов викупу, представляти інтереси Білоцерківської міської ради при проведенні переговорів щодо викупної ціни, погодження інших істотних умов договорів, забезпечити проведення експертної грошової оцінки вартості зазначених земельних ділянок, пропонувати замість викупної ціни земельних ділянок інші земельні ділянки та забезпечити проведення їх експертної грошової оцінки, а також вчиняти інші дії, що передбачені чинним законодавством України для здійснення підготовки процедури викупу.</w:t>
      </w:r>
    </w:p>
    <w:p w:rsidR="00545CBB" w:rsidRDefault="00545CBB" w:rsidP="001957B8">
      <w:pPr>
        <w:ind w:firstLine="851"/>
        <w:jc w:val="center"/>
        <w:rPr>
          <w:rFonts w:ascii="Times New Roman" w:hAnsi="Times New Roman" w:cs="Times New Roman"/>
        </w:rPr>
      </w:pPr>
    </w:p>
    <w:p w:rsidR="001957B8" w:rsidRDefault="001957B8" w:rsidP="001957B8">
      <w:pPr>
        <w:ind w:firstLine="851"/>
        <w:jc w:val="center"/>
        <w:rPr>
          <w:rFonts w:ascii="Times New Roman" w:hAnsi="Times New Roman" w:cs="Times New Roman"/>
        </w:rPr>
      </w:pPr>
      <w:r>
        <w:rPr>
          <w:rFonts w:ascii="Times New Roman" w:hAnsi="Times New Roman" w:cs="Times New Roman"/>
        </w:rPr>
        <w:lastRenderedPageBreak/>
        <w:t>2</w:t>
      </w:r>
    </w:p>
    <w:p w:rsidR="00405BDD" w:rsidRPr="00405BDD" w:rsidRDefault="00405BDD" w:rsidP="00405BDD">
      <w:pPr>
        <w:ind w:firstLine="851"/>
        <w:jc w:val="both"/>
        <w:rPr>
          <w:rFonts w:ascii="Times New Roman" w:hAnsi="Times New Roman" w:cs="Times New Roman"/>
        </w:rPr>
      </w:pPr>
      <w:r w:rsidRPr="00405BDD">
        <w:rPr>
          <w:rFonts w:ascii="Times New Roman" w:hAnsi="Times New Roman" w:cs="Times New Roman"/>
        </w:rPr>
        <w:t>3. Вважати таким, що втратило чинність рішення міської ради від 29 квітня 2021 року № 585-12-</w:t>
      </w:r>
      <w:r w:rsidRPr="00405BDD">
        <w:rPr>
          <w:rFonts w:ascii="Times New Roman" w:hAnsi="Times New Roman" w:cs="Times New Roman"/>
          <w:lang w:val="en-US"/>
        </w:rPr>
        <w:t>VIII</w:t>
      </w:r>
      <w:r w:rsidRPr="00405BDD">
        <w:rPr>
          <w:rFonts w:ascii="Times New Roman" w:hAnsi="Times New Roman" w:cs="Times New Roman"/>
        </w:rPr>
        <w:t xml:space="preserve"> «Про викуп земельної ділянки, яка перебуває у власності фізичної особи для суспільних потреб».</w:t>
      </w:r>
    </w:p>
    <w:p w:rsidR="0000339A" w:rsidRPr="00405BDD" w:rsidRDefault="00405BDD" w:rsidP="00405BDD">
      <w:pPr>
        <w:ind w:firstLine="851"/>
        <w:rPr>
          <w:rFonts w:ascii="Times New Roman" w:hAnsi="Times New Roman" w:cs="Times New Roman"/>
        </w:rPr>
      </w:pPr>
      <w:r>
        <w:rPr>
          <w:rFonts w:ascii="Times New Roman" w:hAnsi="Times New Roman" w:cs="Times New Roman"/>
        </w:rPr>
        <w:t>4</w:t>
      </w:r>
      <w:r w:rsidR="007166D0" w:rsidRPr="00405BDD">
        <w:rPr>
          <w:rFonts w:ascii="Times New Roman" w:hAnsi="Times New Roman" w:cs="Times New Roman"/>
        </w:rPr>
        <w:t xml:space="preserve">. </w:t>
      </w:r>
      <w:r w:rsidR="0000339A" w:rsidRPr="00405BDD">
        <w:rPr>
          <w:rFonts w:ascii="Times New Roman" w:hAnsi="Times New Roman" w:cs="Times New Roman"/>
        </w:rPr>
        <w:t xml:space="preserve">Відділу </w:t>
      </w:r>
      <w:r w:rsidR="007166D0" w:rsidRPr="00405BDD">
        <w:rPr>
          <w:rFonts w:ascii="Times New Roman" w:hAnsi="Times New Roman" w:cs="Times New Roman"/>
        </w:rPr>
        <w:t xml:space="preserve">інформаційних ресурсів та зв’язків з громадськістю Білоцерківської міської ради </w:t>
      </w:r>
      <w:r w:rsidR="0000339A" w:rsidRPr="00405BDD">
        <w:rPr>
          <w:rFonts w:ascii="Times New Roman" w:hAnsi="Times New Roman" w:cs="Times New Roman"/>
        </w:rPr>
        <w:t>о</w:t>
      </w:r>
      <w:r w:rsidR="00806BE6" w:rsidRPr="00405BDD">
        <w:rPr>
          <w:rFonts w:ascii="Times New Roman" w:hAnsi="Times New Roman" w:cs="Times New Roman"/>
        </w:rPr>
        <w:t xml:space="preserve">прилюднити </w:t>
      </w:r>
      <w:r w:rsidR="007166D0" w:rsidRPr="00405BDD">
        <w:rPr>
          <w:rFonts w:ascii="Times New Roman" w:hAnsi="Times New Roman" w:cs="Times New Roman"/>
        </w:rPr>
        <w:t>дане</w:t>
      </w:r>
      <w:r w:rsidR="00806BE6" w:rsidRPr="00405BDD">
        <w:rPr>
          <w:rFonts w:ascii="Times New Roman" w:hAnsi="Times New Roman" w:cs="Times New Roman"/>
        </w:rPr>
        <w:t xml:space="preserve"> рішення в </w:t>
      </w:r>
      <w:r w:rsidR="000734AE" w:rsidRPr="00405BDD">
        <w:rPr>
          <w:rFonts w:ascii="Times New Roman" w:hAnsi="Times New Roman" w:cs="Times New Roman"/>
        </w:rPr>
        <w:t>засобах масової інформації</w:t>
      </w:r>
      <w:r w:rsidR="00806BE6" w:rsidRPr="00405BDD">
        <w:rPr>
          <w:rFonts w:ascii="Times New Roman" w:hAnsi="Times New Roman" w:cs="Times New Roman"/>
        </w:rPr>
        <w:t>.</w:t>
      </w:r>
    </w:p>
    <w:p w:rsidR="00806BE6" w:rsidRPr="00405BDD" w:rsidRDefault="00405BDD" w:rsidP="00405BDD">
      <w:pPr>
        <w:pStyle w:val="a4"/>
        <w:shd w:val="clear" w:color="auto" w:fill="auto"/>
        <w:spacing w:before="0" w:after="0" w:line="240" w:lineRule="auto"/>
        <w:ind w:firstLine="851"/>
        <w:rPr>
          <w:sz w:val="24"/>
          <w:szCs w:val="24"/>
          <w:lang w:val="uk-UA" w:eastAsia="uk-UA"/>
        </w:rPr>
      </w:pPr>
      <w:r>
        <w:rPr>
          <w:sz w:val="24"/>
          <w:szCs w:val="24"/>
          <w:lang w:val="uk-UA" w:eastAsia="uk-UA"/>
        </w:rPr>
        <w:t>5</w:t>
      </w:r>
      <w:r w:rsidR="007166D0" w:rsidRPr="00405BDD">
        <w:rPr>
          <w:sz w:val="24"/>
          <w:szCs w:val="24"/>
          <w:lang w:val="uk-UA" w:eastAsia="uk-UA"/>
        </w:rPr>
        <w:t xml:space="preserve">. </w:t>
      </w:r>
      <w:r w:rsidR="00806BE6" w:rsidRPr="00405BDD">
        <w:rPr>
          <w:sz w:val="24"/>
          <w:szCs w:val="24"/>
          <w:lang w:val="uk-UA" w:eastAsia="uk-UA"/>
        </w:rPr>
        <w:t>Контроль за виконанням цього рішення поклас</w:t>
      </w:r>
      <w:r w:rsidR="0000339A" w:rsidRPr="00405BDD">
        <w:rPr>
          <w:sz w:val="24"/>
          <w:szCs w:val="24"/>
          <w:lang w:val="uk-UA" w:eastAsia="uk-UA"/>
        </w:rPr>
        <w:t>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r w:rsidR="004D43E5" w:rsidRPr="00405BDD">
        <w:rPr>
          <w:sz w:val="24"/>
          <w:szCs w:val="24"/>
          <w:lang w:val="uk-UA" w:eastAsia="uk-UA"/>
        </w:rPr>
        <w:t>.</w:t>
      </w:r>
    </w:p>
    <w:p w:rsidR="00072695" w:rsidRDefault="00072695" w:rsidP="00405BDD">
      <w:pPr>
        <w:pStyle w:val="20"/>
        <w:shd w:val="clear" w:color="auto" w:fill="auto"/>
        <w:spacing w:before="0" w:line="240" w:lineRule="auto"/>
        <w:ind w:left="20" w:firstLine="851"/>
        <w:rPr>
          <w:b w:val="0"/>
          <w:sz w:val="24"/>
          <w:szCs w:val="24"/>
          <w:lang w:val="uk-UA" w:eastAsia="uk-UA"/>
        </w:rPr>
      </w:pPr>
      <w:bookmarkStart w:id="5" w:name="bookmark8"/>
    </w:p>
    <w:p w:rsidR="00806BE6" w:rsidRPr="00405BDD" w:rsidRDefault="00806BE6" w:rsidP="001957B8">
      <w:pPr>
        <w:pStyle w:val="20"/>
        <w:shd w:val="clear" w:color="auto" w:fill="auto"/>
        <w:spacing w:before="0" w:line="240" w:lineRule="auto"/>
        <w:rPr>
          <w:b w:val="0"/>
          <w:sz w:val="24"/>
          <w:szCs w:val="24"/>
          <w:lang w:val="uk-UA" w:eastAsia="uk-UA"/>
        </w:rPr>
      </w:pPr>
      <w:r w:rsidRPr="00405BDD">
        <w:rPr>
          <w:b w:val="0"/>
          <w:sz w:val="24"/>
          <w:szCs w:val="24"/>
          <w:lang w:val="uk-UA" w:eastAsia="uk-UA"/>
        </w:rPr>
        <w:t>Міський голова</w:t>
      </w:r>
      <w:bookmarkEnd w:id="5"/>
      <w:r w:rsidRPr="00405BDD">
        <w:rPr>
          <w:b w:val="0"/>
          <w:sz w:val="24"/>
          <w:szCs w:val="24"/>
          <w:lang w:val="uk-UA" w:eastAsia="uk-UA"/>
        </w:rPr>
        <w:tab/>
      </w:r>
      <w:r w:rsidRPr="00405BDD">
        <w:rPr>
          <w:b w:val="0"/>
          <w:sz w:val="24"/>
          <w:szCs w:val="24"/>
          <w:lang w:val="uk-UA" w:eastAsia="uk-UA"/>
        </w:rPr>
        <w:tab/>
      </w:r>
      <w:r w:rsidRPr="00405BDD">
        <w:rPr>
          <w:b w:val="0"/>
          <w:sz w:val="24"/>
          <w:szCs w:val="24"/>
          <w:lang w:val="uk-UA" w:eastAsia="uk-UA"/>
        </w:rPr>
        <w:tab/>
      </w:r>
      <w:r w:rsidRPr="00405BDD">
        <w:rPr>
          <w:b w:val="0"/>
          <w:sz w:val="24"/>
          <w:szCs w:val="24"/>
          <w:lang w:val="uk-UA" w:eastAsia="uk-UA"/>
        </w:rPr>
        <w:tab/>
      </w:r>
      <w:r w:rsidRPr="00405BDD">
        <w:rPr>
          <w:b w:val="0"/>
          <w:sz w:val="24"/>
          <w:szCs w:val="24"/>
          <w:lang w:val="uk-UA" w:eastAsia="uk-UA"/>
        </w:rPr>
        <w:tab/>
      </w:r>
      <w:r w:rsidRPr="00405BDD">
        <w:rPr>
          <w:b w:val="0"/>
          <w:sz w:val="24"/>
          <w:szCs w:val="24"/>
          <w:lang w:val="uk-UA" w:eastAsia="uk-UA"/>
        </w:rPr>
        <w:tab/>
      </w:r>
      <w:r w:rsidRPr="00405BDD">
        <w:rPr>
          <w:b w:val="0"/>
          <w:sz w:val="24"/>
          <w:szCs w:val="24"/>
          <w:lang w:val="uk-UA" w:eastAsia="uk-UA"/>
        </w:rPr>
        <w:tab/>
      </w:r>
      <w:r w:rsidRPr="00405BDD">
        <w:rPr>
          <w:b w:val="0"/>
          <w:sz w:val="24"/>
          <w:szCs w:val="24"/>
          <w:lang w:val="uk-UA" w:eastAsia="uk-UA"/>
        </w:rPr>
        <w:tab/>
      </w:r>
      <w:r w:rsidR="00041161" w:rsidRPr="00405BDD">
        <w:rPr>
          <w:b w:val="0"/>
          <w:sz w:val="24"/>
          <w:szCs w:val="24"/>
          <w:lang w:val="uk-UA" w:eastAsia="uk-UA"/>
        </w:rPr>
        <w:t>Геннадій ДИКИЙ</w:t>
      </w:r>
    </w:p>
    <w:sectPr w:rsidR="00806BE6" w:rsidRPr="00405BDD" w:rsidSect="001957B8">
      <w:pgSz w:w="11905" w:h="16837"/>
      <w:pgMar w:top="1134" w:right="567"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A1CF6F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3E405FA9"/>
    <w:multiLevelType w:val="multilevel"/>
    <w:tmpl w:val="4B30E10E"/>
    <w:lvl w:ilvl="0">
      <w:start w:val="2"/>
      <w:numFmt w:val="decimal"/>
      <w:lvlText w:val="%1."/>
      <w:lvlJc w:val="left"/>
      <w:pPr>
        <w:ind w:left="360" w:hanging="360"/>
      </w:pPr>
      <w:rPr>
        <w:rFonts w:cs="Times New Roman" w:hint="default"/>
      </w:rPr>
    </w:lvl>
    <w:lvl w:ilvl="1">
      <w:start w:val="1"/>
      <w:numFmt w:val="decimal"/>
      <w:lvlText w:val="%1.%2."/>
      <w:lvlJc w:val="left"/>
      <w:pPr>
        <w:ind w:left="940" w:hanging="360"/>
      </w:pPr>
      <w:rPr>
        <w:rFonts w:cs="Times New Roman" w:hint="default"/>
      </w:rPr>
    </w:lvl>
    <w:lvl w:ilvl="2">
      <w:start w:val="1"/>
      <w:numFmt w:val="decimal"/>
      <w:lvlText w:val="%1.%2.%3."/>
      <w:lvlJc w:val="left"/>
      <w:pPr>
        <w:ind w:left="1880" w:hanging="720"/>
      </w:pPr>
      <w:rPr>
        <w:rFonts w:cs="Times New Roman" w:hint="default"/>
      </w:rPr>
    </w:lvl>
    <w:lvl w:ilvl="3">
      <w:start w:val="1"/>
      <w:numFmt w:val="decimal"/>
      <w:lvlText w:val="%1.%2.%3.%4."/>
      <w:lvlJc w:val="left"/>
      <w:pPr>
        <w:ind w:left="2460" w:hanging="720"/>
      </w:pPr>
      <w:rPr>
        <w:rFonts w:cs="Times New Roman" w:hint="default"/>
      </w:rPr>
    </w:lvl>
    <w:lvl w:ilvl="4">
      <w:start w:val="1"/>
      <w:numFmt w:val="decimal"/>
      <w:lvlText w:val="%1.%2.%3.%4.%5."/>
      <w:lvlJc w:val="left"/>
      <w:pPr>
        <w:ind w:left="3400" w:hanging="1080"/>
      </w:pPr>
      <w:rPr>
        <w:rFonts w:cs="Times New Roman" w:hint="default"/>
      </w:rPr>
    </w:lvl>
    <w:lvl w:ilvl="5">
      <w:start w:val="1"/>
      <w:numFmt w:val="decimal"/>
      <w:lvlText w:val="%1.%2.%3.%4.%5.%6."/>
      <w:lvlJc w:val="left"/>
      <w:pPr>
        <w:ind w:left="3980" w:hanging="1080"/>
      </w:pPr>
      <w:rPr>
        <w:rFonts w:cs="Times New Roman" w:hint="default"/>
      </w:rPr>
    </w:lvl>
    <w:lvl w:ilvl="6">
      <w:start w:val="1"/>
      <w:numFmt w:val="decimal"/>
      <w:lvlText w:val="%1.%2.%3.%4.%5.%6.%7."/>
      <w:lvlJc w:val="left"/>
      <w:pPr>
        <w:ind w:left="4920" w:hanging="1440"/>
      </w:pPr>
      <w:rPr>
        <w:rFonts w:cs="Times New Roman" w:hint="default"/>
      </w:rPr>
    </w:lvl>
    <w:lvl w:ilvl="7">
      <w:start w:val="1"/>
      <w:numFmt w:val="decimal"/>
      <w:lvlText w:val="%1.%2.%3.%4.%5.%6.%7.%8."/>
      <w:lvlJc w:val="left"/>
      <w:pPr>
        <w:ind w:left="5500" w:hanging="1440"/>
      </w:pPr>
      <w:rPr>
        <w:rFonts w:cs="Times New Roman" w:hint="default"/>
      </w:rPr>
    </w:lvl>
    <w:lvl w:ilvl="8">
      <w:start w:val="1"/>
      <w:numFmt w:val="decimal"/>
      <w:lvlText w:val="%1.%2.%3.%4.%5.%6.%7.%8.%9."/>
      <w:lvlJc w:val="left"/>
      <w:pPr>
        <w:ind w:left="64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06BE6"/>
    <w:rsid w:val="00000116"/>
    <w:rsid w:val="0000339A"/>
    <w:rsid w:val="00041161"/>
    <w:rsid w:val="00044A80"/>
    <w:rsid w:val="00052185"/>
    <w:rsid w:val="00071295"/>
    <w:rsid w:val="00072695"/>
    <w:rsid w:val="000734AE"/>
    <w:rsid w:val="00081ACB"/>
    <w:rsid w:val="000F77A1"/>
    <w:rsid w:val="00112B07"/>
    <w:rsid w:val="00180C68"/>
    <w:rsid w:val="001957B8"/>
    <w:rsid w:val="00211137"/>
    <w:rsid w:val="0022479E"/>
    <w:rsid w:val="00252EFB"/>
    <w:rsid w:val="00294268"/>
    <w:rsid w:val="002B2978"/>
    <w:rsid w:val="002D7FD4"/>
    <w:rsid w:val="00332FE7"/>
    <w:rsid w:val="00405BDD"/>
    <w:rsid w:val="004D43E5"/>
    <w:rsid w:val="00545CBB"/>
    <w:rsid w:val="005612D8"/>
    <w:rsid w:val="005A6324"/>
    <w:rsid w:val="005A7A20"/>
    <w:rsid w:val="005D1A7F"/>
    <w:rsid w:val="005D6595"/>
    <w:rsid w:val="005E0806"/>
    <w:rsid w:val="006115F3"/>
    <w:rsid w:val="0071518B"/>
    <w:rsid w:val="007166D0"/>
    <w:rsid w:val="00724E61"/>
    <w:rsid w:val="0076223C"/>
    <w:rsid w:val="007F0B51"/>
    <w:rsid w:val="00806BE6"/>
    <w:rsid w:val="0081372F"/>
    <w:rsid w:val="008837E5"/>
    <w:rsid w:val="008E1DB9"/>
    <w:rsid w:val="009066AB"/>
    <w:rsid w:val="00914561"/>
    <w:rsid w:val="00981240"/>
    <w:rsid w:val="00993DE6"/>
    <w:rsid w:val="00994E61"/>
    <w:rsid w:val="009D09B7"/>
    <w:rsid w:val="009D1210"/>
    <w:rsid w:val="009D3CFF"/>
    <w:rsid w:val="00A24121"/>
    <w:rsid w:val="00AD2056"/>
    <w:rsid w:val="00AF7F5F"/>
    <w:rsid w:val="00B179FD"/>
    <w:rsid w:val="00B34528"/>
    <w:rsid w:val="00B63A22"/>
    <w:rsid w:val="00B95127"/>
    <w:rsid w:val="00BB3EA2"/>
    <w:rsid w:val="00BF1844"/>
    <w:rsid w:val="00C7788F"/>
    <w:rsid w:val="00CA0B47"/>
    <w:rsid w:val="00CC6E23"/>
    <w:rsid w:val="00CD594A"/>
    <w:rsid w:val="00D5340E"/>
    <w:rsid w:val="00D54723"/>
    <w:rsid w:val="00D94509"/>
    <w:rsid w:val="00DC2B3F"/>
    <w:rsid w:val="00DC31F6"/>
    <w:rsid w:val="00DD3BE6"/>
    <w:rsid w:val="00DE2B13"/>
    <w:rsid w:val="00E47078"/>
    <w:rsid w:val="00E75D1D"/>
    <w:rsid w:val="00EA5EAA"/>
    <w:rsid w:val="00EE25A8"/>
    <w:rsid w:val="00F14255"/>
    <w:rsid w:val="00F667C5"/>
    <w:rsid w:val="00F7312F"/>
    <w:rsid w:val="00F949C7"/>
    <w:rsid w:val="00FB4885"/>
    <w:rsid w:val="00FC4B09"/>
    <w:rsid w:val="00FE6885"/>
    <w:rsid w:val="00FE7675"/>
    <w:rsid w:val="00FF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3194B3-8AAA-4A29-B495-1F6D8FCE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BE6"/>
    <w:rPr>
      <w:rFonts w:ascii="Tahoma" w:eastAsia="Calibri" w:hAnsi="Tahoma" w:cs="Tahoma"/>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806BE6"/>
    <w:rPr>
      <w:b/>
      <w:bCs/>
      <w:sz w:val="26"/>
      <w:szCs w:val="26"/>
      <w:shd w:val="clear" w:color="auto" w:fill="FFFFFF"/>
      <w:lang w:bidi="ar-SA"/>
    </w:rPr>
  </w:style>
  <w:style w:type="character" w:customStyle="1" w:styleId="5">
    <w:name w:val="Заголовок №5_"/>
    <w:link w:val="50"/>
    <w:locked/>
    <w:rsid w:val="00806BE6"/>
    <w:rPr>
      <w:b/>
      <w:bCs/>
      <w:sz w:val="26"/>
      <w:szCs w:val="26"/>
      <w:shd w:val="clear" w:color="auto" w:fill="FFFFFF"/>
      <w:lang w:bidi="ar-SA"/>
    </w:rPr>
  </w:style>
  <w:style w:type="character" w:customStyle="1" w:styleId="a3">
    <w:name w:val="Основной текст Знак"/>
    <w:link w:val="a4"/>
    <w:locked/>
    <w:rsid w:val="00806BE6"/>
    <w:rPr>
      <w:sz w:val="27"/>
      <w:szCs w:val="27"/>
      <w:shd w:val="clear" w:color="auto" w:fill="FFFFFF"/>
      <w:lang w:bidi="ar-SA"/>
    </w:rPr>
  </w:style>
  <w:style w:type="paragraph" w:customStyle="1" w:styleId="20">
    <w:name w:val="Основной текст (2)"/>
    <w:basedOn w:val="a"/>
    <w:link w:val="2"/>
    <w:rsid w:val="00806BE6"/>
    <w:pPr>
      <w:shd w:val="clear" w:color="auto" w:fill="FFFFFF"/>
      <w:spacing w:before="720" w:line="240" w:lineRule="atLeast"/>
    </w:pPr>
    <w:rPr>
      <w:rFonts w:ascii="Times New Roman" w:eastAsia="Times New Roman" w:hAnsi="Times New Roman" w:cs="Times New Roman"/>
      <w:b/>
      <w:bCs/>
      <w:color w:val="auto"/>
      <w:sz w:val="26"/>
      <w:szCs w:val="26"/>
      <w:shd w:val="clear" w:color="auto" w:fill="FFFFFF"/>
      <w:lang w:val="ru-RU" w:eastAsia="ru-RU"/>
    </w:rPr>
  </w:style>
  <w:style w:type="paragraph" w:customStyle="1" w:styleId="50">
    <w:name w:val="Заголовок №5"/>
    <w:basedOn w:val="a"/>
    <w:link w:val="5"/>
    <w:rsid w:val="00806BE6"/>
    <w:pPr>
      <w:shd w:val="clear" w:color="auto" w:fill="FFFFFF"/>
      <w:spacing w:before="240" w:line="637" w:lineRule="exact"/>
      <w:jc w:val="both"/>
      <w:outlineLvl w:val="4"/>
    </w:pPr>
    <w:rPr>
      <w:rFonts w:ascii="Times New Roman" w:eastAsia="Times New Roman" w:hAnsi="Times New Roman" w:cs="Times New Roman"/>
      <w:b/>
      <w:bCs/>
      <w:color w:val="auto"/>
      <w:sz w:val="26"/>
      <w:szCs w:val="26"/>
      <w:shd w:val="clear" w:color="auto" w:fill="FFFFFF"/>
      <w:lang w:val="ru-RU" w:eastAsia="ru-RU"/>
    </w:rPr>
  </w:style>
  <w:style w:type="paragraph" w:styleId="a4">
    <w:name w:val="Body Text"/>
    <w:basedOn w:val="a"/>
    <w:link w:val="a3"/>
    <w:rsid w:val="00806BE6"/>
    <w:pPr>
      <w:shd w:val="clear" w:color="auto" w:fill="FFFFFF"/>
      <w:spacing w:before="240" w:after="240" w:line="320" w:lineRule="exact"/>
      <w:ind w:hanging="340"/>
      <w:jc w:val="both"/>
    </w:pPr>
    <w:rPr>
      <w:rFonts w:ascii="Times New Roman" w:eastAsia="Times New Roman" w:hAnsi="Times New Roman" w:cs="Times New Roman"/>
      <w:color w:val="auto"/>
      <w:sz w:val="27"/>
      <w:szCs w:val="27"/>
      <w:shd w:val="clear" w:color="auto" w:fill="FFFFFF"/>
      <w:lang w:val="ru-RU" w:eastAsia="ru-RU"/>
    </w:rPr>
  </w:style>
  <w:style w:type="paragraph" w:customStyle="1" w:styleId="1">
    <w:name w:val="Абзац списка1"/>
    <w:basedOn w:val="a"/>
    <w:rsid w:val="00806BE6"/>
    <w:pPr>
      <w:ind w:left="720"/>
      <w:contextualSpacing/>
    </w:pPr>
  </w:style>
  <w:style w:type="paragraph" w:styleId="a5">
    <w:name w:val="Balloon Text"/>
    <w:basedOn w:val="a"/>
    <w:semiHidden/>
    <w:rsid w:val="005A6324"/>
    <w:rPr>
      <w:sz w:val="16"/>
      <w:szCs w:val="16"/>
    </w:rPr>
  </w:style>
  <w:style w:type="paragraph" w:styleId="a6">
    <w:name w:val="Plain Text"/>
    <w:basedOn w:val="a"/>
    <w:link w:val="a7"/>
    <w:uiPriority w:val="99"/>
    <w:rsid w:val="00FF54B0"/>
    <w:rPr>
      <w:rFonts w:ascii="Courier New" w:eastAsia="Times New Roman" w:hAnsi="Courier New" w:cs="Times New Roman"/>
      <w:color w:val="auto"/>
      <w:sz w:val="20"/>
      <w:szCs w:val="20"/>
      <w:lang w:val="ru-RU" w:eastAsia="ru-RU"/>
    </w:rPr>
  </w:style>
  <w:style w:type="character" w:customStyle="1" w:styleId="a7">
    <w:name w:val="Текст Знак"/>
    <w:link w:val="a6"/>
    <w:uiPriority w:val="99"/>
    <w:locked/>
    <w:rsid w:val="00FF54B0"/>
    <w:rPr>
      <w:rFonts w:ascii="Courier New" w:hAnsi="Courier New"/>
      <w:lang w:val="ru-RU" w:eastAsia="ru-RU" w:bidi="ar-SA"/>
    </w:rPr>
  </w:style>
  <w:style w:type="paragraph" w:styleId="a8">
    <w:name w:val="No Spacing"/>
    <w:uiPriority w:val="1"/>
    <w:qFormat/>
    <w:rsid w:val="00B34528"/>
    <w:rPr>
      <w:rFonts w:ascii="Tahoma" w:eastAsia="Calibri" w:hAnsi="Tahoma" w:cs="Tahoma"/>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2285</Words>
  <Characters>1304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Про викуп земельних ділянок, які</vt:lpstr>
    </vt:vector>
  </TitlesOfParts>
  <Company>Microsoft</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викуп земельних ділянок, які</dc:title>
  <dc:creator>Наташа</dc:creator>
  <cp:lastModifiedBy>Користувач Windows</cp:lastModifiedBy>
  <cp:revision>4</cp:revision>
  <cp:lastPrinted>2021-06-02T06:07:00Z</cp:lastPrinted>
  <dcterms:created xsi:type="dcterms:W3CDTF">2021-05-28T11:17:00Z</dcterms:created>
  <dcterms:modified xsi:type="dcterms:W3CDTF">2021-06-02T06:07:00Z</dcterms:modified>
</cp:coreProperties>
</file>