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FF" w:rsidRDefault="000A20FF" w:rsidP="000A20FF">
      <w:pPr>
        <w:rPr>
          <w:rFonts w:ascii="Times New Roman" w:eastAsia="Times New Roman" w:hAnsi="Times New Roman"/>
          <w:sz w:val="24"/>
        </w:rPr>
      </w:pPr>
    </w:p>
    <w:p w:rsidR="000A20FF" w:rsidRDefault="000A20FF" w:rsidP="000A20FF">
      <w:pPr>
        <w:rPr>
          <w:szCs w:val="24"/>
          <w:lang w:val="ru-RU"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4" o:title=""/>
            <w10:wrap type="square" side="left"/>
          </v:shape>
          <o:OLEObject Type="Embed" ProgID="PBrush" ShapeID="_x0000_s1026" DrawAspect="Content" ObjectID="_1558349861" r:id="rId5"/>
        </w:object>
      </w:r>
    </w:p>
    <w:p w:rsidR="000A20FF" w:rsidRDefault="000A20FF" w:rsidP="000A20FF">
      <w:pPr>
        <w:pStyle w:val="a5"/>
        <w:jc w:val="center"/>
        <w:rPr>
          <w:rFonts w:ascii="Times New Roman" w:hAnsi="Times New Roman"/>
          <w:sz w:val="36"/>
          <w:szCs w:val="36"/>
          <w:lang w:val="uk-UA"/>
        </w:rPr>
      </w:pPr>
    </w:p>
    <w:p w:rsidR="000A20FF" w:rsidRDefault="000A20FF" w:rsidP="000A20FF">
      <w:pPr>
        <w:pStyle w:val="a5"/>
        <w:jc w:val="center"/>
        <w:rPr>
          <w:rFonts w:ascii="Times New Roman" w:hAnsi="Times New Roman"/>
          <w:sz w:val="36"/>
          <w:szCs w:val="36"/>
        </w:rPr>
      </w:pPr>
      <w:r>
        <w:rPr>
          <w:rFonts w:ascii="Times New Roman" w:hAnsi="Times New Roman"/>
          <w:sz w:val="36"/>
          <w:szCs w:val="36"/>
        </w:rPr>
        <w:t>БІЛОЦЕРКІВСЬКА МІСЬКА РАДА</w:t>
      </w:r>
    </w:p>
    <w:p w:rsidR="000A20FF" w:rsidRDefault="000A20FF" w:rsidP="000A20FF">
      <w:pPr>
        <w:pStyle w:val="a5"/>
        <w:jc w:val="center"/>
        <w:rPr>
          <w:rFonts w:ascii="Times New Roman" w:hAnsi="Times New Roman"/>
          <w:sz w:val="32"/>
        </w:rPr>
      </w:pPr>
      <w:r>
        <w:rPr>
          <w:rFonts w:ascii="Times New Roman" w:hAnsi="Times New Roman"/>
          <w:sz w:val="32"/>
        </w:rPr>
        <w:t>КИЇВСЬКОЇ ОБЛАСТІ</w:t>
      </w:r>
    </w:p>
    <w:p w:rsidR="000A20FF" w:rsidRDefault="000A20FF" w:rsidP="000A20FF">
      <w:pPr>
        <w:pStyle w:val="a5"/>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0A20FF" w:rsidRDefault="000A20FF" w:rsidP="000A20FF"/>
    <w:p w:rsidR="000A20FF" w:rsidRDefault="000A20FF" w:rsidP="000A20FF">
      <w:pPr>
        <w:rPr>
          <w:rFonts w:ascii="Times New Roman" w:eastAsia="Times New Roman" w:hAnsi="Times New Roman"/>
          <w:sz w:val="24"/>
          <w:szCs w:val="24"/>
          <w:lang w:eastAsia="ru-RU"/>
        </w:rPr>
      </w:pPr>
      <w:r>
        <w:rPr>
          <w:rFonts w:ascii="Times New Roman" w:hAnsi="Times New Roman"/>
          <w:sz w:val="24"/>
          <w:szCs w:val="24"/>
        </w:rPr>
        <w:t>від 25 травня  2017 року                                                                      №</w:t>
      </w:r>
      <w:r>
        <w:rPr>
          <w:rFonts w:ascii="Times New Roman" w:eastAsia="Times New Roman" w:hAnsi="Times New Roman"/>
          <w:sz w:val="24"/>
          <w:szCs w:val="24"/>
          <w:lang w:eastAsia="ru-RU"/>
        </w:rPr>
        <w:t xml:space="preserve"> 82</w:t>
      </w:r>
      <w:r>
        <w:rPr>
          <w:rFonts w:ascii="Times New Roman" w:eastAsia="Times New Roman" w:hAnsi="Times New Roman"/>
          <w:sz w:val="24"/>
          <w:szCs w:val="24"/>
          <w:lang w:eastAsia="ru-RU"/>
        </w:rPr>
        <w:t>7</w:t>
      </w:r>
      <w:r>
        <w:rPr>
          <w:rFonts w:ascii="Times New Roman" w:eastAsia="Times New Roman" w:hAnsi="Times New Roman"/>
          <w:sz w:val="24"/>
          <w:szCs w:val="24"/>
          <w:lang w:eastAsia="ru-RU"/>
        </w:rPr>
        <w:t>-32-</w:t>
      </w:r>
      <w:r>
        <w:rPr>
          <w:rFonts w:ascii="Times New Roman" w:eastAsia="Times New Roman" w:hAnsi="Times New Roman"/>
          <w:sz w:val="24"/>
          <w:szCs w:val="24"/>
          <w:lang w:val="en-US" w:eastAsia="ru-RU"/>
        </w:rPr>
        <w:t>VII</w:t>
      </w:r>
    </w:p>
    <w:p w:rsidR="000A20FF" w:rsidRDefault="000A20FF" w:rsidP="001900D1">
      <w:pPr>
        <w:spacing w:after="0" w:line="240" w:lineRule="auto"/>
        <w:jc w:val="both"/>
        <w:rPr>
          <w:rFonts w:ascii="Times New Roman" w:eastAsia="Times New Roman" w:hAnsi="Times New Roman"/>
          <w:sz w:val="24"/>
          <w:szCs w:val="24"/>
          <w:lang w:eastAsia="ru-RU"/>
        </w:rPr>
      </w:pPr>
    </w:p>
    <w:p w:rsidR="001900D1" w:rsidRDefault="001900D1" w:rsidP="001900D1">
      <w:pPr>
        <w:spacing w:after="0" w:line="240" w:lineRule="auto"/>
        <w:jc w:val="both"/>
        <w:rPr>
          <w:rFonts w:ascii="Times New Roman" w:eastAsia="Times New Roman" w:hAnsi="Times New Roman"/>
          <w:sz w:val="24"/>
          <w:szCs w:val="24"/>
          <w:lang w:eastAsia="ru-RU"/>
        </w:rPr>
      </w:pPr>
      <w:bookmarkStart w:id="0" w:name="_GoBack"/>
      <w:bookmarkEnd w:id="0"/>
    </w:p>
    <w:p w:rsidR="001900D1" w:rsidRPr="00F07617" w:rsidRDefault="001900D1" w:rsidP="001900D1">
      <w:pPr>
        <w:spacing w:after="0" w:line="240" w:lineRule="auto"/>
        <w:jc w:val="both"/>
        <w:rPr>
          <w:rFonts w:ascii="Times New Roman" w:eastAsia="Times New Roman" w:hAnsi="Times New Roman"/>
          <w:sz w:val="24"/>
          <w:szCs w:val="24"/>
          <w:lang w:eastAsia="ru-RU"/>
        </w:rPr>
      </w:pPr>
      <w:r w:rsidRPr="00F07617">
        <w:rPr>
          <w:rFonts w:ascii="Times New Roman" w:eastAsia="Times New Roman" w:hAnsi="Times New Roman"/>
          <w:sz w:val="24"/>
          <w:szCs w:val="24"/>
          <w:lang w:eastAsia="ru-RU"/>
        </w:rPr>
        <w:t xml:space="preserve">Про затвердження технічної документації із землеустрою </w:t>
      </w:r>
    </w:p>
    <w:p w:rsidR="001900D1" w:rsidRPr="00F07617" w:rsidRDefault="001900D1" w:rsidP="001900D1">
      <w:pPr>
        <w:spacing w:after="0" w:line="240" w:lineRule="auto"/>
        <w:jc w:val="both"/>
        <w:rPr>
          <w:rFonts w:ascii="Times New Roman" w:eastAsia="Times New Roman" w:hAnsi="Times New Roman"/>
          <w:sz w:val="24"/>
          <w:szCs w:val="24"/>
          <w:lang w:eastAsia="ru-RU"/>
        </w:rPr>
      </w:pPr>
      <w:r w:rsidRPr="00F07617">
        <w:rPr>
          <w:rFonts w:ascii="Times New Roman" w:eastAsia="Times New Roman" w:hAnsi="Times New Roman"/>
          <w:sz w:val="24"/>
          <w:szCs w:val="24"/>
          <w:lang w:eastAsia="ru-RU"/>
        </w:rPr>
        <w:t xml:space="preserve">щодо встановлення (відновлення) меж земельної ділянки </w:t>
      </w:r>
    </w:p>
    <w:p w:rsidR="001900D1" w:rsidRDefault="001900D1" w:rsidP="001900D1">
      <w:pPr>
        <w:spacing w:after="0" w:line="240" w:lineRule="auto"/>
        <w:jc w:val="both"/>
        <w:rPr>
          <w:rFonts w:ascii="Times New Roman" w:eastAsia="Times New Roman" w:hAnsi="Times New Roman"/>
          <w:sz w:val="24"/>
          <w:szCs w:val="24"/>
          <w:lang w:eastAsia="ru-RU"/>
        </w:rPr>
      </w:pPr>
      <w:r w:rsidRPr="00F07617">
        <w:rPr>
          <w:rFonts w:ascii="Times New Roman" w:eastAsia="Times New Roman" w:hAnsi="Times New Roman"/>
          <w:sz w:val="24"/>
          <w:szCs w:val="24"/>
          <w:lang w:eastAsia="ru-RU"/>
        </w:rPr>
        <w:t xml:space="preserve">в натурі (на місцевості) та передачу земельної ділянки </w:t>
      </w:r>
    </w:p>
    <w:p w:rsidR="001900D1" w:rsidRDefault="001900D1" w:rsidP="001900D1">
      <w:pPr>
        <w:spacing w:after="0" w:line="240" w:lineRule="auto"/>
        <w:rPr>
          <w:rFonts w:ascii="Times New Roman" w:eastAsia="Times New Roman" w:hAnsi="Times New Roman"/>
          <w:sz w:val="24"/>
          <w:szCs w:val="24"/>
          <w:lang w:eastAsia="ru-RU"/>
        </w:rPr>
      </w:pPr>
      <w:r w:rsidRPr="00F07617">
        <w:rPr>
          <w:rFonts w:ascii="Times New Roman" w:eastAsia="Times New Roman" w:hAnsi="Times New Roman"/>
          <w:sz w:val="24"/>
          <w:szCs w:val="24"/>
          <w:lang w:eastAsia="ru-RU"/>
        </w:rPr>
        <w:t>комунальної власності</w:t>
      </w:r>
      <w:r>
        <w:rPr>
          <w:rFonts w:ascii="Times New Roman" w:eastAsia="Times New Roman" w:hAnsi="Times New Roman"/>
          <w:sz w:val="24"/>
          <w:szCs w:val="24"/>
          <w:lang w:eastAsia="ru-RU"/>
        </w:rPr>
        <w:t xml:space="preserve"> </w:t>
      </w:r>
      <w:r w:rsidRPr="00F07617">
        <w:rPr>
          <w:rFonts w:ascii="Times New Roman" w:eastAsia="Times New Roman" w:hAnsi="Times New Roman"/>
          <w:sz w:val="24"/>
          <w:szCs w:val="24"/>
          <w:lang w:eastAsia="ru-RU"/>
        </w:rPr>
        <w:t>в оренду публічному акціонерному</w:t>
      </w:r>
    </w:p>
    <w:p w:rsidR="001900D1" w:rsidRPr="00F07617" w:rsidRDefault="001900D1" w:rsidP="001900D1">
      <w:pPr>
        <w:spacing w:after="0" w:line="240" w:lineRule="auto"/>
        <w:rPr>
          <w:rFonts w:ascii="Times New Roman" w:eastAsia="Times New Roman" w:hAnsi="Times New Roman"/>
          <w:sz w:val="24"/>
          <w:szCs w:val="24"/>
          <w:lang w:eastAsia="ru-RU"/>
        </w:rPr>
      </w:pPr>
      <w:r w:rsidRPr="00F07617">
        <w:rPr>
          <w:rFonts w:ascii="Times New Roman" w:eastAsia="Times New Roman" w:hAnsi="Times New Roman"/>
          <w:sz w:val="24"/>
          <w:szCs w:val="24"/>
          <w:lang w:eastAsia="ru-RU"/>
        </w:rPr>
        <w:t xml:space="preserve"> товариству «Білоцерківська книжкова фабрика»</w:t>
      </w:r>
    </w:p>
    <w:p w:rsidR="001900D1" w:rsidRPr="00F07617" w:rsidRDefault="001900D1" w:rsidP="001900D1">
      <w:pPr>
        <w:spacing w:after="0" w:line="240" w:lineRule="auto"/>
        <w:jc w:val="both"/>
        <w:rPr>
          <w:rFonts w:ascii="Times New Roman" w:eastAsia="Times New Roman" w:hAnsi="Times New Roman"/>
          <w:sz w:val="24"/>
          <w:szCs w:val="24"/>
          <w:lang w:eastAsia="ru-RU"/>
        </w:rPr>
      </w:pPr>
    </w:p>
    <w:p w:rsidR="001900D1" w:rsidRPr="00F07617" w:rsidRDefault="001900D1" w:rsidP="001900D1">
      <w:pPr>
        <w:spacing w:after="0" w:line="240" w:lineRule="auto"/>
        <w:ind w:firstLine="540"/>
        <w:jc w:val="both"/>
        <w:rPr>
          <w:rFonts w:ascii="Times New Roman" w:eastAsia="Times New Roman" w:hAnsi="Times New Roman"/>
          <w:sz w:val="24"/>
          <w:szCs w:val="24"/>
          <w:lang w:eastAsia="ru-RU"/>
        </w:rPr>
      </w:pPr>
      <w:r w:rsidRPr="00F07617">
        <w:rPr>
          <w:rFonts w:ascii="Times New Roman" w:eastAsia="Times New Roman" w:hAnsi="Times New Roman"/>
          <w:sz w:val="24"/>
          <w:szCs w:val="24"/>
          <w:lang w:eastAsia="ru-RU"/>
        </w:rPr>
        <w:t xml:space="preserve">Розглянувши заяву юридичної особи, технічну документацію із землеустрою щодо встановлення (відновлення) меж земельної ділянки в натурі (на місцевості), протокол постійної комісії </w:t>
      </w:r>
      <w:r w:rsidRPr="00F07617">
        <w:rPr>
          <w:rFonts w:ascii="Times New Roman" w:eastAsia="Times New Roman" w:hAnsi="Times New Roman"/>
          <w:bCs/>
          <w:sz w:val="24"/>
          <w:szCs w:val="24"/>
          <w:lang w:eastAsia="ru-RU"/>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06 квітня 2017 року № 82, відпо</w:t>
      </w:r>
      <w:r w:rsidRPr="00F07617">
        <w:rPr>
          <w:rFonts w:ascii="Times New Roman" w:eastAsia="Times New Roman" w:hAnsi="Times New Roman"/>
          <w:sz w:val="24"/>
          <w:szCs w:val="24"/>
          <w:lang w:eastAsia="ru-RU"/>
        </w:rPr>
        <w:t>відно до ст. ст. 12,93, 122, 123, ч. 14 ст. 186  Земельного кодексу України, ч.5 ст. 16 Закону України «Про Державний земельний кадастр»,  Закону України «Про оренду землі»,  пункту 34 ч. 1 ст. 26  Закону України «Про місцеве самоврядування в Україні», ст. 55 Закону України «Про землеустрій»,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міська рада вирішила:</w:t>
      </w:r>
    </w:p>
    <w:p w:rsidR="001900D1" w:rsidRPr="00F07617" w:rsidRDefault="001900D1" w:rsidP="001900D1">
      <w:pPr>
        <w:spacing w:after="0" w:line="240" w:lineRule="auto"/>
        <w:ind w:firstLine="540"/>
        <w:jc w:val="both"/>
        <w:rPr>
          <w:rFonts w:ascii="Times New Roman" w:eastAsia="Times New Roman" w:hAnsi="Times New Roman"/>
          <w:sz w:val="24"/>
          <w:szCs w:val="24"/>
          <w:lang w:eastAsia="ru-RU"/>
        </w:rPr>
      </w:pPr>
    </w:p>
    <w:p w:rsidR="001900D1" w:rsidRDefault="001900D1" w:rsidP="001900D1">
      <w:pPr>
        <w:spacing w:after="0" w:line="240" w:lineRule="auto"/>
        <w:jc w:val="both"/>
        <w:rPr>
          <w:rFonts w:ascii="Times New Roman" w:eastAsia="Times New Roman" w:hAnsi="Times New Roman"/>
          <w:sz w:val="24"/>
          <w:szCs w:val="24"/>
          <w:lang w:eastAsia="ru-RU"/>
        </w:rPr>
      </w:pPr>
      <w:r w:rsidRPr="00F07617">
        <w:rPr>
          <w:rFonts w:ascii="Times New Roman" w:eastAsia="Times New Roman" w:hAnsi="Times New Roman"/>
          <w:sz w:val="24"/>
          <w:szCs w:val="24"/>
          <w:lang w:eastAsia="ru-RU"/>
        </w:rPr>
        <w:t xml:space="preserve">         1. 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в оренду публічному акціонерному товариству «Білоцерківська книжкова фабрика» під розміщення існуючої книжкової фабрики за </w:t>
      </w:r>
      <w:proofErr w:type="spellStart"/>
      <w:r w:rsidRPr="00F07617">
        <w:rPr>
          <w:rFonts w:ascii="Times New Roman" w:eastAsia="Times New Roman" w:hAnsi="Times New Roman"/>
          <w:sz w:val="24"/>
          <w:szCs w:val="24"/>
          <w:lang w:eastAsia="ru-RU"/>
        </w:rPr>
        <w:t>адресою</w:t>
      </w:r>
      <w:proofErr w:type="spellEnd"/>
      <w:r w:rsidRPr="00F07617">
        <w:rPr>
          <w:rFonts w:ascii="Times New Roman" w:eastAsia="Times New Roman" w:hAnsi="Times New Roman"/>
          <w:sz w:val="24"/>
          <w:szCs w:val="24"/>
          <w:lang w:eastAsia="ru-RU"/>
        </w:rPr>
        <w:t>: вулиця Леся Курбаса,4 площею 0,4129 га (з них: капітальна одно та двоповерхова споруда – 0,1140 га, капітальна трьох і більше поверхова споруда – 0,1499 га, під  проходами, проїздами та площадками – 0,1356 га, під зеленими насадженнями – 0,0134 га) строком на 10 (десять) років, за рахунок земель населеного пункту м. Біла Церква. Кадастровий номер: 3210300000:04:018:0042.</w:t>
      </w:r>
    </w:p>
    <w:p w:rsidR="001900D1" w:rsidRPr="00F07617" w:rsidRDefault="001900D1" w:rsidP="001900D1">
      <w:pPr>
        <w:spacing w:after="0" w:line="240" w:lineRule="auto"/>
        <w:jc w:val="both"/>
        <w:rPr>
          <w:rFonts w:ascii="Times New Roman" w:eastAsia="Times New Roman" w:hAnsi="Times New Roman"/>
          <w:sz w:val="24"/>
          <w:szCs w:val="24"/>
          <w:lang w:eastAsia="ru-RU"/>
        </w:rPr>
      </w:pPr>
      <w:r w:rsidRPr="00F07617">
        <w:rPr>
          <w:rFonts w:ascii="Times New Roman" w:eastAsia="Times New Roman" w:hAnsi="Times New Roman"/>
          <w:b/>
          <w:i/>
          <w:sz w:val="24"/>
          <w:szCs w:val="24"/>
          <w:lang w:eastAsia="ru-RU"/>
        </w:rPr>
        <w:t xml:space="preserve">        </w:t>
      </w:r>
      <w:r w:rsidRPr="00F07617">
        <w:rPr>
          <w:rFonts w:ascii="Times New Roman" w:eastAsia="Times New Roman" w:hAnsi="Times New Roman"/>
          <w:sz w:val="24"/>
          <w:szCs w:val="24"/>
          <w:lang w:eastAsia="ru-RU"/>
        </w:rPr>
        <w:t xml:space="preserve"> 2. Особі, зазначеній в цьому рішення, укласти та зареєструвати у встановленому порядку договір оренди землі.</w:t>
      </w:r>
    </w:p>
    <w:p w:rsidR="001900D1" w:rsidRPr="00F07617" w:rsidRDefault="001900D1" w:rsidP="001900D1">
      <w:pPr>
        <w:spacing w:after="0" w:line="240" w:lineRule="auto"/>
        <w:ind w:firstLine="540"/>
        <w:jc w:val="both"/>
        <w:rPr>
          <w:rFonts w:ascii="Times New Roman" w:eastAsia="Times New Roman" w:hAnsi="Times New Roman"/>
          <w:sz w:val="24"/>
          <w:szCs w:val="24"/>
          <w:lang w:eastAsia="ru-RU"/>
        </w:rPr>
      </w:pPr>
      <w:r w:rsidRPr="00F07617">
        <w:rPr>
          <w:rFonts w:ascii="Times New Roman" w:eastAsia="Times New Roman" w:hAnsi="Times New Roman"/>
          <w:sz w:val="24"/>
          <w:szCs w:val="24"/>
          <w:lang w:val="ru-RU" w:eastAsia="ru-RU"/>
        </w:rPr>
        <w:t xml:space="preserve">3. </w:t>
      </w:r>
      <w:r w:rsidRPr="00F07617">
        <w:rPr>
          <w:rFonts w:ascii="Times New Roman" w:eastAsia="Times New Roman" w:hAnsi="Times New Roman"/>
          <w:sz w:val="24"/>
          <w:szCs w:val="24"/>
          <w:lang w:eastAsia="ru-RU"/>
        </w:rPr>
        <w:t xml:space="preserve">Контроль за виконанням цього рішення покласти на постійну комісію </w:t>
      </w:r>
      <w:r w:rsidRPr="00F07617">
        <w:rPr>
          <w:rFonts w:ascii="Times New Roman" w:eastAsia="Times New Roman" w:hAnsi="Times New Roman"/>
          <w:bCs/>
          <w:sz w:val="24"/>
          <w:szCs w:val="24"/>
          <w:lang w:eastAsia="ru-RU"/>
        </w:rPr>
        <w:t xml:space="preserve">з </w:t>
      </w:r>
      <w:proofErr w:type="gramStart"/>
      <w:r w:rsidRPr="00F07617">
        <w:rPr>
          <w:rFonts w:ascii="Times New Roman" w:eastAsia="Times New Roman" w:hAnsi="Times New Roman"/>
          <w:bCs/>
          <w:sz w:val="24"/>
          <w:szCs w:val="24"/>
          <w:lang w:eastAsia="ru-RU"/>
        </w:rPr>
        <w:t>питань  земельних</w:t>
      </w:r>
      <w:proofErr w:type="gramEnd"/>
      <w:r w:rsidRPr="00F07617">
        <w:rPr>
          <w:rFonts w:ascii="Times New Roman" w:eastAsia="Times New Roman" w:hAnsi="Times New Roman"/>
          <w:bCs/>
          <w:sz w:val="24"/>
          <w:szCs w:val="24"/>
          <w:lang w:eastAsia="ru-RU"/>
        </w:rPr>
        <w:t xml:space="preserve"> відносин та земельного кадастру, планування території, будівництва, архітектури, охорони пам’яток, історичного середовища та благоустрою.</w:t>
      </w:r>
    </w:p>
    <w:p w:rsidR="001900D1" w:rsidRPr="00F07617" w:rsidRDefault="001900D1" w:rsidP="001900D1">
      <w:pPr>
        <w:spacing w:after="0" w:line="240" w:lineRule="auto"/>
        <w:ind w:firstLine="540"/>
        <w:rPr>
          <w:rFonts w:ascii="Times New Roman" w:eastAsia="Times New Roman" w:hAnsi="Times New Roman"/>
          <w:sz w:val="24"/>
          <w:szCs w:val="24"/>
          <w:lang w:eastAsia="ru-RU"/>
        </w:rPr>
      </w:pPr>
    </w:p>
    <w:p w:rsidR="001900D1" w:rsidRPr="00F07617" w:rsidRDefault="001900D1" w:rsidP="001900D1">
      <w:pPr>
        <w:tabs>
          <w:tab w:val="left" w:pos="7050"/>
        </w:tabs>
        <w:spacing w:after="0" w:line="240" w:lineRule="auto"/>
        <w:rPr>
          <w:rFonts w:ascii="Times New Roman" w:eastAsia="Times New Roman" w:hAnsi="Times New Roman"/>
          <w:sz w:val="24"/>
          <w:szCs w:val="24"/>
          <w:lang w:eastAsia="ru-RU"/>
        </w:rPr>
      </w:pPr>
      <w:r w:rsidRPr="00F07617">
        <w:rPr>
          <w:rFonts w:ascii="Times New Roman" w:eastAsia="Times New Roman" w:hAnsi="Times New Roman"/>
          <w:sz w:val="24"/>
          <w:szCs w:val="24"/>
          <w:lang w:eastAsia="ru-RU"/>
        </w:rPr>
        <w:t>Міський голова</w:t>
      </w:r>
      <w:r w:rsidRPr="00F07617">
        <w:rPr>
          <w:rFonts w:ascii="Times New Roman" w:eastAsia="Times New Roman" w:hAnsi="Times New Roman"/>
          <w:sz w:val="24"/>
          <w:szCs w:val="24"/>
          <w:lang w:eastAsia="ru-RU"/>
        </w:rPr>
        <w:tab/>
        <w:t xml:space="preserve">                  Г.А. Дикий</w:t>
      </w:r>
    </w:p>
    <w:p w:rsidR="001900D1" w:rsidRPr="00F07617" w:rsidRDefault="001900D1" w:rsidP="001900D1">
      <w:pPr>
        <w:spacing w:after="0" w:line="240" w:lineRule="auto"/>
        <w:rPr>
          <w:rFonts w:ascii="Times New Roman" w:eastAsia="Times New Roman" w:hAnsi="Times New Roman"/>
          <w:sz w:val="24"/>
          <w:szCs w:val="24"/>
          <w:lang w:eastAsia="ru-RU"/>
        </w:rPr>
      </w:pPr>
    </w:p>
    <w:p w:rsidR="001900D1" w:rsidRPr="00F07617" w:rsidRDefault="001900D1" w:rsidP="001900D1">
      <w:pPr>
        <w:spacing w:after="0" w:line="240" w:lineRule="auto"/>
        <w:rPr>
          <w:rFonts w:ascii="Times New Roman" w:eastAsia="Times New Roman" w:hAnsi="Times New Roman"/>
          <w:sz w:val="24"/>
          <w:szCs w:val="24"/>
          <w:lang w:eastAsia="ru-RU"/>
        </w:rPr>
      </w:pPr>
    </w:p>
    <w:p w:rsidR="006573BB" w:rsidRDefault="000A20FF"/>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D1"/>
    <w:rsid w:val="000A20FF"/>
    <w:rsid w:val="001900D1"/>
    <w:rsid w:val="001D0BEE"/>
    <w:rsid w:val="00407C55"/>
    <w:rsid w:val="00913E85"/>
    <w:rsid w:val="00B87B85"/>
    <w:rsid w:val="00DA3F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6295862-63C4-4C4C-8BE2-20D0F08A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0D1"/>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rsid w:val="001900D1"/>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1900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00D1"/>
    <w:rPr>
      <w:rFonts w:ascii="Segoe UI" w:eastAsia="Calibri" w:hAnsi="Segoe UI" w:cs="Segoe UI"/>
      <w:sz w:val="18"/>
      <w:szCs w:val="18"/>
    </w:rPr>
  </w:style>
  <w:style w:type="paragraph" w:styleId="a5">
    <w:name w:val="Plain Text"/>
    <w:basedOn w:val="a"/>
    <w:link w:val="a6"/>
    <w:semiHidden/>
    <w:unhideWhenUsed/>
    <w:rsid w:val="000A20FF"/>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semiHidden/>
    <w:rsid w:val="000A20FF"/>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6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1560</Words>
  <Characters>890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3</cp:revision>
  <cp:lastPrinted>2017-06-06T09:51:00Z</cp:lastPrinted>
  <dcterms:created xsi:type="dcterms:W3CDTF">2017-06-06T09:52:00Z</dcterms:created>
  <dcterms:modified xsi:type="dcterms:W3CDTF">2017-06-07T11:11:00Z</dcterms:modified>
</cp:coreProperties>
</file>