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83" w:rsidRDefault="00292783" w:rsidP="00292783">
      <w:pPr>
        <w:jc w:val="both"/>
      </w:pPr>
      <w:bookmarkStart w:id="0" w:name="_GoBack"/>
      <w:bookmarkEnd w:id="0"/>
    </w:p>
    <w:p w:rsidR="00292783" w:rsidRDefault="00292783" w:rsidP="00292783">
      <w:pPr>
        <w:jc w:val="both"/>
      </w:pPr>
    </w:p>
    <w:p w:rsidR="00292783" w:rsidRDefault="00292783" w:rsidP="00292783">
      <w:pPr>
        <w:ind w:left="180"/>
        <w:jc w:val="center"/>
        <w:rPr>
          <w:sz w:val="18"/>
          <w:szCs w:val="18"/>
        </w:rPr>
      </w:pPr>
      <w:r>
        <w:rPr>
          <w:noProof/>
          <w:lang w:val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83" w:rsidRDefault="00292783" w:rsidP="00292783">
      <w:pPr>
        <w:ind w:left="180"/>
        <w:jc w:val="center"/>
        <w:rPr>
          <w:sz w:val="18"/>
          <w:szCs w:val="18"/>
        </w:rPr>
      </w:pPr>
    </w:p>
    <w:p w:rsidR="00292783" w:rsidRDefault="00292783" w:rsidP="00292783">
      <w:pPr>
        <w:jc w:val="center"/>
        <w:rPr>
          <w:sz w:val="28"/>
          <w:szCs w:val="28"/>
        </w:rPr>
      </w:pPr>
      <w:r>
        <w:rPr>
          <w:sz w:val="28"/>
          <w:szCs w:val="28"/>
        </w:rPr>
        <w:t>БІЛОЦЕРКІВСЬКА  МІСЬКА  РАДА</w:t>
      </w:r>
    </w:p>
    <w:p w:rsidR="00292783" w:rsidRDefault="00292783" w:rsidP="00292783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292783" w:rsidRDefault="00292783" w:rsidP="00292783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292783" w:rsidRDefault="00292783" w:rsidP="002927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92783" w:rsidRDefault="00292783" w:rsidP="00292783">
      <w:pPr>
        <w:shd w:val="clear" w:color="auto" w:fill="FFFFFF"/>
        <w:ind w:left="-539" w:right="278"/>
        <w:rPr>
          <w:color w:val="000000"/>
          <w:spacing w:val="-1"/>
        </w:rPr>
      </w:pPr>
    </w:p>
    <w:p w:rsidR="00292783" w:rsidRDefault="00292783" w:rsidP="00292783">
      <w:pPr>
        <w:shd w:val="clear" w:color="auto" w:fill="FFFFFF"/>
        <w:ind w:left="-539"/>
        <w:rPr>
          <w:rFonts w:ascii="Arial" w:hAnsi="Arial" w:cs="Arial"/>
          <w:sz w:val="22"/>
          <w:szCs w:val="22"/>
        </w:rPr>
      </w:pPr>
      <w:r>
        <w:rPr>
          <w:color w:val="000000"/>
          <w:spacing w:val="-1"/>
        </w:rPr>
        <w:t xml:space="preserve">       21 червня  2017 року                        .       </w:t>
      </w:r>
      <w:proofErr w:type="spellStart"/>
      <w:r>
        <w:rPr>
          <w:color w:val="000000"/>
          <w:spacing w:val="-1"/>
        </w:rPr>
        <w:t>м.Біла</w:t>
      </w:r>
      <w:proofErr w:type="spellEnd"/>
      <w:r>
        <w:rPr>
          <w:color w:val="000000"/>
          <w:spacing w:val="-1"/>
        </w:rPr>
        <w:t xml:space="preserve"> Церква                              №  61 Р</w:t>
      </w:r>
    </w:p>
    <w:p w:rsidR="00292783" w:rsidRDefault="00292783" w:rsidP="00292783">
      <w:pPr>
        <w:shd w:val="clear" w:color="auto" w:fill="FFFFFF"/>
        <w:ind w:left="-539"/>
        <w:rPr>
          <w:rFonts w:ascii="Arial" w:hAnsi="Arial" w:cs="Arial"/>
          <w:sz w:val="22"/>
          <w:szCs w:val="22"/>
        </w:rPr>
      </w:pPr>
    </w:p>
    <w:p w:rsidR="00292783" w:rsidRDefault="00292783" w:rsidP="0029278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92783" w:rsidRDefault="00292783" w:rsidP="00292783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92783" w:rsidRDefault="00292783" w:rsidP="00292783">
      <w:r>
        <w:t>Про створення  Молодіжного Уряду</w:t>
      </w:r>
    </w:p>
    <w:p w:rsidR="00292783" w:rsidRDefault="00292783" w:rsidP="00292783">
      <w:r>
        <w:t>міста Біла Церква</w:t>
      </w:r>
    </w:p>
    <w:p w:rsidR="00292783" w:rsidRDefault="00292783" w:rsidP="00292783">
      <w:pPr>
        <w:ind w:firstLine="708"/>
      </w:pPr>
    </w:p>
    <w:p w:rsidR="00292783" w:rsidRDefault="00292783" w:rsidP="00292783"/>
    <w:p w:rsidR="00292783" w:rsidRDefault="00292783" w:rsidP="00292783"/>
    <w:p w:rsidR="00292783" w:rsidRDefault="00292783" w:rsidP="00292783">
      <w:pPr>
        <w:jc w:val="both"/>
      </w:pPr>
      <w:r>
        <w:tab/>
        <w:t>У зв’язку із необхідністю активізації участі молоді у соціальному, культурному та громадському житті територіальної громади міста Біла Церква, враховуючи пропозиції органів молодіжних та дитячих організацій міста, студентського і учнівського самоврядування та результати виконання  міської  цільової програми сприяння соціальному становленню та розвитку молоді, підтримки сім’ї на 2016-2020 роки, відповідно до прийняття Стратегії розвитку   міста Біла Церква  на період  до  2025 року,  керуючись частиною 8 статті 59 Закону України «Про місцеве самоврядування в Україні»:</w:t>
      </w:r>
    </w:p>
    <w:p w:rsidR="00292783" w:rsidRDefault="00292783" w:rsidP="00292783">
      <w:pPr>
        <w:jc w:val="both"/>
      </w:pPr>
      <w:r>
        <w:tab/>
        <w:t>1.Створити на громадських засадах  Молодіжний Уряд міста Біла Церква.</w:t>
      </w:r>
    </w:p>
    <w:p w:rsidR="00292783" w:rsidRDefault="00292783" w:rsidP="00292783">
      <w:pPr>
        <w:jc w:val="both"/>
      </w:pPr>
      <w:r>
        <w:tab/>
        <w:t>2.Затвердити Положення про  Молодіжний Уряд міста Біла Церква (додаток 1).</w:t>
      </w:r>
    </w:p>
    <w:p w:rsidR="00292783" w:rsidRDefault="00292783" w:rsidP="00292783">
      <w:pPr>
        <w:jc w:val="both"/>
      </w:pPr>
      <w:r>
        <w:tab/>
        <w:t xml:space="preserve">3.Затвердити персональний склад Молодіжного Уряду міста Біла Церква  (додаток 2). </w:t>
      </w:r>
    </w:p>
    <w:p w:rsidR="00292783" w:rsidRDefault="00292783" w:rsidP="00292783">
      <w:pPr>
        <w:jc w:val="both"/>
      </w:pPr>
      <w:r>
        <w:tab/>
        <w:t xml:space="preserve">4.Контроль за виконанням даного розпорядження покласти на заступника міського голови </w:t>
      </w:r>
      <w:proofErr w:type="spellStart"/>
      <w:r>
        <w:t>Настіну</w:t>
      </w:r>
      <w:proofErr w:type="spellEnd"/>
      <w:r>
        <w:t xml:space="preserve"> О.І.   </w:t>
      </w:r>
    </w:p>
    <w:p w:rsidR="00292783" w:rsidRDefault="00292783" w:rsidP="00292783">
      <w:pPr>
        <w:jc w:val="both"/>
      </w:pPr>
    </w:p>
    <w:p w:rsidR="00292783" w:rsidRDefault="00292783" w:rsidP="00292783">
      <w:pPr>
        <w:jc w:val="both"/>
      </w:pPr>
    </w:p>
    <w:p w:rsidR="00292783" w:rsidRDefault="00292783" w:rsidP="00292783">
      <w:r>
        <w:t xml:space="preserve">Міський голова </w:t>
      </w:r>
      <w:r>
        <w:tab/>
      </w:r>
      <w:r>
        <w:tab/>
        <w:t xml:space="preserve">                                                        Г.А. Дикий</w:t>
      </w:r>
      <w:r>
        <w:tab/>
      </w:r>
      <w:r>
        <w:tab/>
      </w:r>
      <w:r>
        <w:tab/>
        <w:t xml:space="preserve"> </w:t>
      </w:r>
    </w:p>
    <w:p w:rsidR="00292783" w:rsidRDefault="00292783" w:rsidP="00292783">
      <w:pPr>
        <w:pStyle w:val="2"/>
        <w:ind w:left="284" w:firstLine="850"/>
        <w:jc w:val="right"/>
        <w:rPr>
          <w:b/>
        </w:rPr>
      </w:pPr>
      <w:r>
        <w:rPr>
          <w:b/>
        </w:rPr>
        <w:t xml:space="preserve">                   </w:t>
      </w:r>
    </w:p>
    <w:p w:rsidR="00292783" w:rsidRDefault="00292783" w:rsidP="00292783">
      <w:pPr>
        <w:pStyle w:val="2"/>
        <w:ind w:left="284" w:firstLine="850"/>
        <w:jc w:val="right"/>
        <w:rPr>
          <w:b/>
        </w:rPr>
      </w:pPr>
    </w:p>
    <w:p w:rsidR="00292783" w:rsidRDefault="00292783" w:rsidP="00292783">
      <w:pPr>
        <w:pStyle w:val="2"/>
        <w:ind w:left="284" w:firstLine="850"/>
        <w:jc w:val="right"/>
        <w:rPr>
          <w:b/>
        </w:rPr>
      </w:pPr>
    </w:p>
    <w:p w:rsidR="00292783" w:rsidRDefault="00292783" w:rsidP="00292783">
      <w:pPr>
        <w:pStyle w:val="2"/>
        <w:ind w:left="284" w:firstLine="850"/>
        <w:jc w:val="right"/>
        <w:rPr>
          <w:b/>
        </w:rPr>
      </w:pPr>
    </w:p>
    <w:p w:rsidR="00292783" w:rsidRDefault="00292783" w:rsidP="00292783">
      <w:pPr>
        <w:pStyle w:val="2"/>
        <w:ind w:left="284" w:firstLine="850"/>
        <w:jc w:val="right"/>
        <w:rPr>
          <w:b/>
        </w:rPr>
      </w:pPr>
    </w:p>
    <w:p w:rsidR="00292783" w:rsidRDefault="00292783" w:rsidP="00292783">
      <w:pPr>
        <w:pStyle w:val="2"/>
        <w:ind w:left="284" w:firstLine="850"/>
        <w:jc w:val="right"/>
        <w:rPr>
          <w:b/>
        </w:rPr>
      </w:pPr>
    </w:p>
    <w:p w:rsidR="00292783" w:rsidRDefault="00292783" w:rsidP="00292783">
      <w:pPr>
        <w:pStyle w:val="2"/>
        <w:ind w:left="284" w:firstLine="850"/>
        <w:jc w:val="right"/>
        <w:rPr>
          <w:b/>
        </w:rPr>
      </w:pPr>
    </w:p>
    <w:p w:rsidR="00292783" w:rsidRDefault="00292783" w:rsidP="00292783">
      <w:pPr>
        <w:pStyle w:val="2"/>
        <w:ind w:left="284" w:firstLine="850"/>
        <w:jc w:val="right"/>
        <w:rPr>
          <w:b/>
        </w:rPr>
      </w:pPr>
    </w:p>
    <w:p w:rsidR="00292783" w:rsidRDefault="00292783" w:rsidP="00292783">
      <w:pPr>
        <w:pStyle w:val="2"/>
        <w:ind w:left="0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92783" w:rsidRDefault="00292783" w:rsidP="00292783">
      <w:pPr>
        <w:pStyle w:val="2"/>
        <w:ind w:left="0"/>
      </w:pPr>
    </w:p>
    <w:p w:rsidR="00292783" w:rsidRDefault="00292783" w:rsidP="00292783">
      <w:pPr>
        <w:pStyle w:val="2"/>
        <w:ind w:left="0"/>
      </w:pPr>
    </w:p>
    <w:p w:rsidR="00292783" w:rsidRDefault="00292783" w:rsidP="00292783">
      <w:pPr>
        <w:pStyle w:val="2"/>
        <w:ind w:left="0"/>
      </w:pPr>
    </w:p>
    <w:p w:rsidR="00292783" w:rsidRDefault="00292783" w:rsidP="00292783">
      <w:pPr>
        <w:pStyle w:val="2"/>
        <w:ind w:left="0"/>
      </w:pPr>
    </w:p>
    <w:p w:rsidR="00292783" w:rsidRDefault="00292783" w:rsidP="00292783">
      <w:pPr>
        <w:pStyle w:val="2"/>
        <w:ind w:left="0"/>
      </w:pPr>
    </w:p>
    <w:p w:rsidR="00292783" w:rsidRDefault="00292783" w:rsidP="00292783">
      <w:pPr>
        <w:pStyle w:val="2"/>
        <w:ind w:left="0"/>
      </w:pPr>
    </w:p>
    <w:p w:rsidR="00292783" w:rsidRDefault="00292783" w:rsidP="00292783">
      <w:pPr>
        <w:pStyle w:val="2"/>
        <w:ind w:left="0"/>
      </w:pPr>
    </w:p>
    <w:p w:rsidR="00292783" w:rsidRDefault="00292783" w:rsidP="00292783">
      <w:pPr>
        <w:pStyle w:val="2"/>
        <w:ind w:left="0"/>
      </w:pPr>
    </w:p>
    <w:p w:rsidR="00292783" w:rsidRDefault="00292783" w:rsidP="00292783">
      <w:pPr>
        <w:pStyle w:val="2"/>
        <w:ind w:left="0"/>
      </w:pPr>
    </w:p>
    <w:p w:rsidR="00292783" w:rsidRDefault="00292783" w:rsidP="00292783">
      <w:pPr>
        <w:pStyle w:val="2"/>
        <w:ind w:left="0"/>
      </w:pPr>
    </w:p>
    <w:p w:rsidR="00292783" w:rsidRDefault="00292783" w:rsidP="00292783">
      <w:pPr>
        <w:pStyle w:val="2"/>
        <w:ind w:left="4248" w:firstLine="708"/>
      </w:pPr>
      <w:r>
        <w:t xml:space="preserve">       </w:t>
      </w:r>
      <w:r>
        <w:tab/>
        <w:t xml:space="preserve">            </w:t>
      </w:r>
      <w:r>
        <w:rPr>
          <w:lang w:val="ru-RU"/>
        </w:rPr>
        <w:t xml:space="preserve">      </w:t>
      </w:r>
      <w:r>
        <w:t xml:space="preserve"> Додаток 1</w:t>
      </w:r>
      <w:r>
        <w:tab/>
      </w:r>
      <w:r>
        <w:tab/>
      </w:r>
      <w:r>
        <w:tab/>
      </w:r>
      <w:r>
        <w:tab/>
      </w:r>
    </w:p>
    <w:p w:rsidR="00292783" w:rsidRDefault="00292783" w:rsidP="00292783">
      <w:pPr>
        <w:pStyle w:val="2"/>
        <w:ind w:left="1560" w:hanging="426"/>
        <w:jc w:val="right"/>
      </w:pPr>
      <w:r>
        <w:t>до розпорядження міського голови</w:t>
      </w:r>
      <w:r>
        <w:tab/>
      </w:r>
    </w:p>
    <w:p w:rsidR="00292783" w:rsidRDefault="00292783" w:rsidP="00292783">
      <w:pPr>
        <w:pStyle w:val="2"/>
        <w:ind w:left="1560" w:hanging="426"/>
        <w:jc w:val="right"/>
        <w:rPr>
          <w:b/>
        </w:rPr>
      </w:pPr>
      <w:r>
        <w:t>від 21 червня 2017 року № 61 Р</w:t>
      </w:r>
      <w:r>
        <w:tab/>
      </w:r>
    </w:p>
    <w:p w:rsidR="00292783" w:rsidRDefault="00292783" w:rsidP="00292783">
      <w:pPr>
        <w:pStyle w:val="2"/>
        <w:ind w:left="0"/>
        <w:rPr>
          <w:b/>
        </w:rPr>
      </w:pPr>
    </w:p>
    <w:p w:rsidR="00292783" w:rsidRDefault="00292783" w:rsidP="00292783">
      <w:pPr>
        <w:jc w:val="center"/>
        <w:rPr>
          <w:b/>
          <w:bCs/>
          <w:caps/>
        </w:rPr>
      </w:pPr>
    </w:p>
    <w:p w:rsidR="00292783" w:rsidRDefault="00292783" w:rsidP="00292783">
      <w:pPr>
        <w:jc w:val="center"/>
        <w:rPr>
          <w:bCs/>
          <w:caps/>
        </w:rPr>
      </w:pPr>
      <w:r>
        <w:rPr>
          <w:bCs/>
          <w:caps/>
        </w:rPr>
        <w:t xml:space="preserve">Положення </w:t>
      </w:r>
    </w:p>
    <w:p w:rsidR="00292783" w:rsidRDefault="00292783" w:rsidP="00292783">
      <w:pPr>
        <w:jc w:val="center"/>
      </w:pPr>
      <w:r>
        <w:t>про  Молодіжний Уряд міста Біла Церква</w:t>
      </w:r>
    </w:p>
    <w:p w:rsidR="00292783" w:rsidRDefault="00292783" w:rsidP="00292783">
      <w:pPr>
        <w:jc w:val="center"/>
        <w:rPr>
          <w:b/>
        </w:rPr>
      </w:pPr>
    </w:p>
    <w:p w:rsidR="00292783" w:rsidRDefault="00292783" w:rsidP="00292783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</w:pPr>
      <w:r>
        <w:t>Молодіжний Уряд міста Біла Церква   (далі -  Уряд) є консультативно-дорадчим органом, що утворений з метою більш повного врахування позицій молоді при реалізації державної політики у сферах соціального становлення молоді, залучення молодого покоління в процеси духовного, економічного і соціально-культурного розвитку міста.</w:t>
      </w:r>
    </w:p>
    <w:p w:rsidR="00292783" w:rsidRDefault="00292783" w:rsidP="00292783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</w:pPr>
      <w:r>
        <w:t>Уряд у своїй діяльності керується Конституцією України, законами України, постановами Кабінету Міністрів України, рішеннями  Білоцерківської міської ради та її виконкому, розпорядженнями   міського голови, іншими нормативно-правовими актами, а також цим Положенням.</w:t>
      </w:r>
    </w:p>
    <w:p w:rsidR="00292783" w:rsidRDefault="00292783" w:rsidP="00292783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</w:pPr>
      <w:r>
        <w:t>Робота Молодіжного Уряду базується на принципах політичної неупередженості – недопущенні впливу   політичних партій на його діяльність.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 xml:space="preserve"> </w:t>
      </w:r>
    </w:p>
    <w:p w:rsidR="00292783" w:rsidRDefault="00292783" w:rsidP="00292783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</w:pPr>
      <w:r>
        <w:t xml:space="preserve">Уряд створений з метою залучення молоді до активної участі у громадському, культурному та соціальному житті міста, пропаганди патріотизму та любові до  Білої Церкви, створення здорового молодіжного середовища, підтримки молодіжних ініціатив та сприяння самореалізації молоді у  місті Біла Церква. </w:t>
      </w:r>
    </w:p>
    <w:p w:rsidR="00292783" w:rsidRDefault="00292783" w:rsidP="00292783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</w:pPr>
      <w:r>
        <w:t xml:space="preserve">Голова Молодіжного Уряду ( за   посадою) може рекомендуватися   міським головою сесії міської  ради для включення  до складу  виконавчого комітету міської ради. </w:t>
      </w:r>
    </w:p>
    <w:p w:rsidR="00292783" w:rsidRDefault="00292783" w:rsidP="00292783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b/>
          <w:i/>
        </w:rPr>
      </w:pPr>
      <w:r>
        <w:rPr>
          <w:b/>
          <w:bCs/>
          <w:i/>
          <w:iCs/>
        </w:rPr>
        <w:t>Основними завданнями  Уряду є</w:t>
      </w:r>
      <w:r>
        <w:rPr>
          <w:b/>
          <w:i/>
        </w:rPr>
        <w:t>: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 xml:space="preserve"> Вивчення та аналіз соціальних, економічних, правових та політичних процесів у молодіжному середовищі міста.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 xml:space="preserve"> Ініціювання розгляду питань та прийняття рішень щодо реалізації молодіжної політики в місті.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 xml:space="preserve"> Співпраця з місцевими органами виконавчої влади, місцевого самоврядування щодо здійснення прав і свобод молоді, залучення її до участі у політичному, економічному, культурному та духовному житті, становлення демократичної держави.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 xml:space="preserve"> Участь у підготовці та реалізації заходів, спрямованих на розв’язання соціально-економічних, правових, культурних та інших проблем молоді.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 xml:space="preserve"> Інформування молоді щодо найактуальніших питань розвитку міста та реалізації Стратегії розвитку  міста Біла Церква  на період до 2025 року.</w:t>
      </w:r>
    </w:p>
    <w:p w:rsidR="00292783" w:rsidRDefault="00292783" w:rsidP="00292783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</w:pPr>
      <w:r>
        <w:rPr>
          <w:b/>
          <w:bCs/>
          <w:i/>
          <w:iCs/>
        </w:rPr>
        <w:t xml:space="preserve"> Уряд  має право</w:t>
      </w:r>
      <w:r>
        <w:rPr>
          <w:b/>
          <w:i/>
        </w:rPr>
        <w:t>: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>У разі потреби у встановленому порядку уповноважувати своїх представників брати участь у  засіданнях виконавчого комітету та сесіях міської ради, робочих групах  з розгляду питань, що належать до його компетенції, у  підготовці рішень виконавчих органів міської ради.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>Одержувати в установленому порядку від посадових осіб виконавчих органів міської ради необхідні для діяльності документи, статистичні матеріали.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>Запрошувати фахівців органів виконавчої влади для проведення навчань.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>Організовувати для своїх членів лекції, семінари, тренінг-курси.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>Запрошувати на засідання представників органів місцевого самоврядування.</w:t>
      </w:r>
    </w:p>
    <w:p w:rsidR="00292783" w:rsidRDefault="00292783" w:rsidP="00292783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Голова Уряду.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jc w:val="both"/>
        <w:rPr>
          <w:bCs/>
          <w:iCs/>
        </w:rPr>
      </w:pPr>
      <w:r>
        <w:rPr>
          <w:bCs/>
          <w:iCs/>
        </w:rPr>
        <w:t xml:space="preserve"> Організовує діяльність Уряду.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jc w:val="both"/>
        <w:rPr>
          <w:bCs/>
          <w:iCs/>
        </w:rPr>
      </w:pPr>
      <w:r>
        <w:rPr>
          <w:bCs/>
          <w:iCs/>
        </w:rPr>
        <w:t xml:space="preserve"> </w:t>
      </w:r>
      <w:proofErr w:type="spellStart"/>
      <w:r>
        <w:rPr>
          <w:bCs/>
          <w:iCs/>
        </w:rPr>
        <w:t>Скликає</w:t>
      </w:r>
      <w:proofErr w:type="spellEnd"/>
      <w:r>
        <w:rPr>
          <w:bCs/>
          <w:iCs/>
        </w:rPr>
        <w:t xml:space="preserve"> та організовує підготовку засідання Уряду.  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jc w:val="both"/>
        <w:rPr>
          <w:bCs/>
          <w:iCs/>
        </w:rPr>
      </w:pPr>
      <w:r>
        <w:rPr>
          <w:bCs/>
          <w:iCs/>
        </w:rPr>
        <w:lastRenderedPageBreak/>
        <w:t>Підписує документи  від імені Уряду.</w:t>
      </w:r>
    </w:p>
    <w:p w:rsidR="00292783" w:rsidRDefault="00292783" w:rsidP="00292783">
      <w:pPr>
        <w:pStyle w:val="a3"/>
        <w:spacing w:after="0"/>
        <w:ind w:left="432"/>
        <w:jc w:val="both"/>
        <w:rPr>
          <w:bCs/>
          <w:iCs/>
        </w:rPr>
      </w:pPr>
    </w:p>
    <w:p w:rsidR="00292783" w:rsidRDefault="00292783" w:rsidP="00292783">
      <w:pPr>
        <w:pStyle w:val="a3"/>
        <w:numPr>
          <w:ilvl w:val="1"/>
          <w:numId w:val="1"/>
        </w:numPr>
        <w:spacing w:after="0"/>
        <w:jc w:val="both"/>
        <w:rPr>
          <w:bCs/>
          <w:iCs/>
        </w:rPr>
      </w:pPr>
      <w:r>
        <w:rPr>
          <w:bCs/>
          <w:iCs/>
        </w:rPr>
        <w:t>Представляє Уряд у взаємовідносинах з органами виконавчої влади, міською радою, об’єднаннями громадян, засобами масової інформації.</w:t>
      </w:r>
    </w:p>
    <w:p w:rsidR="00292783" w:rsidRDefault="00292783" w:rsidP="00292783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Організаційний устрій  Уряду: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 xml:space="preserve">Організаційною формою роботи  Уряду є засідання, які проводяться в міру потреби не рідше </w:t>
      </w:r>
      <w:r>
        <w:rPr>
          <w:lang w:val="ru-RU"/>
        </w:rPr>
        <w:t xml:space="preserve"> </w:t>
      </w:r>
      <w:r>
        <w:t xml:space="preserve">одного разу на квартал. 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 xml:space="preserve"> Засідання  Уряду є правомочними, якщо на них присутня  проста більшість його членів. 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>Головує на засіданнях голова  Уряду, а в разі його відсутності – заступник голови  Уряду або особа обрана з присутніх на засіданні.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>Рішення Уряду приймаються простою більшістю голосів присутніх на засіданні членів  Уряду.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>Уряд формується терміном на  2 роки.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ind w:left="426" w:hanging="426"/>
        <w:jc w:val="both"/>
      </w:pPr>
      <w:r>
        <w:t xml:space="preserve">Граничний склад  Уряду може становити  29  осіб: </w:t>
      </w:r>
    </w:p>
    <w:p w:rsidR="00292783" w:rsidRDefault="00292783" w:rsidP="00292783">
      <w:pPr>
        <w:pStyle w:val="a3"/>
        <w:numPr>
          <w:ilvl w:val="0"/>
          <w:numId w:val="2"/>
        </w:numPr>
        <w:spacing w:after="0"/>
        <w:jc w:val="both"/>
      </w:pPr>
      <w:r>
        <w:t>1 голова міської студентської ради;</w:t>
      </w:r>
    </w:p>
    <w:p w:rsidR="00292783" w:rsidRDefault="00292783" w:rsidP="00292783">
      <w:pPr>
        <w:pStyle w:val="a3"/>
        <w:numPr>
          <w:ilvl w:val="0"/>
          <w:numId w:val="2"/>
        </w:numPr>
        <w:spacing w:after="0"/>
        <w:jc w:val="both"/>
      </w:pPr>
      <w:r>
        <w:t xml:space="preserve">2 представники органів студентського самоврядування (за поданням  органів студентського самоврядування вищих навчальних закладів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r>
        <w:t xml:space="preserve"> рівнів акредитації );</w:t>
      </w:r>
    </w:p>
    <w:p w:rsidR="00292783" w:rsidRDefault="00292783" w:rsidP="00292783">
      <w:pPr>
        <w:pStyle w:val="a3"/>
        <w:numPr>
          <w:ilvl w:val="0"/>
          <w:numId w:val="2"/>
        </w:numPr>
        <w:spacing w:after="0"/>
        <w:jc w:val="both"/>
      </w:pPr>
      <w:r>
        <w:t xml:space="preserve">7 представники органів студентського самоврядування (за поданням органів студентського самоврядування вищих навчальних закладів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рівнів акредитації);</w:t>
      </w:r>
    </w:p>
    <w:p w:rsidR="00292783" w:rsidRDefault="00292783" w:rsidP="00292783">
      <w:pPr>
        <w:pStyle w:val="a3"/>
        <w:numPr>
          <w:ilvl w:val="0"/>
          <w:numId w:val="2"/>
        </w:numPr>
        <w:spacing w:after="0"/>
      </w:pPr>
      <w:r>
        <w:t xml:space="preserve">3 представники органів учнівського самоврядування (за поданням органів   учнівського самоврядування професійно-технічних навчальних закладів); </w:t>
      </w:r>
    </w:p>
    <w:p w:rsidR="00292783" w:rsidRDefault="00292783" w:rsidP="00292783">
      <w:pPr>
        <w:pStyle w:val="a3"/>
        <w:numPr>
          <w:ilvl w:val="0"/>
          <w:numId w:val="2"/>
        </w:numPr>
        <w:spacing w:after="0"/>
        <w:jc w:val="both"/>
      </w:pPr>
      <w:r>
        <w:t>1 представник ради органів самоврядування дитячо-юнацьких клубів за місцем проживання Центру «Дивосвіт» (за поданням ради);</w:t>
      </w:r>
    </w:p>
    <w:p w:rsidR="00292783" w:rsidRDefault="00292783" w:rsidP="00292783">
      <w:pPr>
        <w:pStyle w:val="a9"/>
        <w:numPr>
          <w:ilvl w:val="0"/>
          <w:numId w:val="3"/>
        </w:numPr>
        <w:jc w:val="both"/>
      </w:pPr>
      <w:r>
        <w:t>1 представник  старшокласників міста (за поданням  федерації учнівської організації м. Біла Церква «Єдність» );</w:t>
      </w:r>
    </w:p>
    <w:p w:rsidR="00292783" w:rsidRDefault="00292783" w:rsidP="00292783">
      <w:pPr>
        <w:pStyle w:val="a9"/>
        <w:numPr>
          <w:ilvl w:val="0"/>
          <w:numId w:val="2"/>
        </w:numPr>
        <w:jc w:val="both"/>
      </w:pPr>
      <w:r>
        <w:t>10  представників молодіжних та дитячих громадських організацій міста   (за поданням  організації на підставі  протокольного рішення органу правління) та ініціативних груп молоді ( на підставі клопотання  за підписами  членів  ініціативної групи молоді);</w:t>
      </w:r>
    </w:p>
    <w:p w:rsidR="00292783" w:rsidRDefault="00292783" w:rsidP="00292783">
      <w:pPr>
        <w:pStyle w:val="a9"/>
        <w:numPr>
          <w:ilvl w:val="0"/>
          <w:numId w:val="2"/>
        </w:numPr>
        <w:shd w:val="clear" w:color="auto" w:fill="FFFFFF"/>
        <w:jc w:val="both"/>
      </w:pPr>
      <w:r>
        <w:t>1 представник відділу у справах сім’ї та молоді Білоцерківської міської ради;</w:t>
      </w:r>
    </w:p>
    <w:p w:rsidR="00292783" w:rsidRDefault="00292783" w:rsidP="00292783">
      <w:pPr>
        <w:pStyle w:val="a9"/>
        <w:numPr>
          <w:ilvl w:val="0"/>
          <w:numId w:val="2"/>
        </w:numPr>
        <w:shd w:val="clear" w:color="auto" w:fill="FFFFFF"/>
        <w:jc w:val="both"/>
      </w:pPr>
      <w:r>
        <w:t>1 представник  Білоцерківського міського центру соціальних служб для сім’ї, дітей та молоді;</w:t>
      </w:r>
    </w:p>
    <w:p w:rsidR="00292783" w:rsidRDefault="00292783" w:rsidP="00292783">
      <w:pPr>
        <w:pStyle w:val="a9"/>
        <w:numPr>
          <w:ilvl w:val="0"/>
          <w:numId w:val="2"/>
        </w:numPr>
        <w:shd w:val="clear" w:color="auto" w:fill="FFFFFF"/>
        <w:jc w:val="both"/>
      </w:pPr>
      <w:r>
        <w:t xml:space="preserve">2 представники  центрів соціальної реабілітації молоді, громадських організацій, які      серед своїх цілей декларують  реалізацію державної молодіжної політики в місті. 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jc w:val="both"/>
      </w:pPr>
      <w:r>
        <w:t xml:space="preserve">  Персональний склад  Уряду у кількості  до   29 осіб  формується відділом у справах сім’ї та 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rPr>
          <w:lang w:val="ru-RU"/>
        </w:rPr>
        <w:t xml:space="preserve">  </w:t>
      </w:r>
      <w:r>
        <w:t xml:space="preserve">молоді міської ради відповідно до пункту </w:t>
      </w:r>
      <w:r>
        <w:rPr>
          <w:lang w:val="ru-RU"/>
        </w:rPr>
        <w:t>9</w:t>
      </w:r>
      <w:r>
        <w:t>.6. та затверджується  міським головою.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jc w:val="both"/>
      </w:pPr>
      <w:r>
        <w:rPr>
          <w:lang w:val="ru-RU"/>
        </w:rPr>
        <w:t xml:space="preserve">  </w:t>
      </w:r>
      <w:r>
        <w:t xml:space="preserve">Членом  Молодіжного Уряду може бути молода людина віком від 14 до 35 років, яка </w:t>
      </w:r>
      <w:r>
        <w:rPr>
          <w:lang w:val="ru-RU"/>
        </w:rPr>
        <w:t xml:space="preserve"> 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rPr>
          <w:lang w:val="ru-RU"/>
        </w:rPr>
        <w:t xml:space="preserve">  </w:t>
      </w:r>
      <w:r>
        <w:t>постійно</w:t>
      </w:r>
      <w:r>
        <w:rPr>
          <w:lang w:val="ru-RU"/>
        </w:rPr>
        <w:t xml:space="preserve"> </w:t>
      </w:r>
      <w:r>
        <w:t xml:space="preserve">проживає або навчається у м. Біла Церква та рекомендується до складу Уряду 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rPr>
          <w:lang w:val="ru-RU"/>
        </w:rPr>
        <w:t xml:space="preserve">  </w:t>
      </w:r>
      <w:r>
        <w:t xml:space="preserve">відповідно </w:t>
      </w:r>
      <w:r>
        <w:rPr>
          <w:lang w:val="ru-RU"/>
        </w:rPr>
        <w:t xml:space="preserve"> </w:t>
      </w:r>
      <w:r>
        <w:t>до пункту 9.6. До складу Молодіжного Уряду можуть входити також особи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t xml:space="preserve"> </w:t>
      </w:r>
      <w:r>
        <w:rPr>
          <w:lang w:val="ru-RU"/>
        </w:rPr>
        <w:t xml:space="preserve"> </w:t>
      </w:r>
      <w:r>
        <w:t>старшого віку,</w:t>
      </w:r>
      <w:r>
        <w:rPr>
          <w:lang w:val="ru-RU"/>
        </w:rPr>
        <w:t xml:space="preserve"> </w:t>
      </w:r>
      <w:r>
        <w:t>але їх кількість не може перевищувати  1/5 від загальної кількості членів.</w:t>
      </w:r>
    </w:p>
    <w:p w:rsidR="00292783" w:rsidRDefault="00292783" w:rsidP="00292783">
      <w:pPr>
        <w:pStyle w:val="a3"/>
        <w:numPr>
          <w:ilvl w:val="1"/>
          <w:numId w:val="1"/>
        </w:numPr>
        <w:spacing w:after="0"/>
        <w:jc w:val="both"/>
      </w:pPr>
      <w:r>
        <w:rPr>
          <w:lang w:val="ru-RU"/>
        </w:rPr>
        <w:t xml:space="preserve">  </w:t>
      </w:r>
      <w:r>
        <w:t xml:space="preserve">На першому засіданні новоствореного  Уряду шляхом прямого голосування із числа членів 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rPr>
          <w:lang w:val="ru-RU"/>
        </w:rPr>
        <w:t xml:space="preserve">  </w:t>
      </w:r>
      <w:r>
        <w:t>Уряду обирається голова Уряду .</w:t>
      </w:r>
    </w:p>
    <w:p w:rsidR="00292783" w:rsidRDefault="00292783" w:rsidP="00292783">
      <w:pPr>
        <w:pStyle w:val="a3"/>
        <w:numPr>
          <w:ilvl w:val="1"/>
          <w:numId w:val="1"/>
        </w:numPr>
        <w:tabs>
          <w:tab w:val="left" w:pos="567"/>
        </w:tabs>
        <w:spacing w:after="0"/>
        <w:jc w:val="both"/>
      </w:pPr>
      <w:r>
        <w:t xml:space="preserve">Новообраний голова Уряду рекомендує склад Виконкому Молодіжного   Уряду у кількості </w:t>
      </w:r>
    </w:p>
    <w:p w:rsidR="00292783" w:rsidRDefault="00292783" w:rsidP="00292783">
      <w:pPr>
        <w:pStyle w:val="a3"/>
        <w:tabs>
          <w:tab w:val="left" w:pos="567"/>
        </w:tabs>
        <w:spacing w:after="0"/>
        <w:ind w:left="432"/>
        <w:jc w:val="both"/>
      </w:pPr>
      <w:r>
        <w:rPr>
          <w:lang w:val="ru-RU"/>
        </w:rPr>
        <w:t xml:space="preserve">  </w:t>
      </w:r>
      <w:r>
        <w:rPr>
          <w:i/>
        </w:rPr>
        <w:t>8+1 особа</w:t>
      </w:r>
      <w:r>
        <w:t xml:space="preserve"> (1 – голова  Уряду), який затверджується  Урядом на наступному засіданні. </w:t>
      </w:r>
    </w:p>
    <w:p w:rsidR="00292783" w:rsidRDefault="00292783" w:rsidP="00292783">
      <w:pPr>
        <w:pStyle w:val="a3"/>
        <w:numPr>
          <w:ilvl w:val="1"/>
          <w:numId w:val="1"/>
        </w:numPr>
        <w:tabs>
          <w:tab w:val="clear" w:pos="432"/>
          <w:tab w:val="num" w:pos="567"/>
        </w:tabs>
        <w:spacing w:after="0"/>
        <w:jc w:val="both"/>
      </w:pPr>
      <w:r>
        <w:t xml:space="preserve">Голова Уряду рекомендує заступника Уряду та  секретаря Уряду, які затверджуються 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rPr>
          <w:lang w:val="ru-RU"/>
        </w:rPr>
        <w:lastRenderedPageBreak/>
        <w:t xml:space="preserve">   </w:t>
      </w:r>
      <w:r>
        <w:t xml:space="preserve">рішенням Уряду. </w:t>
      </w:r>
    </w:p>
    <w:p w:rsidR="00292783" w:rsidRDefault="00292783" w:rsidP="00292783">
      <w:pPr>
        <w:pStyle w:val="a3"/>
        <w:numPr>
          <w:ilvl w:val="1"/>
          <w:numId w:val="1"/>
        </w:numPr>
        <w:tabs>
          <w:tab w:val="clear" w:pos="432"/>
          <w:tab w:val="num" w:pos="567"/>
        </w:tabs>
        <w:spacing w:after="0"/>
        <w:jc w:val="both"/>
      </w:pPr>
      <w:r>
        <w:t>Уряд формує комісії для організації і здійснення роботи. Перелік комісій та персональний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rPr>
          <w:lang w:val="ru-RU"/>
        </w:rPr>
        <w:t xml:space="preserve">  </w:t>
      </w:r>
      <w:r>
        <w:t>склад затверджується на засіданні  Уряду простою більшістю голосів.</w:t>
      </w:r>
    </w:p>
    <w:p w:rsidR="00292783" w:rsidRDefault="00292783" w:rsidP="00292783">
      <w:pPr>
        <w:pStyle w:val="a3"/>
        <w:numPr>
          <w:ilvl w:val="1"/>
          <w:numId w:val="1"/>
        </w:numPr>
        <w:tabs>
          <w:tab w:val="clear" w:pos="432"/>
          <w:tab w:val="num" w:pos="567"/>
        </w:tabs>
        <w:spacing w:after="0"/>
        <w:jc w:val="both"/>
      </w:pPr>
      <w:r>
        <w:t>Рішення  Уряду оформляються протоколом, який підписує  головуючий на засіданні.</w:t>
      </w:r>
    </w:p>
    <w:p w:rsidR="00292783" w:rsidRDefault="00292783" w:rsidP="00292783">
      <w:pPr>
        <w:pStyle w:val="a3"/>
        <w:numPr>
          <w:ilvl w:val="1"/>
          <w:numId w:val="1"/>
        </w:numPr>
        <w:tabs>
          <w:tab w:val="clear" w:pos="432"/>
          <w:tab w:val="num" w:pos="567"/>
        </w:tabs>
        <w:spacing w:after="0"/>
        <w:jc w:val="both"/>
      </w:pPr>
      <w:r>
        <w:t xml:space="preserve">Члени  Уряду мають право висловити недовіру голові  Уряду у разі, якщо за це висловилось 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rPr>
          <w:lang w:val="ru-RU"/>
        </w:rPr>
        <w:t xml:space="preserve">  </w:t>
      </w:r>
      <w:r>
        <w:t xml:space="preserve">більшість з числа загальної кількості членів  Уряду. </w:t>
      </w:r>
    </w:p>
    <w:p w:rsidR="00292783" w:rsidRDefault="00292783" w:rsidP="00292783">
      <w:pPr>
        <w:pStyle w:val="a3"/>
        <w:numPr>
          <w:ilvl w:val="1"/>
          <w:numId w:val="1"/>
        </w:numPr>
        <w:tabs>
          <w:tab w:val="clear" w:pos="432"/>
          <w:tab w:val="num" w:pos="567"/>
        </w:tabs>
        <w:spacing w:after="0"/>
        <w:jc w:val="both"/>
      </w:pPr>
      <w:r>
        <w:t xml:space="preserve">Кожен член  Уряду зобов'язаний брати активну участь у засіданнях  Уряду,  висловлювати 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rPr>
          <w:lang w:val="ru-RU"/>
        </w:rPr>
        <w:t xml:space="preserve">  </w:t>
      </w:r>
      <w:r>
        <w:t xml:space="preserve">власні пропозиції та зауваження щодо порядку денного засідань  Уряду і проектів рішень, 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rPr>
          <w:lang w:val="ru-RU"/>
        </w:rPr>
        <w:t xml:space="preserve">  </w:t>
      </w:r>
      <w:r>
        <w:t>які виносяться для обговорення на засіданнях  Уряду.</w:t>
      </w:r>
    </w:p>
    <w:p w:rsidR="00292783" w:rsidRDefault="00292783" w:rsidP="00292783">
      <w:pPr>
        <w:pStyle w:val="a3"/>
        <w:numPr>
          <w:ilvl w:val="1"/>
          <w:numId w:val="1"/>
        </w:numPr>
        <w:tabs>
          <w:tab w:val="clear" w:pos="432"/>
          <w:tab w:val="num" w:pos="567"/>
        </w:tabs>
        <w:spacing w:after="0"/>
        <w:jc w:val="both"/>
      </w:pPr>
      <w:r>
        <w:t xml:space="preserve">Кожен член  Уряду має право виходити зі складу  Уряду  за власним бажанням та поданою </w:t>
      </w:r>
      <w:r>
        <w:rPr>
          <w:lang w:val="ru-RU"/>
        </w:rPr>
        <w:t xml:space="preserve"> 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rPr>
          <w:lang w:val="ru-RU"/>
        </w:rPr>
        <w:t xml:space="preserve">  </w:t>
      </w:r>
      <w:r>
        <w:t>в письмовій формі заявою  на ім’я голови Уряду</w:t>
      </w:r>
    </w:p>
    <w:p w:rsidR="00292783" w:rsidRDefault="00292783" w:rsidP="00292783">
      <w:pPr>
        <w:pStyle w:val="a3"/>
        <w:numPr>
          <w:ilvl w:val="1"/>
          <w:numId w:val="1"/>
        </w:numPr>
        <w:tabs>
          <w:tab w:val="clear" w:pos="432"/>
          <w:tab w:val="num" w:pos="567"/>
        </w:tabs>
        <w:spacing w:after="0"/>
        <w:jc w:val="both"/>
      </w:pPr>
      <w:r>
        <w:t xml:space="preserve">Уряд може висловити недовіру та виключити зі свого складу будь-якого члена  Уряду, якщо 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rPr>
          <w:lang w:val="ru-RU"/>
        </w:rPr>
        <w:t xml:space="preserve">   </w:t>
      </w:r>
      <w:r>
        <w:t>той:</w:t>
      </w:r>
    </w:p>
    <w:p w:rsidR="00292783" w:rsidRDefault="00292783" w:rsidP="00292783">
      <w:pPr>
        <w:pStyle w:val="a3"/>
        <w:numPr>
          <w:ilvl w:val="0"/>
          <w:numId w:val="3"/>
        </w:numPr>
        <w:spacing w:after="0"/>
        <w:jc w:val="both"/>
      </w:pPr>
      <w:r>
        <w:t>не бере активної участі у роботі Уряду ( більш ніж двічі не брав участі у засіданнях Уряду  з неповажних на те причин);</w:t>
      </w:r>
    </w:p>
    <w:p w:rsidR="00292783" w:rsidRDefault="00292783" w:rsidP="00292783">
      <w:pPr>
        <w:pStyle w:val="a3"/>
        <w:numPr>
          <w:ilvl w:val="0"/>
          <w:numId w:val="3"/>
        </w:numPr>
        <w:spacing w:after="0"/>
        <w:jc w:val="both"/>
      </w:pPr>
      <w:r>
        <w:t>порушує положення Уряду;</w:t>
      </w:r>
    </w:p>
    <w:p w:rsidR="00292783" w:rsidRDefault="00292783" w:rsidP="00292783">
      <w:pPr>
        <w:pStyle w:val="a3"/>
        <w:numPr>
          <w:ilvl w:val="0"/>
          <w:numId w:val="3"/>
        </w:numPr>
        <w:spacing w:after="0"/>
        <w:jc w:val="both"/>
      </w:pPr>
      <w:r>
        <w:t>скомпрометував статус члена  Уряду.</w:t>
      </w:r>
    </w:p>
    <w:p w:rsidR="00292783" w:rsidRDefault="00292783" w:rsidP="00292783">
      <w:pPr>
        <w:pStyle w:val="a3"/>
        <w:numPr>
          <w:ilvl w:val="1"/>
          <w:numId w:val="1"/>
        </w:numPr>
        <w:tabs>
          <w:tab w:val="clear" w:pos="432"/>
          <w:tab w:val="num" w:pos="567"/>
        </w:tabs>
        <w:spacing w:after="0"/>
        <w:jc w:val="both"/>
      </w:pPr>
      <w:r>
        <w:t>Уряд діє на громадських засадах.</w:t>
      </w:r>
    </w:p>
    <w:p w:rsidR="00292783" w:rsidRDefault="00292783" w:rsidP="00292783">
      <w:pPr>
        <w:pStyle w:val="a3"/>
        <w:numPr>
          <w:ilvl w:val="1"/>
          <w:numId w:val="1"/>
        </w:numPr>
        <w:tabs>
          <w:tab w:val="clear" w:pos="432"/>
          <w:tab w:val="num" w:pos="567"/>
        </w:tabs>
        <w:spacing w:after="0"/>
        <w:jc w:val="both"/>
      </w:pPr>
      <w:r>
        <w:rPr>
          <w:lang w:val="ru-RU"/>
        </w:rPr>
        <w:t xml:space="preserve">Уряд </w:t>
      </w:r>
      <w:r>
        <w:t xml:space="preserve">може </w:t>
      </w:r>
      <w:proofErr w:type="gramStart"/>
      <w:r>
        <w:t>використовувати  у</w:t>
      </w:r>
      <w:proofErr w:type="gramEnd"/>
      <w:r>
        <w:t xml:space="preserve"> роботі бланк із своїм найменуванням.</w:t>
      </w:r>
    </w:p>
    <w:p w:rsidR="00292783" w:rsidRDefault="00292783" w:rsidP="00292783">
      <w:pPr>
        <w:pStyle w:val="a3"/>
        <w:spacing w:after="0"/>
        <w:jc w:val="both"/>
      </w:pPr>
    </w:p>
    <w:p w:rsidR="00292783" w:rsidRDefault="00292783" w:rsidP="00292783">
      <w:pPr>
        <w:pStyle w:val="a3"/>
        <w:numPr>
          <w:ilvl w:val="1"/>
          <w:numId w:val="1"/>
        </w:numPr>
        <w:tabs>
          <w:tab w:val="clear" w:pos="432"/>
          <w:tab w:val="num" w:pos="567"/>
        </w:tabs>
        <w:spacing w:after="0"/>
        <w:jc w:val="both"/>
      </w:pPr>
      <w:r>
        <w:t xml:space="preserve">Організаційне, матеріально-технічне забезпечення діяльності Уряду здійснюється відділом  </w:t>
      </w:r>
    </w:p>
    <w:p w:rsidR="00292783" w:rsidRDefault="00292783" w:rsidP="00292783">
      <w:pPr>
        <w:pStyle w:val="a3"/>
        <w:spacing w:after="0"/>
        <w:ind w:left="432"/>
        <w:jc w:val="both"/>
      </w:pPr>
      <w:r>
        <w:t xml:space="preserve">   у справах сім’ї та молоді Білоцерківської міської ради.  </w:t>
      </w:r>
    </w:p>
    <w:p w:rsidR="00292783" w:rsidRDefault="00292783" w:rsidP="00292783">
      <w:pPr>
        <w:jc w:val="both"/>
      </w:pPr>
    </w:p>
    <w:p w:rsidR="00292783" w:rsidRDefault="00292783" w:rsidP="00292783">
      <w:pPr>
        <w:jc w:val="both"/>
      </w:pPr>
      <w:r>
        <w:t xml:space="preserve">Керуючий справами виконавчого </w:t>
      </w:r>
    </w:p>
    <w:p w:rsidR="00292783" w:rsidRDefault="00292783" w:rsidP="00292783">
      <w:pPr>
        <w:jc w:val="both"/>
        <w:rPr>
          <w:b/>
        </w:rPr>
      </w:pPr>
      <w:r>
        <w:t xml:space="preserve">комітету міської ради                               </w:t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Свірський</w:t>
      </w:r>
      <w:proofErr w:type="spellEnd"/>
      <w:r>
        <w:t xml:space="preserve"> </w:t>
      </w:r>
    </w:p>
    <w:p w:rsidR="00292783" w:rsidRDefault="00292783" w:rsidP="00292783">
      <w:pPr>
        <w:ind w:firstLine="709"/>
        <w:jc w:val="both"/>
      </w:pPr>
      <w:r>
        <w:rPr>
          <w:b/>
        </w:rPr>
        <w:t xml:space="preserve"> </w:t>
      </w:r>
    </w:p>
    <w:p w:rsidR="00292783" w:rsidRDefault="00292783" w:rsidP="00292783">
      <w:pPr>
        <w:shd w:val="clear" w:color="auto" w:fill="FFFFFF"/>
        <w:spacing w:after="150"/>
      </w:pPr>
      <w:r>
        <w:t xml:space="preserve"> </w:t>
      </w:r>
    </w:p>
    <w:p w:rsidR="00292783" w:rsidRDefault="00292783" w:rsidP="00292783">
      <w:pPr>
        <w:shd w:val="clear" w:color="auto" w:fill="FFFFFF"/>
        <w:spacing w:after="150"/>
        <w:jc w:val="center"/>
      </w:pPr>
      <w:r>
        <w:t xml:space="preserve"> </w:t>
      </w:r>
    </w:p>
    <w:p w:rsidR="00292783" w:rsidRDefault="00292783" w:rsidP="00292783">
      <w:pPr>
        <w:shd w:val="clear" w:color="auto" w:fill="FFFFFF"/>
        <w:spacing w:after="150"/>
      </w:pPr>
      <w:r>
        <w:rPr>
          <w:lang w:val="ru-RU"/>
        </w:rPr>
        <w:t> </w:t>
      </w:r>
      <w:r>
        <w:t xml:space="preserve"> </w:t>
      </w: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shd w:val="clear" w:color="auto" w:fill="FFFFFF"/>
        <w:spacing w:after="150"/>
      </w:pPr>
    </w:p>
    <w:p w:rsidR="00292783" w:rsidRDefault="00292783" w:rsidP="00292783">
      <w:pPr>
        <w:pStyle w:val="2"/>
        <w:ind w:left="1560" w:hanging="426"/>
        <w:jc w:val="right"/>
      </w:pPr>
      <w:r>
        <w:t xml:space="preserve">                                                        </w:t>
      </w:r>
      <w:r>
        <w:tab/>
      </w:r>
      <w:r>
        <w:tab/>
      </w:r>
      <w:r>
        <w:tab/>
        <w:t xml:space="preserve">      Додаток 2</w:t>
      </w:r>
      <w:r>
        <w:tab/>
      </w:r>
      <w:r>
        <w:tab/>
      </w:r>
      <w:r>
        <w:tab/>
      </w:r>
      <w:r>
        <w:tab/>
      </w:r>
      <w:r>
        <w:tab/>
      </w:r>
    </w:p>
    <w:p w:rsidR="00292783" w:rsidRDefault="00292783" w:rsidP="00292783">
      <w:pPr>
        <w:pStyle w:val="2"/>
        <w:ind w:left="5808"/>
        <w:jc w:val="center"/>
      </w:pPr>
      <w:r>
        <w:rPr>
          <w:lang w:val="ru-RU"/>
        </w:rPr>
        <w:t xml:space="preserve">    </w:t>
      </w:r>
      <w:r>
        <w:t>до розпорядження міського голови</w:t>
      </w:r>
      <w:r>
        <w:tab/>
      </w:r>
    </w:p>
    <w:p w:rsidR="00292783" w:rsidRDefault="00292783" w:rsidP="00292783">
      <w:pPr>
        <w:pStyle w:val="2"/>
        <w:ind w:left="1560" w:hanging="426"/>
        <w:jc w:val="center"/>
      </w:pPr>
      <w:r>
        <w:rPr>
          <w:lang w:val="ru-RU"/>
        </w:rPr>
        <w:t xml:space="preserve">                                                                             </w:t>
      </w:r>
      <w:r>
        <w:t>від 21 червня 2017 року № 61 Р</w:t>
      </w:r>
    </w:p>
    <w:p w:rsidR="00292783" w:rsidRDefault="00292783" w:rsidP="00292783">
      <w:pPr>
        <w:pStyle w:val="2"/>
        <w:ind w:left="1560" w:hanging="426"/>
        <w:jc w:val="right"/>
      </w:pPr>
    </w:p>
    <w:p w:rsidR="00292783" w:rsidRDefault="00292783" w:rsidP="00292783">
      <w:pPr>
        <w:pStyle w:val="2"/>
        <w:ind w:left="1560" w:hanging="426"/>
        <w:jc w:val="center"/>
      </w:pPr>
    </w:p>
    <w:p w:rsidR="00292783" w:rsidRDefault="00292783" w:rsidP="00292783">
      <w:pPr>
        <w:pStyle w:val="2"/>
        <w:ind w:left="0"/>
        <w:jc w:val="center"/>
      </w:pPr>
      <w:r>
        <w:t>Склад</w:t>
      </w:r>
    </w:p>
    <w:p w:rsidR="00292783" w:rsidRDefault="00292783" w:rsidP="00292783">
      <w:pPr>
        <w:pStyle w:val="2"/>
        <w:ind w:left="0"/>
        <w:jc w:val="center"/>
      </w:pPr>
      <w:r>
        <w:t xml:space="preserve"> Молодіжного Уряду міста Біла Церква</w:t>
      </w:r>
    </w:p>
    <w:p w:rsidR="00292783" w:rsidRDefault="00292783" w:rsidP="00292783">
      <w:pPr>
        <w:pStyle w:val="2"/>
        <w:ind w:left="0"/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6237"/>
      </w:tblGrid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Білоусова Ірина Леонідівна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Студентка комунального вищого навчального закладу Київської обласної ради «Білоцерківський </w:t>
            </w:r>
            <w:proofErr w:type="spellStart"/>
            <w:r>
              <w:rPr>
                <w:color w:val="000000"/>
                <w:lang w:eastAsia="en-US"/>
              </w:rPr>
              <w:t>гуманітарно</w:t>
            </w:r>
            <w:proofErr w:type="spellEnd"/>
            <w:r>
              <w:rPr>
                <w:color w:val="000000"/>
                <w:lang w:eastAsia="en-US"/>
              </w:rPr>
              <w:t xml:space="preserve"> – педагогічний коледж»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Бондаренко Марія Олександрівна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Студентка Білоцерківського інституту економіки та управління вищого навчального закладу Університет «Україна»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Гнатюк Богдан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Студент Білоцерківського коледжу фінансів, обліку та аудиту Національної академії статистики, обліку та аудиту.</w:t>
            </w:r>
          </w:p>
        </w:tc>
      </w:tr>
      <w:tr w:rsidR="00292783" w:rsidTr="002927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клубу альтернативного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ДогориДригом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Гребенніков</w:t>
            </w:r>
            <w:proofErr w:type="spellEnd"/>
            <w:r>
              <w:rPr>
                <w:color w:val="000000"/>
                <w:lang w:eastAsia="en-US"/>
              </w:rPr>
              <w:t xml:space="preserve"> Віталій Русланович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Учень державного </w:t>
            </w:r>
            <w:proofErr w:type="spellStart"/>
            <w:r>
              <w:rPr>
                <w:color w:val="000000"/>
                <w:lang w:eastAsia="en-US"/>
              </w:rPr>
              <w:t>професійно</w:t>
            </w:r>
            <w:proofErr w:type="spellEnd"/>
            <w:r>
              <w:rPr>
                <w:color w:val="000000"/>
                <w:lang w:eastAsia="en-US"/>
              </w:rPr>
              <w:t xml:space="preserve"> – технічного навчального закладу «Білоцерківське вище професійне училище будівництва та сервісу»</w:t>
            </w:r>
          </w:p>
        </w:tc>
      </w:tr>
      <w:tr w:rsidR="00292783" w:rsidTr="002927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Дорошенко Катерина Сергіївна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lang w:eastAsia="en-US"/>
              </w:rPr>
            </w:pPr>
            <w:r>
              <w:rPr>
                <w:lang w:eastAsia="en-US"/>
              </w:rPr>
              <w:t>Голова міської студентської ради</w:t>
            </w:r>
          </w:p>
        </w:tc>
      </w:tr>
      <w:tr w:rsidR="00292783" w:rsidTr="002927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lang w:eastAsia="en-US"/>
              </w:rPr>
            </w:pPr>
            <w:r>
              <w:rPr>
                <w:lang w:eastAsia="en-US"/>
              </w:rPr>
              <w:t>Представник Білоцерківського міського осередку Всеукраїнської молодіжної громадської організації студентів-інвалідів «</w:t>
            </w:r>
            <w:proofErr w:type="spellStart"/>
            <w:r>
              <w:rPr>
                <w:lang w:eastAsia="en-US"/>
              </w:rPr>
              <w:t>Гаудеамус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292783" w:rsidRP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Зубар</w:t>
            </w:r>
            <w:proofErr w:type="spellEnd"/>
            <w:r>
              <w:rPr>
                <w:color w:val="000000"/>
                <w:lang w:eastAsia="en-US"/>
              </w:rPr>
              <w:t xml:space="preserve"> Юрій Володимирович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Представник Білоцерківської міської молодіжно громадської організації «Рольовий рух «Сузір’я єдності»</w:t>
            </w:r>
          </w:p>
        </w:tc>
      </w:tr>
      <w:tr w:rsidR="00292783" w:rsidRP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Істомін Сергій Вікторович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Представник Білоцерківської міської молодіжної громадської організації «Дієва молодь»</w:t>
            </w:r>
          </w:p>
        </w:tc>
      </w:tr>
      <w:tr w:rsidR="00292783" w:rsidRP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Климчук</w:t>
            </w:r>
            <w:proofErr w:type="spellEnd"/>
            <w:r>
              <w:rPr>
                <w:color w:val="000000"/>
                <w:lang w:eastAsia="en-US"/>
              </w:rPr>
              <w:t xml:space="preserve"> Костянтин Вікторович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Представник Білоцерківського міського осередку Всеукраїнської молодіжної громадської організації «Молода Просвіта»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Коваленко Ольга</w:t>
            </w:r>
          </w:p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Володимирівна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Студентка Білоцерківського коледжу сервісу та дизайну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Кузнєцова Олександра Сергіївна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Студентка Білоцерківського національного аграрного університету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Кшановська</w:t>
            </w:r>
            <w:proofErr w:type="spellEnd"/>
            <w:r>
              <w:rPr>
                <w:color w:val="000000"/>
                <w:lang w:eastAsia="en-US"/>
              </w:rPr>
              <w:t xml:space="preserve"> Юлія </w:t>
            </w:r>
          </w:p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Станіславівна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юнацьких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Дивосвіт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Мандебура</w:t>
            </w:r>
            <w:proofErr w:type="spellEnd"/>
            <w:r>
              <w:rPr>
                <w:color w:val="000000"/>
                <w:lang w:eastAsia="en-US"/>
              </w:rPr>
              <w:t xml:space="preserve"> Римма Анатоліївна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Студентка державного вищого навчального закладу «Білоцерківський механіко – енергетичний технікум»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Маячковський</w:t>
            </w:r>
            <w:proofErr w:type="spellEnd"/>
            <w:r>
              <w:rPr>
                <w:color w:val="000000"/>
                <w:lang w:eastAsia="en-US"/>
              </w:rPr>
              <w:t xml:space="preserve"> Ярослав Сергійович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Учень державного навчального закладу «Білоцерківське </w:t>
            </w:r>
            <w:proofErr w:type="spellStart"/>
            <w:r>
              <w:rPr>
                <w:color w:val="000000"/>
                <w:lang w:eastAsia="en-US"/>
              </w:rPr>
              <w:t>професійно</w:t>
            </w:r>
            <w:proofErr w:type="spellEnd"/>
            <w:r>
              <w:rPr>
                <w:color w:val="000000"/>
                <w:lang w:eastAsia="en-US"/>
              </w:rPr>
              <w:t xml:space="preserve">  – технічне училище ім. П.Р. Поповича»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Мусієць</w:t>
            </w:r>
            <w:proofErr w:type="spellEnd"/>
            <w:r>
              <w:rPr>
                <w:color w:val="000000"/>
                <w:lang w:eastAsia="en-US"/>
              </w:rPr>
              <w:t xml:space="preserve"> Анна </w:t>
            </w:r>
          </w:p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Олексіївна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Студентка комунального вищого навчального закладу Київської обласної ради «Білоцерківський медичний коледж»</w:t>
            </w:r>
          </w:p>
        </w:tc>
      </w:tr>
    </w:tbl>
    <w:p w:rsidR="00292783" w:rsidRDefault="00292783" w:rsidP="00292783"/>
    <w:p w:rsidR="00292783" w:rsidRDefault="00292783" w:rsidP="00292783"/>
    <w:p w:rsidR="00292783" w:rsidRDefault="00292783" w:rsidP="00292783">
      <w:pPr>
        <w:jc w:val="center"/>
      </w:pPr>
      <w:r>
        <w:t>2</w:t>
      </w:r>
    </w:p>
    <w:p w:rsidR="00292783" w:rsidRDefault="00292783" w:rsidP="00292783">
      <w:pPr>
        <w:jc w:val="center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6237"/>
      </w:tblGrid>
      <w:tr w:rsidR="00292783" w:rsidRPr="00292783" w:rsidTr="002927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Петренко Наталія Олександрівна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lang w:eastAsia="en-US"/>
              </w:rPr>
            </w:pPr>
            <w:r>
              <w:rPr>
                <w:lang w:eastAsia="en-US"/>
              </w:rPr>
              <w:t>Представник Білоцерківської міської громадської молодіжної організації «Фонд підтримки молодіжної політики»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Пугачов Олександр Васильович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Представник громадської організації «Молодіжна народна ліга гумору»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Родіонов Володимир Андрійович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Білоцерківського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куреня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дитячо-юнацького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2783" w:rsidRDefault="00292783">
            <w:pPr>
              <w:rPr>
                <w:color w:val="000000"/>
                <w:lang w:eastAsia="en-US"/>
              </w:rPr>
            </w:pPr>
          </w:p>
        </w:tc>
      </w:tr>
      <w:tr w:rsidR="00292783" w:rsidTr="002927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Білоцерківського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29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2783" w:rsidTr="002927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Сабельніков</w:t>
            </w:r>
            <w:proofErr w:type="spellEnd"/>
          </w:p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Дмитро Сергійович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Учень державного </w:t>
            </w:r>
            <w:proofErr w:type="spellStart"/>
            <w:r>
              <w:rPr>
                <w:color w:val="000000"/>
                <w:lang w:eastAsia="en-US"/>
              </w:rPr>
              <w:t>професійно</w:t>
            </w:r>
            <w:proofErr w:type="spellEnd"/>
            <w:r>
              <w:rPr>
                <w:color w:val="000000"/>
                <w:lang w:eastAsia="en-US"/>
              </w:rPr>
              <w:t xml:space="preserve"> – технічного навчального закладу «Білоцерківський професійний ліцей»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Семенов Владислав В’ячеславович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учнівських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Церква</w:t>
            </w:r>
            <w:proofErr w:type="spellEnd"/>
          </w:p>
        </w:tc>
      </w:tr>
      <w:tr w:rsidR="00292783" w:rsidTr="002927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Синиця Марина Валентинівна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lang w:eastAsia="en-US"/>
              </w:rPr>
            </w:pPr>
            <w:r>
              <w:rPr>
                <w:lang w:eastAsia="en-US"/>
              </w:rPr>
              <w:t>Представник відділу у справах сім’ї та молоді Білоцерківської міської ради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Стукалюк</w:t>
            </w:r>
            <w:proofErr w:type="spellEnd"/>
            <w:r>
              <w:rPr>
                <w:color w:val="000000"/>
                <w:lang w:eastAsia="en-US"/>
              </w:rPr>
              <w:t xml:space="preserve"> Олександр Віталійович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Студент </w:t>
            </w:r>
            <w:proofErr w:type="spellStart"/>
            <w:r>
              <w:rPr>
                <w:color w:val="000000"/>
                <w:lang w:eastAsia="en-US"/>
              </w:rPr>
              <w:t>Технолого</w:t>
            </w:r>
            <w:proofErr w:type="spellEnd"/>
            <w:r>
              <w:rPr>
                <w:color w:val="000000"/>
                <w:lang w:eastAsia="en-US"/>
              </w:rPr>
              <w:t xml:space="preserve"> – економічного коледжу Білоцерківського національного аграрного університету </w:t>
            </w:r>
          </w:p>
        </w:tc>
      </w:tr>
      <w:tr w:rsidR="00292783" w:rsidTr="002927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ініціативної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«Авалон»</w:t>
            </w:r>
          </w:p>
        </w:tc>
      </w:tr>
      <w:tr w:rsidR="00292783" w:rsidTr="002927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Тютюнник Максим Валерійович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lang w:eastAsia="en-US"/>
              </w:rPr>
            </w:pPr>
            <w:r>
              <w:rPr>
                <w:lang w:eastAsia="en-US"/>
              </w:rPr>
              <w:t>Представник організації ініціативної молоді «ТАСО»</w:t>
            </w:r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Шевченко Віталій Вікторович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2783" w:rsidTr="0029278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Яценко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Білоцерківського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</w:p>
        </w:tc>
      </w:tr>
      <w:tr w:rsidR="00292783" w:rsidTr="00292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3" w:rsidRDefault="00292783" w:rsidP="00F30341">
            <w:pPr>
              <w:pStyle w:val="2"/>
              <w:numPr>
                <w:ilvl w:val="0"/>
                <w:numId w:val="4"/>
              </w:numPr>
              <w:jc w:val="left"/>
              <w:rPr>
                <w:cap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Ястребська</w:t>
            </w:r>
            <w:proofErr w:type="spellEnd"/>
            <w:r>
              <w:rPr>
                <w:color w:val="000000"/>
                <w:lang w:eastAsia="en-US"/>
              </w:rPr>
              <w:t xml:space="preserve"> Зоряна Роман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83" w:rsidRDefault="0029278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Студентка Білоцерківського коледжу вищого навчального закладу Університет «Україна»</w:t>
            </w:r>
          </w:p>
        </w:tc>
      </w:tr>
    </w:tbl>
    <w:p w:rsidR="00292783" w:rsidRDefault="00292783" w:rsidP="00292783">
      <w:pPr>
        <w:ind w:left="900"/>
        <w:jc w:val="both"/>
      </w:pPr>
    </w:p>
    <w:p w:rsidR="00292783" w:rsidRDefault="00292783" w:rsidP="00292783">
      <w:pPr>
        <w:ind w:left="900"/>
        <w:jc w:val="both"/>
      </w:pPr>
    </w:p>
    <w:p w:rsidR="00292783" w:rsidRDefault="00292783" w:rsidP="00292783">
      <w:r>
        <w:t xml:space="preserve">Керуючий справами виконавчого </w:t>
      </w:r>
    </w:p>
    <w:p w:rsidR="00292783" w:rsidRDefault="00292783" w:rsidP="00292783">
      <w:r>
        <w:t>комітету міської ради                                                                 М.С .</w:t>
      </w:r>
      <w:proofErr w:type="spellStart"/>
      <w:r>
        <w:t>Свірський</w:t>
      </w:r>
      <w:proofErr w:type="spellEnd"/>
      <w:r>
        <w:t xml:space="preserve"> </w:t>
      </w:r>
    </w:p>
    <w:p w:rsidR="0011515E" w:rsidRDefault="0011515E"/>
    <w:sectPr w:rsidR="0011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B12"/>
    <w:multiLevelType w:val="multilevel"/>
    <w:tmpl w:val="9E048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22F2AD0"/>
    <w:multiLevelType w:val="hybridMultilevel"/>
    <w:tmpl w:val="94006360"/>
    <w:lvl w:ilvl="0" w:tplc="DF14C22E">
      <w:start w:val="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F0BE4"/>
    <w:multiLevelType w:val="hybridMultilevel"/>
    <w:tmpl w:val="A8068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F1BE5"/>
    <w:multiLevelType w:val="hybridMultilevel"/>
    <w:tmpl w:val="AE02299C"/>
    <w:lvl w:ilvl="0" w:tplc="DF14C22E">
      <w:start w:val="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81"/>
    <w:rsid w:val="0011515E"/>
    <w:rsid w:val="00292783"/>
    <w:rsid w:val="005C416E"/>
    <w:rsid w:val="00C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AFCB-D37A-4787-BEEC-42D85B93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278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927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292783"/>
    <w:pPr>
      <w:ind w:left="14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927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Plain Text"/>
    <w:basedOn w:val="a"/>
    <w:link w:val="a6"/>
    <w:semiHidden/>
    <w:unhideWhenUsed/>
    <w:rsid w:val="00292783"/>
    <w:rPr>
      <w:rFonts w:ascii="Courier New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semiHidden/>
    <w:rsid w:val="002927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292783"/>
    <w:rPr>
      <w:rFonts w:cs="Calibri"/>
    </w:rPr>
  </w:style>
  <w:style w:type="paragraph" w:styleId="a8">
    <w:name w:val="No Spacing"/>
    <w:link w:val="a7"/>
    <w:uiPriority w:val="99"/>
    <w:qFormat/>
    <w:rsid w:val="00292783"/>
    <w:pPr>
      <w:spacing w:after="0" w:line="240" w:lineRule="auto"/>
    </w:pPr>
    <w:rPr>
      <w:rFonts w:cs="Calibri"/>
    </w:rPr>
  </w:style>
  <w:style w:type="paragraph" w:styleId="a9">
    <w:name w:val="List Paragraph"/>
    <w:basedOn w:val="a"/>
    <w:uiPriority w:val="34"/>
    <w:qFormat/>
    <w:rsid w:val="0029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bcvssm</dc:creator>
  <cp:keywords/>
  <dc:description/>
  <cp:lastModifiedBy>bcvssm</cp:lastModifiedBy>
  <cp:revision>2</cp:revision>
  <dcterms:created xsi:type="dcterms:W3CDTF">2017-08-02T07:25:00Z</dcterms:created>
  <dcterms:modified xsi:type="dcterms:W3CDTF">2017-08-02T07:25:00Z</dcterms:modified>
</cp:coreProperties>
</file>