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F7F" w:rsidRDefault="003B6F7F" w:rsidP="003B6F7F">
      <w:pPr>
        <w:pStyle w:val="a6"/>
        <w:tabs>
          <w:tab w:val="center" w:pos="2052"/>
          <w:tab w:val="left" w:pos="2512"/>
        </w:tabs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noProof/>
          <w:sz w:val="36"/>
          <w:szCs w:val="36"/>
          <w:lang w:eastAsia="uk-UA"/>
        </w:rPr>
        <w:object w:dxaOrig="2235" w:dyaOrig="2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4.5pt;margin-top:0;width:45pt;height:60.75pt;z-index:251659264;mso-position-horizontal-relative:text;mso-position-vertical-relative:text" fillcolor="window">
            <v:imagedata r:id="rId4" o:title=""/>
            <w10:wrap type="square" side="left"/>
          </v:shape>
          <o:OLEObject Type="Embed" ProgID="PBrush" ShapeID="_x0000_s1026" DrawAspect="Content" ObjectID="_1663059406" r:id="rId5"/>
        </w:object>
      </w:r>
      <w:r>
        <w:rPr>
          <w:rFonts w:ascii="Times New Roman" w:hAnsi="Times New Roman"/>
          <w:sz w:val="36"/>
          <w:szCs w:val="36"/>
        </w:rPr>
        <w:tab/>
      </w:r>
    </w:p>
    <w:p w:rsidR="003B6F7F" w:rsidRDefault="003B6F7F" w:rsidP="003B6F7F">
      <w:pPr>
        <w:pStyle w:val="a6"/>
        <w:jc w:val="center"/>
        <w:rPr>
          <w:rFonts w:ascii="Times New Roman" w:hAnsi="Times New Roman"/>
          <w:sz w:val="36"/>
          <w:szCs w:val="36"/>
        </w:rPr>
      </w:pPr>
    </w:p>
    <w:p w:rsidR="003B6F7F" w:rsidRDefault="003B6F7F" w:rsidP="003B6F7F">
      <w:pPr>
        <w:pStyle w:val="a6"/>
        <w:jc w:val="center"/>
        <w:rPr>
          <w:rFonts w:ascii="Times New Roman" w:hAnsi="Times New Roman"/>
          <w:sz w:val="36"/>
          <w:szCs w:val="36"/>
        </w:rPr>
      </w:pPr>
    </w:p>
    <w:p w:rsidR="003B6F7F" w:rsidRDefault="003B6F7F" w:rsidP="003B6F7F">
      <w:pPr>
        <w:pStyle w:val="a6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3B6F7F" w:rsidRDefault="003B6F7F" w:rsidP="003B6F7F">
      <w:pPr>
        <w:pStyle w:val="a6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B6F7F" w:rsidRDefault="003B6F7F" w:rsidP="003B6F7F">
      <w:pPr>
        <w:pStyle w:val="a6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3B6F7F" w:rsidRPr="00AC7B72" w:rsidRDefault="003B6F7F" w:rsidP="003B6F7F">
      <w:pPr>
        <w:rPr>
          <w:rFonts w:ascii="Times New Roman" w:hAnsi="Times New Roman"/>
          <w:sz w:val="24"/>
          <w:szCs w:val="24"/>
        </w:rPr>
      </w:pPr>
      <w:r>
        <w:br/>
      </w:r>
      <w:r w:rsidRPr="00AC7B72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25 вересня</w:t>
      </w:r>
      <w:r w:rsidRPr="00AC7B72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r>
        <w:rPr>
          <w:rFonts w:ascii="Times New Roman" w:hAnsi="Times New Roman"/>
          <w:sz w:val="24"/>
          <w:szCs w:val="24"/>
        </w:rPr>
        <w:t>6113</w:t>
      </w:r>
      <w:r w:rsidRPr="00AC7B72">
        <w:rPr>
          <w:rFonts w:ascii="Times New Roman" w:hAnsi="Times New Roman"/>
          <w:sz w:val="24"/>
          <w:szCs w:val="24"/>
        </w:rPr>
        <w:t>-10</w:t>
      </w:r>
      <w:r>
        <w:rPr>
          <w:rFonts w:ascii="Times New Roman" w:hAnsi="Times New Roman"/>
          <w:sz w:val="24"/>
          <w:szCs w:val="24"/>
        </w:rPr>
        <w:t>2</w:t>
      </w:r>
      <w:r w:rsidRPr="00AC7B72">
        <w:rPr>
          <w:rFonts w:ascii="Times New Roman" w:hAnsi="Times New Roman"/>
          <w:sz w:val="24"/>
          <w:szCs w:val="24"/>
        </w:rPr>
        <w:t>-VII</w:t>
      </w:r>
      <w:bookmarkEnd w:id="0"/>
    </w:p>
    <w:p w:rsidR="003B6F7F" w:rsidRDefault="003B6F7F" w:rsidP="003B6F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86D6C" w:rsidRPr="00D9291A" w:rsidRDefault="00B86D6C" w:rsidP="00B86D6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291A">
        <w:rPr>
          <w:rFonts w:ascii="Times New Roman" w:hAnsi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B86D6C" w:rsidRPr="00D9291A" w:rsidRDefault="00B86D6C" w:rsidP="00B86D6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291A">
        <w:rPr>
          <w:rFonts w:ascii="Times New Roman" w:hAnsi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B86D6C" w:rsidRPr="00D9291A" w:rsidRDefault="00B86D6C" w:rsidP="00B86D6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291A">
        <w:rPr>
          <w:rFonts w:ascii="Times New Roman" w:hAnsi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B86D6C" w:rsidRPr="00D9291A" w:rsidRDefault="00B86D6C" w:rsidP="00B86D6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291A">
        <w:rPr>
          <w:rFonts w:ascii="Times New Roman" w:hAnsi="Times New Roman"/>
          <w:sz w:val="24"/>
          <w:szCs w:val="24"/>
          <w:lang w:eastAsia="ru-RU"/>
        </w:rPr>
        <w:t xml:space="preserve">у власність громадянці </w:t>
      </w:r>
      <w:proofErr w:type="spellStart"/>
      <w:r w:rsidRPr="00D9291A">
        <w:rPr>
          <w:rFonts w:ascii="Times New Roman" w:hAnsi="Times New Roman"/>
          <w:sz w:val="24"/>
          <w:szCs w:val="24"/>
          <w:lang w:eastAsia="ru-RU"/>
        </w:rPr>
        <w:t>Мікеладзе</w:t>
      </w:r>
      <w:proofErr w:type="spellEnd"/>
      <w:r w:rsidRPr="00D9291A">
        <w:rPr>
          <w:rFonts w:ascii="Times New Roman" w:hAnsi="Times New Roman"/>
          <w:sz w:val="24"/>
          <w:szCs w:val="24"/>
          <w:lang w:eastAsia="ru-RU"/>
        </w:rPr>
        <w:t xml:space="preserve"> Олені Петрівні</w:t>
      </w:r>
    </w:p>
    <w:p w:rsidR="00B86D6C" w:rsidRPr="00D9291A" w:rsidRDefault="00B86D6C" w:rsidP="00B86D6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B86D6C" w:rsidRPr="00D9291A" w:rsidRDefault="00B86D6C" w:rsidP="00B86D6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291A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D9291A">
        <w:rPr>
          <w:rFonts w:ascii="Times New Roman" w:hAnsi="Times New Roman"/>
          <w:sz w:val="24"/>
          <w:szCs w:val="24"/>
        </w:rPr>
        <w:t xml:space="preserve">комісії </w:t>
      </w:r>
      <w:r w:rsidRPr="00D9291A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D9291A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23 вересня 2020 року №</w:t>
      </w:r>
      <w:r w:rsidRPr="00D9291A">
        <w:rPr>
          <w:rFonts w:ascii="Times New Roman" w:hAnsi="Times New Roman"/>
          <w:sz w:val="24"/>
          <w:szCs w:val="24"/>
          <w:shd w:val="clear" w:color="auto" w:fill="FFFFFF"/>
        </w:rPr>
        <w:t xml:space="preserve"> 265/02-17</w:t>
      </w:r>
      <w:r w:rsidRPr="00D9291A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D9291A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22 вересня 2020 року №223, </w:t>
      </w:r>
      <w:r w:rsidRPr="00D9291A">
        <w:rPr>
          <w:rFonts w:ascii="Times New Roman" w:hAnsi="Times New Roman"/>
          <w:sz w:val="24"/>
          <w:szCs w:val="24"/>
          <w:lang w:eastAsia="zh-CN"/>
        </w:rPr>
        <w:t xml:space="preserve">заяву </w:t>
      </w:r>
      <w:r w:rsidRPr="00D9291A">
        <w:rPr>
          <w:rFonts w:ascii="Times New Roman" w:hAnsi="Times New Roman"/>
          <w:sz w:val="24"/>
          <w:szCs w:val="24"/>
          <w:lang w:eastAsia="ru-RU"/>
        </w:rPr>
        <w:t xml:space="preserve">громадянки </w:t>
      </w:r>
      <w:proofErr w:type="spellStart"/>
      <w:r w:rsidRPr="00D9291A">
        <w:rPr>
          <w:rFonts w:ascii="Times New Roman" w:hAnsi="Times New Roman"/>
          <w:sz w:val="24"/>
          <w:szCs w:val="24"/>
          <w:lang w:eastAsia="ru-RU"/>
        </w:rPr>
        <w:t>Мікеладзе</w:t>
      </w:r>
      <w:proofErr w:type="spellEnd"/>
      <w:r w:rsidRPr="00D9291A">
        <w:rPr>
          <w:rFonts w:ascii="Times New Roman" w:hAnsi="Times New Roman"/>
          <w:sz w:val="24"/>
          <w:szCs w:val="24"/>
          <w:lang w:eastAsia="ru-RU"/>
        </w:rPr>
        <w:t xml:space="preserve"> Олени Петрівни</w:t>
      </w:r>
      <w:r w:rsidRPr="00D9291A">
        <w:rPr>
          <w:rFonts w:ascii="Times New Roman" w:hAnsi="Times New Roman"/>
          <w:sz w:val="24"/>
          <w:szCs w:val="24"/>
          <w:lang w:eastAsia="zh-CN"/>
        </w:rPr>
        <w:t xml:space="preserve"> від 08 вересня 2020 року №15.1-07/4170,</w:t>
      </w:r>
      <w:r w:rsidRPr="00D9291A">
        <w:rPr>
          <w:rFonts w:ascii="Times New Roman" w:hAnsi="Times New Roman"/>
          <w:sz w:val="24"/>
          <w:szCs w:val="24"/>
          <w:lang w:eastAsia="ru-RU"/>
        </w:rPr>
        <w:t xml:space="preserve"> технічну документацію із землеустрою щодо встановлення (відновлення) меж земельної ділянки в натурі (на місцевості), </w:t>
      </w:r>
      <w:r w:rsidRPr="00D9291A">
        <w:rPr>
          <w:rFonts w:ascii="Times New Roman" w:hAnsi="Times New Roman"/>
          <w:sz w:val="24"/>
          <w:szCs w:val="24"/>
          <w:lang w:eastAsia="zh-CN"/>
        </w:rPr>
        <w:t xml:space="preserve">відповідно до </w:t>
      </w:r>
      <w:proofErr w:type="spellStart"/>
      <w:r w:rsidRPr="00D9291A">
        <w:rPr>
          <w:rFonts w:ascii="Times New Roman" w:hAnsi="Times New Roman"/>
          <w:sz w:val="24"/>
          <w:szCs w:val="24"/>
          <w:lang w:eastAsia="zh-CN"/>
        </w:rPr>
        <w:t>ст.ст</w:t>
      </w:r>
      <w:proofErr w:type="spellEnd"/>
      <w:r w:rsidRPr="00D9291A">
        <w:rPr>
          <w:rFonts w:ascii="Times New Roman" w:hAnsi="Times New Roman"/>
          <w:sz w:val="24"/>
          <w:szCs w:val="24"/>
          <w:lang w:eastAsia="zh-CN"/>
        </w:rPr>
        <w:t xml:space="preserve">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D9291A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D9291A">
        <w:rPr>
          <w:rFonts w:ascii="Times New Roman" w:hAnsi="Times New Roman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</w:t>
      </w:r>
      <w:r w:rsidRPr="00D9291A">
        <w:rPr>
          <w:rFonts w:ascii="Times New Roman" w:hAnsi="Times New Roman"/>
          <w:sz w:val="24"/>
          <w:szCs w:val="24"/>
        </w:rPr>
        <w:t>, рішення Білоцерківської міської ради від 03 листопада 2016 року №319-18-</w:t>
      </w:r>
      <w:r w:rsidRPr="00D9291A">
        <w:rPr>
          <w:rFonts w:ascii="Times New Roman" w:hAnsi="Times New Roman"/>
          <w:sz w:val="24"/>
          <w:szCs w:val="24"/>
          <w:lang w:val="en-US"/>
        </w:rPr>
        <w:t>V</w:t>
      </w:r>
      <w:r w:rsidRPr="00D9291A">
        <w:rPr>
          <w:rFonts w:ascii="Times New Roman" w:hAnsi="Times New Roman"/>
          <w:sz w:val="24"/>
          <w:szCs w:val="24"/>
        </w:rPr>
        <w:t>ІІ «Про затвердження Генерального плану міста Біла Церква», рішення Білоцерківської міської ради від 23 лютого 2017 року №478-26-</w:t>
      </w:r>
      <w:r w:rsidRPr="00D9291A">
        <w:rPr>
          <w:rFonts w:ascii="Times New Roman" w:hAnsi="Times New Roman"/>
          <w:sz w:val="24"/>
          <w:szCs w:val="24"/>
          <w:lang w:val="en-US"/>
        </w:rPr>
        <w:t>V</w:t>
      </w:r>
      <w:r w:rsidRPr="00D9291A">
        <w:rPr>
          <w:rFonts w:ascii="Times New Roman" w:hAnsi="Times New Roman"/>
          <w:sz w:val="24"/>
          <w:szCs w:val="24"/>
        </w:rPr>
        <w:t xml:space="preserve">ІІ «Про забезпечення ефективного управління землями в адміністративних межах </w:t>
      </w:r>
      <w:proofErr w:type="spellStart"/>
      <w:r w:rsidRPr="00D9291A">
        <w:rPr>
          <w:rFonts w:ascii="Times New Roman" w:hAnsi="Times New Roman"/>
          <w:sz w:val="24"/>
          <w:szCs w:val="24"/>
        </w:rPr>
        <w:t>м.Біла</w:t>
      </w:r>
      <w:proofErr w:type="spellEnd"/>
      <w:r w:rsidRPr="00D9291A">
        <w:rPr>
          <w:rFonts w:ascii="Times New Roman" w:hAnsi="Times New Roman"/>
          <w:sz w:val="24"/>
          <w:szCs w:val="24"/>
        </w:rPr>
        <w:t xml:space="preserve"> Церква»,  </w:t>
      </w:r>
      <w:r w:rsidRPr="00D9291A">
        <w:rPr>
          <w:rFonts w:ascii="Times New Roman" w:hAnsi="Times New Roman"/>
          <w:sz w:val="24"/>
          <w:szCs w:val="24"/>
          <w:lang w:eastAsia="zh-CN"/>
        </w:rPr>
        <w:t>міська рада вирішила:</w:t>
      </w:r>
    </w:p>
    <w:p w:rsidR="00B86D6C" w:rsidRPr="00D9291A" w:rsidRDefault="00B86D6C" w:rsidP="00B86D6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B86D6C" w:rsidRPr="00D9291A" w:rsidRDefault="00B86D6C" w:rsidP="00B86D6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291A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громадянці </w:t>
      </w:r>
      <w:proofErr w:type="spellStart"/>
      <w:r w:rsidRPr="00D9291A">
        <w:rPr>
          <w:rFonts w:ascii="Times New Roman" w:hAnsi="Times New Roman"/>
          <w:sz w:val="24"/>
          <w:szCs w:val="24"/>
          <w:lang w:eastAsia="ru-RU"/>
        </w:rPr>
        <w:t>Мікеладзе</w:t>
      </w:r>
      <w:proofErr w:type="spellEnd"/>
      <w:r w:rsidRPr="00D9291A">
        <w:rPr>
          <w:rFonts w:ascii="Times New Roman" w:hAnsi="Times New Roman"/>
          <w:sz w:val="24"/>
          <w:szCs w:val="24"/>
          <w:lang w:eastAsia="ru-RU"/>
        </w:rPr>
        <w:t xml:space="preserve"> Олені Петрівні</w:t>
      </w:r>
      <w:r w:rsidRPr="00D9291A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D9291A">
        <w:rPr>
          <w:rFonts w:ascii="Times New Roman" w:hAnsi="Times New Roman"/>
          <w:sz w:val="24"/>
          <w:szCs w:val="24"/>
          <w:lang w:eastAsia="ru-RU"/>
        </w:rPr>
        <w:t xml:space="preserve">за </w:t>
      </w:r>
      <w:proofErr w:type="spellStart"/>
      <w:r w:rsidRPr="00D9291A">
        <w:rPr>
          <w:rFonts w:ascii="Times New Roman" w:hAnsi="Times New Roman"/>
          <w:sz w:val="24"/>
          <w:szCs w:val="24"/>
          <w:lang w:eastAsia="ru-RU"/>
        </w:rPr>
        <w:t>адресою</w:t>
      </w:r>
      <w:proofErr w:type="spellEnd"/>
      <w:r w:rsidRPr="00D9291A">
        <w:rPr>
          <w:rFonts w:ascii="Times New Roman" w:hAnsi="Times New Roman"/>
          <w:sz w:val="24"/>
          <w:szCs w:val="24"/>
          <w:lang w:eastAsia="ru-RU"/>
        </w:rPr>
        <w:t>:  вулиця Київська, 68 площею 0,0638 га, що додається.</w:t>
      </w:r>
    </w:p>
    <w:p w:rsidR="00B86D6C" w:rsidRPr="00D9291A" w:rsidRDefault="00B86D6C" w:rsidP="00B86D6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291A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у власність громадянці </w:t>
      </w:r>
      <w:proofErr w:type="spellStart"/>
      <w:r w:rsidRPr="00D9291A">
        <w:rPr>
          <w:rFonts w:ascii="Times New Roman" w:hAnsi="Times New Roman"/>
          <w:sz w:val="24"/>
          <w:szCs w:val="24"/>
          <w:lang w:eastAsia="ru-RU"/>
        </w:rPr>
        <w:t>Мікеладзе</w:t>
      </w:r>
      <w:proofErr w:type="spellEnd"/>
      <w:r w:rsidRPr="00D9291A">
        <w:rPr>
          <w:rFonts w:ascii="Times New Roman" w:hAnsi="Times New Roman"/>
          <w:sz w:val="24"/>
          <w:szCs w:val="24"/>
          <w:lang w:eastAsia="ru-RU"/>
        </w:rPr>
        <w:t xml:space="preserve"> Олені Петрівні</w:t>
      </w:r>
      <w:r w:rsidRPr="00D9291A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D9291A">
        <w:rPr>
          <w:rFonts w:ascii="Times New Roman" w:hAnsi="Times New Roman"/>
          <w:sz w:val="24"/>
          <w:szCs w:val="24"/>
          <w:lang w:eastAsia="ru-RU"/>
        </w:rPr>
        <w:t xml:space="preserve">за </w:t>
      </w:r>
      <w:proofErr w:type="spellStart"/>
      <w:r w:rsidRPr="00D9291A">
        <w:rPr>
          <w:rFonts w:ascii="Times New Roman" w:hAnsi="Times New Roman"/>
          <w:sz w:val="24"/>
          <w:szCs w:val="24"/>
          <w:lang w:eastAsia="ru-RU"/>
        </w:rPr>
        <w:t>адресою</w:t>
      </w:r>
      <w:proofErr w:type="spellEnd"/>
      <w:r w:rsidRPr="00D9291A">
        <w:rPr>
          <w:rFonts w:ascii="Times New Roman" w:hAnsi="Times New Roman"/>
          <w:sz w:val="24"/>
          <w:szCs w:val="24"/>
          <w:lang w:eastAsia="ru-RU"/>
        </w:rPr>
        <w:t xml:space="preserve">:  вулиця Київська, 68 площею 0,0638 га за рахунок земель населеного пункту м. Біла Церква. Кадастровий номер: 3220484900:01:005:0060. </w:t>
      </w:r>
    </w:p>
    <w:p w:rsidR="00B86D6C" w:rsidRPr="00D9291A" w:rsidRDefault="00B86D6C" w:rsidP="00B86D6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D9291A">
        <w:rPr>
          <w:rFonts w:ascii="Times New Roman" w:hAnsi="Times New Roman"/>
          <w:sz w:val="24"/>
          <w:szCs w:val="24"/>
          <w:lang w:eastAsia="ru-RU"/>
        </w:rPr>
        <w:t xml:space="preserve">3.Громадянці, зазначеній  в цьому рішенні зареєструвати право власності на земельну ділянку в </w:t>
      </w:r>
      <w:r w:rsidRPr="00D9291A">
        <w:rPr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B86D6C" w:rsidRPr="00D9291A" w:rsidRDefault="00B86D6C" w:rsidP="00B86D6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291A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86D6C" w:rsidRDefault="00B86D6C" w:rsidP="00B86D6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77D6" w:rsidRDefault="00B86D6C"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Геннадій ДИКИЙ</w:t>
      </w:r>
    </w:p>
    <w:sectPr w:rsidR="007477D6" w:rsidSect="003B6F7F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D6C"/>
    <w:rsid w:val="003B6F7F"/>
    <w:rsid w:val="007477D6"/>
    <w:rsid w:val="00B8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34E5B92-E126-49C7-A661-6651346B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D6C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6D6C"/>
    <w:rPr>
      <w:rFonts w:ascii="Segoe UI" w:eastAsia="Calibri" w:hAnsi="Segoe UI" w:cs="Segoe UI"/>
      <w:sz w:val="18"/>
      <w:szCs w:val="18"/>
    </w:rPr>
  </w:style>
  <w:style w:type="character" w:customStyle="1" w:styleId="a5">
    <w:name w:val="Текст Знак"/>
    <w:link w:val="a6"/>
    <w:uiPriority w:val="99"/>
    <w:locked/>
    <w:rsid w:val="003B6F7F"/>
    <w:rPr>
      <w:rFonts w:ascii="Courier New" w:hAnsi="Courier New" w:cs="Courier New"/>
    </w:rPr>
  </w:style>
  <w:style w:type="paragraph" w:styleId="a6">
    <w:name w:val="Plain Text"/>
    <w:basedOn w:val="a"/>
    <w:link w:val="a5"/>
    <w:uiPriority w:val="99"/>
    <w:rsid w:val="003B6F7F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">
    <w:name w:val="Текст Знак1"/>
    <w:basedOn w:val="a0"/>
    <w:uiPriority w:val="99"/>
    <w:semiHidden/>
    <w:rsid w:val="003B6F7F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2101</Words>
  <Characters>1198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cp:lastPrinted>2020-09-29T07:58:00Z</cp:lastPrinted>
  <dcterms:created xsi:type="dcterms:W3CDTF">2020-09-29T07:57:00Z</dcterms:created>
  <dcterms:modified xsi:type="dcterms:W3CDTF">2020-10-01T09:10:00Z</dcterms:modified>
</cp:coreProperties>
</file>