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F" w:rsidRDefault="00D1569F" w:rsidP="00D1569F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49314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D1569F" w:rsidRDefault="00D1569F" w:rsidP="00D1569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1569F" w:rsidRDefault="00D1569F" w:rsidP="00D1569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1569F" w:rsidRDefault="00D1569F" w:rsidP="00D1569F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569F" w:rsidRDefault="00D1569F" w:rsidP="00D1569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569F" w:rsidRDefault="00D1569F" w:rsidP="00D1569F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569F" w:rsidRPr="00AC7B72" w:rsidRDefault="00D1569F" w:rsidP="00D1569F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952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D1569F" w:rsidRDefault="00D1569F" w:rsidP="00D156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F46" w:rsidRPr="00D9291A" w:rsidRDefault="00374F46" w:rsidP="00374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сервітуту з </w:t>
      </w:r>
    </w:p>
    <w:p w:rsidR="00374F46" w:rsidRPr="00D9291A" w:rsidRDefault="00374F46" w:rsidP="00374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Капроненком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Олександром Дмитровичем</w:t>
      </w:r>
    </w:p>
    <w:p w:rsidR="00374F46" w:rsidRPr="00D9291A" w:rsidRDefault="00374F46" w:rsidP="00374F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F46" w:rsidRPr="00D9291A" w:rsidRDefault="00374F46" w:rsidP="00374F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252/02-17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вересня 2020 року №221,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Капроненка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Олександра Дмитровича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від 03 вересня 2020 року №15.1-07/4085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. 12, 96,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D9291A">
        <w:rPr>
          <w:rFonts w:ascii="Times New Roman" w:hAnsi="Times New Roman"/>
          <w:bCs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№1552-78-VI, міська рада вирішила:</w:t>
      </w:r>
    </w:p>
    <w:p w:rsidR="00374F46" w:rsidRPr="00D9291A" w:rsidRDefault="00374F46" w:rsidP="00374F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F46" w:rsidRPr="00D9291A" w:rsidRDefault="00374F46" w:rsidP="00374F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 Відмовити в укладенні договору про встановлення особистого строкового сервітуту з фізичною особою – підприємцем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Капроненком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Олександром Дмитровичем з цільовим призначенням 03.07. Для будівництва та обслуговування будівель торгівлі (вид використання - під розміщення тимчасової споруди для здійснення підприємницької діяльності по ремонту взуття) 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: вулиця Крижанівського, в районі житлового будинку 17/17  площею 0,0025 га,</w:t>
      </w:r>
      <w:r w:rsidRPr="00D9291A">
        <w:rPr>
          <w:rFonts w:ascii="Times New Roman" w:hAnsi="Times New Roman"/>
          <w:sz w:val="24"/>
          <w:szCs w:val="24"/>
        </w:rPr>
        <w:t xml:space="preserve"> (з них: під тимчасовою спорудою – 0,0006 га, під проїздами, проходами та площадками – 0,0019 га)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Церква, кадастровий номер: 3210300000:02:033:0111 </w:t>
      </w:r>
      <w:r w:rsidRPr="00D9291A">
        <w:rPr>
          <w:rFonts w:ascii="Times New Roman" w:hAnsi="Times New Roman"/>
          <w:b/>
          <w:sz w:val="24"/>
          <w:szCs w:val="24"/>
        </w:rPr>
        <w:t xml:space="preserve">відповідно до вимог п. 2.30. Порядку розміщення тимчасових споруд для провадження підприємницької діяльності, затвердженого </w:t>
      </w:r>
      <w:hyperlink r:id="rId6" w:tgtFrame="_blank" w:tooltip="Про затвердження Порядку розміщення тимчасових споруд для провадження підприємницької діяльності; нормативно-правовий акт № 244 від 21.10.2011" w:history="1">
        <w:r w:rsidRPr="00D9291A">
          <w:rPr>
            <w:rFonts w:ascii="Times New Roman" w:hAnsi="Times New Roman"/>
            <w:b/>
            <w:sz w:val="24"/>
            <w:szCs w:val="24"/>
          </w:rPr>
          <w:t>наказом Міністерства регіонального розвитку, будівництва та житлово-комунального господарства України від 21 жовтня 2011 року  № 244</w:t>
        </w:r>
      </w:hyperlink>
      <w:r w:rsidRPr="00D9291A">
        <w:rPr>
          <w:rFonts w:ascii="Times New Roman" w:hAnsi="Times New Roman"/>
          <w:b/>
          <w:sz w:val="24"/>
          <w:szCs w:val="24"/>
        </w:rPr>
        <w:t>, Наказу  управління містобудування та архітектури Білоцерківської міської ради від 11 червня 2020 року № 23,а саме паспорт прив’язки анульовано.</w:t>
      </w:r>
    </w:p>
    <w:p w:rsidR="00374F46" w:rsidRPr="00D9291A" w:rsidRDefault="00374F46" w:rsidP="00374F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374F46" w:rsidRPr="00D9291A" w:rsidRDefault="00374F46" w:rsidP="00374F4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D9291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Комунальній установі Білоцерківської міської ради «Інспекція з благоустрою міста Біла Церква» вжити заходів з проведення демонтажу тимчасової споруди, розміщеної на даній земельній ділянці.</w:t>
      </w:r>
    </w:p>
    <w:p w:rsidR="00374F46" w:rsidRPr="00D9291A" w:rsidRDefault="00374F46" w:rsidP="00374F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477D6" w:rsidRPr="00374F46" w:rsidRDefault="00374F46" w:rsidP="00374F4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sectPr w:rsidR="007477D6" w:rsidRPr="00374F46" w:rsidSect="00374F4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46"/>
    <w:rsid w:val="00374F46"/>
    <w:rsid w:val="007477D6"/>
    <w:rsid w:val="00D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76D1CE-A334-4330-8260-C966CA9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46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D1569F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D1569F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D1569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10_21/pravo1/RE20068.html?pravo=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2020-09-29T05:13:00Z</cp:lastPrinted>
  <dcterms:created xsi:type="dcterms:W3CDTF">2020-09-29T05:12:00Z</dcterms:created>
  <dcterms:modified xsi:type="dcterms:W3CDTF">2020-10-01T06:22:00Z</dcterms:modified>
</cp:coreProperties>
</file>