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68" w:rsidRDefault="00171B68" w:rsidP="00171B6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71B68" w:rsidRDefault="00171B68" w:rsidP="00171B6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38" r:id="rId5"/>
        </w:object>
      </w:r>
    </w:p>
    <w:p w:rsidR="00171B68" w:rsidRDefault="00171B68" w:rsidP="00171B6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71B68" w:rsidRDefault="00171B68" w:rsidP="00171B6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1B68" w:rsidRDefault="00171B68" w:rsidP="00171B6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1B68" w:rsidRDefault="00171B68" w:rsidP="00171B6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1B68" w:rsidRDefault="00171B68" w:rsidP="00171B68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171B68" w:rsidRDefault="00171B68" w:rsidP="0017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фізичній особі – підприємцю </w:t>
      </w: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Барбачову Володимиру Григоровичу</w:t>
      </w:r>
    </w:p>
    <w:p w:rsidR="000D5C53" w:rsidRPr="00CB0176" w:rsidRDefault="000D5C53" w:rsidP="000D5C5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>заяву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 xml:space="preserve">фізичної особи – підприємця  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Барбачова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Володимира Григоровича від 20 липня 2020 року №15.1-07/3228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ч.2 ст. 134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CB0176">
        <w:rPr>
          <w:rFonts w:ascii="Times New Roman" w:hAnsi="Times New Roman" w:cs="Times New Roman"/>
          <w:sz w:val="24"/>
          <w:szCs w:val="24"/>
        </w:rPr>
        <w:t xml:space="preserve">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0D5C53" w:rsidRPr="00CB0176" w:rsidRDefault="000D5C53" w:rsidP="000D5C5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CB0176">
        <w:rPr>
          <w:rFonts w:ascii="Times New Roman" w:hAnsi="Times New Roman" w:cs="Times New Roman"/>
          <w:sz w:val="24"/>
          <w:szCs w:val="24"/>
        </w:rPr>
        <w:t>від 28 вересня 2015 року №104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28 жовтня 2015 року №11881384 </w:t>
      </w:r>
      <w:r w:rsidRPr="00CB0176">
        <w:rPr>
          <w:rFonts w:ascii="Times New Roman" w:hAnsi="Times New Roman" w:cs="Times New Roman"/>
          <w:sz w:val="24"/>
          <w:szCs w:val="24"/>
        </w:rPr>
        <w:t xml:space="preserve">фізичній особі – підприємцю Барбачову Володимиру Григоровичу з цільовим призначенням </w:t>
      </w:r>
      <w:r w:rsidRPr="00656C02">
        <w:rPr>
          <w:rFonts w:ascii="Times New Roman" w:hAnsi="Times New Roman" w:cs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656C02">
        <w:rPr>
          <w:rFonts w:ascii="Times New Roman" w:hAnsi="Times New Roman" w:cs="Times New Roman"/>
          <w:sz w:val="24"/>
          <w:szCs w:val="24"/>
        </w:rPr>
        <w:t xml:space="preserve"> (вид використання – для експлуатації та обслуговування</w:t>
      </w:r>
      <w:r w:rsidRPr="00CB0176">
        <w:rPr>
          <w:rFonts w:ascii="Times New Roman" w:hAnsi="Times New Roman" w:cs="Times New Roman"/>
          <w:sz w:val="24"/>
          <w:szCs w:val="24"/>
        </w:rPr>
        <w:t xml:space="preserve"> салону «Граверні роботи»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>- нежитлова будівля літ. «А-2») за адресою: бульвар Олександрійський,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hAnsi="Times New Roman" w:cs="Times New Roman"/>
          <w:sz w:val="24"/>
          <w:szCs w:val="24"/>
        </w:rPr>
        <w:t xml:space="preserve">143а,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0,0265 га (з них: під  капітальною одноповерховою – 0,0086 га,</w:t>
      </w:r>
      <w:r w:rsidRPr="00CB0176">
        <w:rPr>
          <w:rFonts w:ascii="Times New Roman" w:hAnsi="Times New Roman" w:cs="Times New Roman"/>
          <w:sz w:val="24"/>
          <w:szCs w:val="24"/>
        </w:rPr>
        <w:t xml:space="preserve"> під спорудами -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0,0036 га, під проїздами, проходами та площадками – 0,0143 га),</w:t>
      </w:r>
      <w:r w:rsidRPr="00CB0176">
        <w:rPr>
          <w:rFonts w:ascii="Times New Roman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10 (десять) років, за рахунок земель населеного пункту м. Біла Церква.  Кадастровий номер: 3210300000:03:020:0022.</w:t>
      </w:r>
    </w:p>
    <w:p w:rsidR="000D5C53" w:rsidRPr="00CB0176" w:rsidRDefault="000D5C53" w:rsidP="000D5C53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0176">
        <w:rPr>
          <w:rFonts w:ascii="Times New Roman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28 вересня 2015 року №104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B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5C53" w:rsidRPr="00CB0176" w:rsidRDefault="000D5C53" w:rsidP="000D5C5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53" w:rsidRPr="00CB0176" w:rsidRDefault="000D5C53" w:rsidP="000D5C53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53" w:rsidRDefault="000D5C53" w:rsidP="000D5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D5C53"/>
    <w:rsid w:val="00171B68"/>
    <w:rsid w:val="00397AC6"/>
    <w:rsid w:val="003A48C9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DCC73E4-1953-4731-8773-B8605A3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171B68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171B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2020-09-02T09:31:00Z</dcterms:modified>
</cp:coreProperties>
</file>