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E4" w:rsidRDefault="007B1AE4" w:rsidP="007B1AE4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7B1AE4" w:rsidRDefault="007B1AE4" w:rsidP="007B1AE4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-20.7pt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660554929" r:id="rId5"/>
        </w:object>
      </w:r>
    </w:p>
    <w:p w:rsidR="007B1AE4" w:rsidRDefault="007B1AE4" w:rsidP="007B1AE4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7B1AE4" w:rsidRDefault="007B1AE4" w:rsidP="007B1AE4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7B1AE4" w:rsidRDefault="007B1AE4" w:rsidP="007B1AE4">
      <w:pPr>
        <w:pStyle w:val="a5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7B1AE4" w:rsidRDefault="007B1AE4" w:rsidP="007B1AE4">
      <w:pPr>
        <w:pStyle w:val="a5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7B1AE4" w:rsidRDefault="007B1AE4" w:rsidP="007B1AE4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27 серпня 2020 року                                                                        № 584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-101-VII</w:t>
      </w:r>
    </w:p>
    <w:p w:rsidR="007B1AE4" w:rsidRPr="007B1AE4" w:rsidRDefault="007B1AE4" w:rsidP="008B775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8B7753" w:rsidRPr="00CB0176" w:rsidRDefault="008B7753" w:rsidP="008B77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176">
        <w:rPr>
          <w:rFonts w:ascii="Times New Roman" w:hAnsi="Times New Roman" w:cs="Times New Roman"/>
          <w:sz w:val="24"/>
          <w:szCs w:val="24"/>
        </w:rPr>
        <w:t>Про припинення права постійного користування</w:t>
      </w:r>
    </w:p>
    <w:p w:rsidR="008B7753" w:rsidRPr="00CB0176" w:rsidRDefault="008B7753" w:rsidP="008B77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176">
        <w:rPr>
          <w:rFonts w:ascii="Times New Roman" w:hAnsi="Times New Roman" w:cs="Times New Roman"/>
          <w:sz w:val="24"/>
          <w:szCs w:val="24"/>
        </w:rPr>
        <w:t xml:space="preserve">земельною ділянкою Комунальному підприємству </w:t>
      </w:r>
    </w:p>
    <w:p w:rsidR="008B7753" w:rsidRPr="00CB0176" w:rsidRDefault="008B7753" w:rsidP="008B77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176">
        <w:rPr>
          <w:rFonts w:ascii="Times New Roman" w:hAnsi="Times New Roman" w:cs="Times New Roman"/>
          <w:sz w:val="24"/>
          <w:szCs w:val="24"/>
        </w:rPr>
        <w:t>«Комбінат шкільного харчування»</w:t>
      </w:r>
    </w:p>
    <w:p w:rsidR="008B7753" w:rsidRPr="00CB0176" w:rsidRDefault="008B7753" w:rsidP="008B77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7753" w:rsidRPr="00CB0176" w:rsidRDefault="008B7753" w:rsidP="008B77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176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Pr="00CB0176">
        <w:rPr>
          <w:rFonts w:ascii="Times New Roman" w:hAnsi="Times New Roman" w:cs="Times New Roman"/>
          <w:sz w:val="24"/>
          <w:szCs w:val="24"/>
          <w:lang w:eastAsia="zh-CN"/>
        </w:rPr>
        <w:t xml:space="preserve">звернення постійної </w:t>
      </w:r>
      <w:r w:rsidRPr="00CB017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CB0176">
        <w:rPr>
          <w:rFonts w:ascii="Times New Roman" w:hAnsi="Times New Roman" w:cs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CB0176">
        <w:rPr>
          <w:rFonts w:ascii="Times New Roman" w:hAnsi="Times New Roman" w:cs="Times New Roman"/>
          <w:sz w:val="24"/>
          <w:szCs w:val="24"/>
          <w:lang w:eastAsia="zh-CN"/>
        </w:rPr>
        <w:t xml:space="preserve"> до міського голови від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07 серпня 2020 року №213/02-17</w:t>
      </w:r>
      <w:r w:rsidRPr="00CB0176">
        <w:rPr>
          <w:rFonts w:ascii="Times New Roman" w:hAnsi="Times New Roman" w:cs="Times New Roman"/>
          <w:sz w:val="24"/>
          <w:szCs w:val="24"/>
          <w:lang w:eastAsia="zh-CN"/>
        </w:rPr>
        <w:t xml:space="preserve">, протокол постійної комісії </w:t>
      </w:r>
      <w:r w:rsidRPr="00CB0176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04 серпня 2020 року №217</w:t>
      </w:r>
      <w:r w:rsidRPr="00CB0176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CB0176">
        <w:rPr>
          <w:rFonts w:ascii="Times New Roman" w:hAnsi="Times New Roman" w:cs="Times New Roman"/>
          <w:sz w:val="24"/>
          <w:szCs w:val="24"/>
        </w:rPr>
        <w:t xml:space="preserve">заяву КОМУНАЛЬНОЇ УСТАНОВИ БІЛОЦЕРКІВСЬКОЇ МІСЬКОЇ РАДИ «ІНСПЕКЦІЯ З БЛАГОУСТРОЮ МІСТА БІЛА ЦЕРКВА» (правонаступник Комунального підприємства «Комбінат шкільного харчування»)  від </w:t>
      </w:r>
      <w:r w:rsidRPr="00CB0176">
        <w:rPr>
          <w:rFonts w:ascii="Times New Roman" w:hAnsi="Times New Roman" w:cs="Times New Roman"/>
          <w:sz w:val="24"/>
          <w:szCs w:val="24"/>
          <w:lang w:eastAsia="zh-CN"/>
        </w:rPr>
        <w:t>30 липня  2020 року №</w:t>
      </w:r>
      <w:r w:rsidRPr="00CB0176">
        <w:rPr>
          <w:rFonts w:ascii="Times New Roman" w:hAnsi="Times New Roman" w:cs="Times New Roman"/>
          <w:sz w:val="24"/>
          <w:szCs w:val="24"/>
        </w:rPr>
        <w:t>15.1-07/3403, відповідно до ст. 12,  п. е) ст. 142 Земельного кодексу України, п. 34 ч. 1 ст. 26 Закону України «Про місцеве самоврядування в Україні», міська рада вирішила:</w:t>
      </w:r>
    </w:p>
    <w:p w:rsidR="008B7753" w:rsidRPr="00CB0176" w:rsidRDefault="008B7753" w:rsidP="008B7753">
      <w:pPr>
        <w:tabs>
          <w:tab w:val="center" w:pos="4677"/>
          <w:tab w:val="right" w:pos="9355"/>
        </w:tabs>
        <w:suppressAutoHyphen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B7753" w:rsidRPr="00D5191B" w:rsidRDefault="008B7753" w:rsidP="008B77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176">
        <w:rPr>
          <w:rFonts w:ascii="Times New Roman" w:hAnsi="Times New Roman" w:cs="Times New Roman"/>
          <w:sz w:val="24"/>
          <w:szCs w:val="24"/>
        </w:rPr>
        <w:t xml:space="preserve">1.Припинити право постійного користування земельною ділянкою під розміщення складських приміщень Комунальному підприємству «Комбінат шкільного харчування» загальною площею 0,3946 га, яке виникло на підставі рішення 24 сесії Білоцерківської міської ради  </w:t>
      </w:r>
      <w:r w:rsidRPr="00CB017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B0176">
        <w:rPr>
          <w:rFonts w:ascii="Times New Roman" w:hAnsi="Times New Roman" w:cs="Times New Roman"/>
          <w:sz w:val="24"/>
          <w:szCs w:val="24"/>
        </w:rPr>
        <w:t xml:space="preserve"> скликання від 11 травня  2005 року № 267 та Державного акту на право постійного користування земельною ділянкою серії ЯЯ №143525 виданий 30 травня 2005 року, який зареєстрований в Книзі записів державних актів на право власності на землю та на право постійного користування землею, договорів оренди землі за №200, відповідно до п. е) ст. 142 Земельного кодексу України, а саме: </w:t>
      </w:r>
      <w:r w:rsidRPr="00D5191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набуття іншою особою права власності на жилий будинок, будівлю або споруду, які розташовані на земельній ділянці.</w:t>
      </w:r>
      <w:r w:rsidRPr="00D51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B7753" w:rsidRPr="00CB0176" w:rsidRDefault="008B7753" w:rsidP="008B77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176">
        <w:rPr>
          <w:rFonts w:ascii="Times New Roman" w:hAnsi="Times New Roman" w:cs="Times New Roman"/>
          <w:sz w:val="24"/>
          <w:szCs w:val="24"/>
        </w:rPr>
        <w:t>2. Особі, зазначеній в цьому рішенні, зареєструвати припинення права постійного користування земельною ділянкою в порядку, визначеному чинним законодавством України.</w:t>
      </w:r>
    </w:p>
    <w:p w:rsidR="008B7753" w:rsidRPr="00CB0176" w:rsidRDefault="008B7753" w:rsidP="008B77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176">
        <w:rPr>
          <w:rFonts w:ascii="Times New Roman" w:hAnsi="Times New Roman" w:cs="Times New Roman"/>
          <w:sz w:val="24"/>
          <w:szCs w:val="24"/>
        </w:rPr>
        <w:t>3. 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8B7753" w:rsidRPr="00CB0176" w:rsidRDefault="008B7753" w:rsidP="008B7753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8B7753" w:rsidRPr="00CB0176" w:rsidRDefault="008B7753" w:rsidP="008B7753">
      <w:pPr>
        <w:rPr>
          <w:rFonts w:ascii="Times New Roman" w:hAnsi="Times New Roman" w:cs="Times New Roman"/>
          <w:sz w:val="24"/>
          <w:szCs w:val="24"/>
        </w:rPr>
      </w:pPr>
      <w:r w:rsidRPr="00CB0176">
        <w:rPr>
          <w:rFonts w:ascii="Times New Roman" w:hAnsi="Times New Roman" w:cs="Times New Roman"/>
          <w:sz w:val="24"/>
          <w:szCs w:val="24"/>
        </w:rPr>
        <w:t>Міський голова</w:t>
      </w:r>
      <w:r w:rsidRPr="00CB0176">
        <w:rPr>
          <w:rFonts w:ascii="Times New Roman" w:hAnsi="Times New Roman" w:cs="Times New Roman"/>
          <w:sz w:val="24"/>
          <w:szCs w:val="24"/>
        </w:rPr>
        <w:tab/>
      </w:r>
      <w:r w:rsidRPr="00CB0176">
        <w:rPr>
          <w:rFonts w:ascii="Times New Roman" w:hAnsi="Times New Roman" w:cs="Times New Roman"/>
          <w:sz w:val="24"/>
          <w:szCs w:val="24"/>
        </w:rPr>
        <w:tab/>
      </w:r>
      <w:r w:rsidRPr="00CB0176">
        <w:rPr>
          <w:rFonts w:ascii="Times New Roman" w:hAnsi="Times New Roman" w:cs="Times New Roman"/>
          <w:sz w:val="24"/>
          <w:szCs w:val="24"/>
        </w:rPr>
        <w:tab/>
      </w:r>
      <w:r w:rsidRPr="00CB0176">
        <w:rPr>
          <w:rFonts w:ascii="Times New Roman" w:hAnsi="Times New Roman" w:cs="Times New Roman"/>
          <w:sz w:val="24"/>
          <w:szCs w:val="24"/>
        </w:rPr>
        <w:tab/>
      </w:r>
      <w:r w:rsidRPr="00CB017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Pr="00CB0176">
        <w:rPr>
          <w:rFonts w:ascii="Times New Roman" w:hAnsi="Times New Roman" w:cs="Times New Roman"/>
          <w:bCs/>
          <w:sz w:val="24"/>
          <w:szCs w:val="24"/>
          <w:lang w:eastAsia="ru-RU"/>
        </w:rPr>
        <w:t>Геннадій ДИКИЙ</w:t>
      </w:r>
    </w:p>
    <w:p w:rsidR="00856B3E" w:rsidRDefault="00856B3E"/>
    <w:sectPr w:rsidR="00856B3E" w:rsidSect="003A48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C9"/>
    <w:rsid w:val="00397AC6"/>
    <w:rsid w:val="003A48C9"/>
    <w:rsid w:val="007B1AE4"/>
    <w:rsid w:val="00856B3E"/>
    <w:rsid w:val="008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D241D91-4CE9-4DA6-BCC0-194046CC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8C9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unhideWhenUsed/>
    <w:rsid w:val="007B1AE4"/>
    <w:pPr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semiHidden/>
    <w:rsid w:val="007B1AE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2020-08-28T10:55:00Z</cp:lastPrinted>
  <dcterms:created xsi:type="dcterms:W3CDTF">2020-08-28T10:54:00Z</dcterms:created>
  <dcterms:modified xsi:type="dcterms:W3CDTF">2020-09-02T09:28:00Z</dcterms:modified>
</cp:coreProperties>
</file>