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B2" w:rsidRDefault="00C62AB2" w:rsidP="00C62AB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62AB2" w:rsidRDefault="00C62AB2" w:rsidP="00C62AB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4170" r:id="rId5"/>
        </w:object>
      </w:r>
    </w:p>
    <w:p w:rsidR="00C62AB2" w:rsidRDefault="00C62AB2" w:rsidP="00C62AB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62AB2" w:rsidRDefault="00C62AB2" w:rsidP="00C62AB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62AB2" w:rsidRDefault="00C62AB2" w:rsidP="00C62AB2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62AB2" w:rsidRDefault="00C62AB2" w:rsidP="00C62AB2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62AB2" w:rsidRDefault="00C62AB2" w:rsidP="00C62AB2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-101-VII</w:t>
      </w:r>
    </w:p>
    <w:p w:rsidR="00C62AB2" w:rsidRPr="00C62AB2" w:rsidRDefault="00C62AB2" w:rsidP="00F46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F4616F" w:rsidRPr="000A4654" w:rsidRDefault="00F4616F" w:rsidP="00F46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0A4654">
        <w:rPr>
          <w:rFonts w:ascii="Times New Roman" w:hAnsi="Times New Roman"/>
          <w:sz w:val="24"/>
          <w:szCs w:val="24"/>
        </w:rPr>
        <w:t xml:space="preserve">надання дозволу на  розроблення  технічної </w:t>
      </w:r>
    </w:p>
    <w:p w:rsidR="00F4616F" w:rsidRPr="000A4654" w:rsidRDefault="00F4616F" w:rsidP="00F46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hAnsi="Times New Roman"/>
          <w:sz w:val="24"/>
          <w:szCs w:val="24"/>
        </w:rPr>
        <w:t>документації  із землеустрою  щодо поділу зе</w:t>
      </w:r>
      <w:r>
        <w:rPr>
          <w:rFonts w:ascii="Times New Roman" w:hAnsi="Times New Roman"/>
          <w:sz w:val="24"/>
          <w:szCs w:val="24"/>
        </w:rPr>
        <w:t>мельної ділянки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4616F" w:rsidRPr="000A4654" w:rsidRDefault="00F4616F" w:rsidP="00F4616F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Приватному акціонерному товариству «Хімчистка»</w:t>
      </w:r>
    </w:p>
    <w:p w:rsidR="00F4616F" w:rsidRPr="000A4654" w:rsidRDefault="00F4616F" w:rsidP="00F461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16F" w:rsidRDefault="00F4616F" w:rsidP="00F46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A4654">
        <w:rPr>
          <w:rFonts w:ascii="Times New Roman" w:hAnsi="Times New Roman"/>
          <w:sz w:val="24"/>
          <w:szCs w:val="24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липня 2020 року №203/02-17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0A4654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Приватного акціонерного товариства «Хімчистка» </w:t>
      </w:r>
      <w:r w:rsidRPr="000A4654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  <w:lang w:eastAsia="ru-RU"/>
        </w:rPr>
        <w:t>30 червня 2020 року №15.1-07/2843</w:t>
      </w:r>
      <w:r w:rsidRPr="000A4654">
        <w:rPr>
          <w:rFonts w:ascii="Times New Roman" w:hAnsi="Times New Roman"/>
          <w:sz w:val="24"/>
          <w:szCs w:val="24"/>
        </w:rPr>
        <w:t>, відповідно до ст. ст. 12, 79-1, 120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F4616F" w:rsidRPr="005A3D45" w:rsidRDefault="00F4616F" w:rsidP="00F4616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F4616F" w:rsidRPr="005363E7" w:rsidRDefault="00F4616F" w:rsidP="00F4616F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A465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Відмовити в наданні дозволу</w:t>
      </w:r>
      <w:r w:rsidRPr="000A4654">
        <w:rPr>
          <w:rFonts w:ascii="Times New Roman" w:hAnsi="Times New Roman"/>
          <w:sz w:val="24"/>
          <w:szCs w:val="24"/>
        </w:rPr>
        <w:t xml:space="preserve"> на розроблення технічної документації із землеустрою щодо поділу земельної ділянки комунальної власності </w:t>
      </w:r>
      <w:r w:rsidRPr="000A4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площею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0,1450</w:t>
      </w:r>
      <w:r w:rsidRPr="000A4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 з кадастровим номером: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3210300000:04:042</w:t>
      </w:r>
      <w:r w:rsidRPr="000A46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:00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70</w:t>
      </w:r>
      <w:r w:rsidRPr="000A465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A4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</w:t>
      </w:r>
      <w:proofErr w:type="spellStart"/>
      <w:r w:rsidRPr="000A4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адресою</w:t>
      </w:r>
      <w:proofErr w:type="spellEnd"/>
      <w:r w:rsidRPr="000A4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вулиця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Павліченко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23</w:t>
      </w:r>
      <w:r w:rsidRPr="000A4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три</w:t>
      </w:r>
      <w:r w:rsidRPr="000A4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окремі земельні ділянки: ділянка площею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0,0501</w:t>
      </w:r>
      <w:r w:rsidRPr="000A4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га, ділянка площею 0,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0539</w:t>
      </w:r>
      <w:r w:rsidRPr="000A4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га,</w:t>
      </w:r>
      <w:r w:rsidRPr="008E20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A4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ділянка площею 0,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0410</w:t>
      </w:r>
      <w:r w:rsidRPr="000A4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 без зміни їх цільового призначення для подальшої державн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ої реєстрації земельних ділянок, враховуючи, що в результаті поділу земельної ділянки </w:t>
      </w:r>
      <w:r w:rsidRPr="000A4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площею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0,1450</w:t>
      </w:r>
      <w:r w:rsidRPr="000A4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 з кадастровим номером: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3210300000:04:042</w:t>
      </w:r>
      <w:r w:rsidRPr="000A46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:00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70</w:t>
      </w:r>
      <w:r w:rsidRPr="000A465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утворяться три окремі земельні ділянки з розташованими на них частинами нежитлової будівлі літера «Б, що суперечитиме вимогам ч. 2</w:t>
      </w:r>
      <w:r w:rsidRPr="00F543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ст. 120 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емельного кодексу </w:t>
      </w:r>
      <w:r w:rsidRPr="00F543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країни</w:t>
      </w:r>
      <w:r w:rsidRPr="00F543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4616F" w:rsidRPr="000A4654" w:rsidRDefault="00F4616F" w:rsidP="00F461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комісії </w:t>
      </w:r>
      <w:r w:rsidRPr="000A4654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A4654">
        <w:rPr>
          <w:rFonts w:ascii="Times New Roman" w:hAnsi="Times New Roman"/>
          <w:sz w:val="24"/>
          <w:szCs w:val="24"/>
        </w:rPr>
        <w:t>.</w:t>
      </w:r>
    </w:p>
    <w:p w:rsidR="00F4616F" w:rsidRPr="000A4654" w:rsidRDefault="00F4616F" w:rsidP="00F4616F">
      <w:pPr>
        <w:spacing w:after="0" w:line="240" w:lineRule="auto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6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4616F" w:rsidRPr="000A4654" w:rsidRDefault="00F4616F" w:rsidP="00F46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654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0A465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Геннадій ДИКИЙ</w:t>
      </w:r>
    </w:p>
    <w:p w:rsidR="00F4616F" w:rsidRDefault="00F4616F" w:rsidP="00F4616F"/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856B3E"/>
    <w:rsid w:val="00C62AB2"/>
    <w:rsid w:val="00F4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D0F8EB2-ECFF-48F0-BBAF-743327B5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C62AB2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C62AB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1403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2020-09-02T09:16:00Z</dcterms:modified>
</cp:coreProperties>
</file>