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14" w:rsidRDefault="00545814" w:rsidP="0054581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45814" w:rsidRDefault="00545814" w:rsidP="0054581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055" r:id="rId5"/>
        </w:object>
      </w:r>
    </w:p>
    <w:p w:rsidR="00545814" w:rsidRDefault="00545814" w:rsidP="0054581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45814" w:rsidRDefault="00545814" w:rsidP="0054581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45814" w:rsidRDefault="00545814" w:rsidP="0054581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45814" w:rsidRDefault="00545814" w:rsidP="0054581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45814" w:rsidRDefault="00545814" w:rsidP="0054581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580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-101-VII</w:t>
      </w:r>
    </w:p>
    <w:p w:rsidR="00545814" w:rsidRDefault="00545814" w:rsidP="005458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248CB" w:rsidRPr="000A4654" w:rsidRDefault="005248CB" w:rsidP="005248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5248CB" w:rsidRPr="000A4654" w:rsidRDefault="005248CB" w:rsidP="005248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>документації  із землеустрою  щодо поділу зе</w:t>
      </w:r>
      <w:r>
        <w:rPr>
          <w:rFonts w:ascii="Times New Roman" w:hAnsi="Times New Roman"/>
          <w:sz w:val="24"/>
          <w:szCs w:val="24"/>
        </w:rPr>
        <w:t>мельної ділянки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48CB" w:rsidRPr="000A4654" w:rsidRDefault="005248CB" w:rsidP="005248C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Приватному акціонерному товариству «Хімчистка»</w:t>
      </w:r>
    </w:p>
    <w:p w:rsidR="005248CB" w:rsidRPr="000A4654" w:rsidRDefault="005248CB" w:rsidP="005248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8CB" w:rsidRDefault="005248CB" w:rsidP="005248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A4654">
        <w:rPr>
          <w:rFonts w:ascii="Times New Roman" w:hAnsi="Times New Roman"/>
          <w:sz w:val="24"/>
          <w:szCs w:val="24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0A4654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0A4654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Приватного акціонерного товариства «Хімчистка» </w:t>
      </w:r>
      <w:r w:rsidRPr="000A4654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eastAsia="ru-RU"/>
        </w:rPr>
        <w:t>23 червня 2020 року №15.1-07/2767</w:t>
      </w:r>
      <w:r w:rsidRPr="000A4654">
        <w:rPr>
          <w:rFonts w:ascii="Times New Roman" w:hAnsi="Times New Roman"/>
          <w:sz w:val="24"/>
          <w:szCs w:val="24"/>
        </w:rPr>
        <w:t>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5248CB" w:rsidRPr="005A3D45" w:rsidRDefault="005248CB" w:rsidP="005248C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5248CB" w:rsidRPr="000A4654" w:rsidRDefault="005248CB" w:rsidP="005248CB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A4654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0,0540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3210300000:04:042</w:t>
      </w:r>
      <w:r w:rsidRPr="000A465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:00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85</w:t>
      </w:r>
      <w:r w:rsidRPr="000A465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</w:t>
      </w:r>
      <w:proofErr w:type="spellStart"/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адресою</w:t>
      </w:r>
      <w:proofErr w:type="spellEnd"/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вулиця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Павліченко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23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три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окремі земельні ділянки: ділянка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0,0376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0061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</w:t>
      </w:r>
      <w:r w:rsidRPr="008E20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0103</w:t>
      </w:r>
      <w:r w:rsidRPr="000A465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без зміни їх цільового призначення для подальшої державної реєстрації земельних ділянок.</w:t>
      </w:r>
    </w:p>
    <w:p w:rsidR="005248CB" w:rsidRPr="000A4654" w:rsidRDefault="005248CB" w:rsidP="005248C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0A4654">
        <w:rPr>
          <w:rFonts w:ascii="Times New Roman" w:hAnsi="Times New Roman"/>
          <w:sz w:val="24"/>
          <w:szCs w:val="24"/>
        </w:rPr>
        <w:t>1.1.Роботи з розроблення технічної документації із землеустрою щодо поділу земельної д</w:t>
      </w:r>
      <w:r>
        <w:rPr>
          <w:rFonts w:ascii="Times New Roman" w:hAnsi="Times New Roman"/>
          <w:sz w:val="24"/>
          <w:szCs w:val="24"/>
        </w:rPr>
        <w:t>ілянки провести землекористувачу</w:t>
      </w:r>
      <w:r w:rsidRPr="000A465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Приватному акціонерному товариству «Хімчистка»</w:t>
      </w:r>
    </w:p>
    <w:p w:rsidR="005248CB" w:rsidRPr="000A4654" w:rsidRDefault="005248CB" w:rsidP="005248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4654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0A4654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A4654">
        <w:rPr>
          <w:rFonts w:ascii="Times New Roman" w:hAnsi="Times New Roman"/>
          <w:sz w:val="24"/>
          <w:szCs w:val="24"/>
        </w:rPr>
        <w:t>.</w:t>
      </w:r>
    </w:p>
    <w:p w:rsidR="005248CB" w:rsidRPr="000A4654" w:rsidRDefault="005248CB" w:rsidP="005248CB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48CB" w:rsidRPr="000A4654" w:rsidRDefault="005248CB" w:rsidP="005248C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654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0A4654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Геннадій ДИКИЙ</w:t>
      </w:r>
    </w:p>
    <w:p w:rsidR="005248CB" w:rsidRDefault="005248CB" w:rsidP="005248CB"/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5248CB"/>
    <w:rsid w:val="00545814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AEB380-D024-4330-BAD8-16D2B89E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54581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54581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2020-09-02T09:14:00Z</dcterms:modified>
</cp:coreProperties>
</file>