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EAE" w:rsidRDefault="00AF7EAE" w:rsidP="00AF7EAE">
      <w:pPr>
        <w:pStyle w:val="ae"/>
        <w:tabs>
          <w:tab w:val="left" w:pos="708"/>
          <w:tab w:val="left" w:pos="1416"/>
          <w:tab w:val="center" w:pos="2092"/>
          <w:tab w:val="left" w:pos="2124"/>
          <w:tab w:val="left" w:pos="297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25pt;margin-top:0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81898400" r:id="rId8"/>
        </w:object>
      </w:r>
    </w:p>
    <w:p w:rsidR="00AF7EAE" w:rsidRDefault="00AF7EAE" w:rsidP="00AF7EAE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AF7EAE" w:rsidRDefault="00AF7EAE" w:rsidP="00AF7EAE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AF7EAE" w:rsidRDefault="00AF7EAE" w:rsidP="00AF7EAE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F7EAE" w:rsidRDefault="00AF7EAE" w:rsidP="00AF7EAE">
      <w:pPr>
        <w:pStyle w:val="ae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F7EAE" w:rsidRDefault="00AF7EAE" w:rsidP="00AF7EAE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F7EAE" w:rsidRPr="0068235D" w:rsidRDefault="00AF7EAE" w:rsidP="00AF7EAE">
      <w:pPr>
        <w:ind w:firstLine="108"/>
      </w:pPr>
      <w:r>
        <w:br/>
      </w:r>
      <w:r w:rsidRPr="0068235D">
        <w:t xml:space="preserve">від 29 квітня 2021 року                                                                        № </w:t>
      </w:r>
      <w:bookmarkStart w:id="0" w:name="_GoBack"/>
      <w:r w:rsidRPr="0068235D">
        <w:t>5</w:t>
      </w:r>
      <w:r>
        <w:t>8</w:t>
      </w:r>
      <w:r>
        <w:t>0</w:t>
      </w:r>
      <w:r w:rsidRPr="0068235D">
        <w:t>-12-</w:t>
      </w:r>
      <w:r w:rsidRPr="0068235D">
        <w:rPr>
          <w:lang w:val="en-US"/>
        </w:rPr>
        <w:t>VIII</w:t>
      </w:r>
      <w:bookmarkEnd w:id="0"/>
    </w:p>
    <w:p w:rsidR="00AF7EAE" w:rsidRDefault="00AF7EAE" w:rsidP="00AF7EAE">
      <w:pPr>
        <w:pStyle w:val="a3"/>
        <w:ind w:right="6098"/>
      </w:pPr>
    </w:p>
    <w:p w:rsidR="00640326" w:rsidRDefault="00193E66" w:rsidP="00193E66">
      <w:pPr>
        <w:pStyle w:val="a3"/>
        <w:rPr>
          <w:sz w:val="24"/>
        </w:rPr>
      </w:pPr>
      <w:r>
        <w:rPr>
          <w:sz w:val="24"/>
        </w:rPr>
        <w:t xml:space="preserve">Про затвердження </w:t>
      </w:r>
      <w:r w:rsidR="00D5583C">
        <w:rPr>
          <w:sz w:val="24"/>
        </w:rPr>
        <w:t xml:space="preserve">переліку </w:t>
      </w:r>
      <w:r>
        <w:rPr>
          <w:sz w:val="24"/>
        </w:rPr>
        <w:t>об’єкт</w:t>
      </w:r>
      <w:r w:rsidR="00640326">
        <w:rPr>
          <w:sz w:val="24"/>
        </w:rPr>
        <w:t xml:space="preserve">ів </w:t>
      </w:r>
      <w:r>
        <w:rPr>
          <w:sz w:val="24"/>
        </w:rPr>
        <w:t>комунальної власності</w:t>
      </w:r>
      <w:r w:rsidR="00B300C8">
        <w:rPr>
          <w:sz w:val="24"/>
        </w:rPr>
        <w:t xml:space="preserve"> </w:t>
      </w:r>
    </w:p>
    <w:p w:rsidR="00696B6E" w:rsidRDefault="00193E66" w:rsidP="00193E66">
      <w:pPr>
        <w:pStyle w:val="a3"/>
        <w:rPr>
          <w:sz w:val="24"/>
        </w:rPr>
      </w:pPr>
      <w:r>
        <w:rPr>
          <w:sz w:val="24"/>
        </w:rPr>
        <w:t>до приватизації шляхом продажу на аукціоні</w:t>
      </w:r>
      <w:r w:rsidR="00640326">
        <w:rPr>
          <w:sz w:val="24"/>
        </w:rPr>
        <w:t xml:space="preserve"> та </w:t>
      </w:r>
      <w:r w:rsidR="00696B6E">
        <w:rPr>
          <w:sz w:val="24"/>
        </w:rPr>
        <w:t>визна</w:t>
      </w:r>
      <w:r w:rsidR="00C63EDD">
        <w:rPr>
          <w:sz w:val="24"/>
        </w:rPr>
        <w:t>ння</w:t>
      </w:r>
      <w:r w:rsidR="00696B6E">
        <w:rPr>
          <w:sz w:val="24"/>
        </w:rPr>
        <w:t xml:space="preserve"> таким,</w:t>
      </w:r>
    </w:p>
    <w:p w:rsidR="00696B6E" w:rsidRDefault="00696B6E" w:rsidP="00193E66">
      <w:pPr>
        <w:pStyle w:val="a3"/>
        <w:rPr>
          <w:sz w:val="24"/>
        </w:rPr>
      </w:pPr>
      <w:r>
        <w:rPr>
          <w:sz w:val="24"/>
        </w:rPr>
        <w:t xml:space="preserve">що </w:t>
      </w:r>
      <w:r w:rsidR="00AF70D4">
        <w:rPr>
          <w:sz w:val="24"/>
        </w:rPr>
        <w:t>втратило чинність</w:t>
      </w:r>
      <w:r>
        <w:rPr>
          <w:sz w:val="24"/>
        </w:rPr>
        <w:t xml:space="preserve"> </w:t>
      </w:r>
      <w:r w:rsidR="00640326">
        <w:rPr>
          <w:sz w:val="24"/>
        </w:rPr>
        <w:t xml:space="preserve">рішення Білоцерківської міської ради </w:t>
      </w:r>
    </w:p>
    <w:p w:rsidR="00696B6E" w:rsidRDefault="00640326" w:rsidP="00193E66">
      <w:pPr>
        <w:pStyle w:val="a3"/>
        <w:rPr>
          <w:sz w:val="24"/>
        </w:rPr>
      </w:pPr>
      <w:r>
        <w:rPr>
          <w:sz w:val="24"/>
        </w:rPr>
        <w:t>від 04 грудня 2007 року</w:t>
      </w:r>
      <w:r w:rsidR="00696B6E">
        <w:rPr>
          <w:sz w:val="24"/>
        </w:rPr>
        <w:t xml:space="preserve"> </w:t>
      </w:r>
      <w:r>
        <w:rPr>
          <w:sz w:val="24"/>
        </w:rPr>
        <w:t xml:space="preserve">№545 «Про відчуження об’єктів </w:t>
      </w:r>
    </w:p>
    <w:p w:rsidR="00640326" w:rsidRDefault="00640326" w:rsidP="00193E66">
      <w:pPr>
        <w:pStyle w:val="a3"/>
        <w:rPr>
          <w:sz w:val="24"/>
        </w:rPr>
      </w:pPr>
      <w:r>
        <w:rPr>
          <w:sz w:val="24"/>
        </w:rPr>
        <w:t>комунальної власності міста»</w:t>
      </w:r>
    </w:p>
    <w:p w:rsidR="00193E66" w:rsidRPr="005163A2" w:rsidRDefault="00193E66" w:rsidP="00193E66">
      <w:pPr>
        <w:pStyle w:val="a3"/>
        <w:rPr>
          <w:sz w:val="24"/>
        </w:rPr>
      </w:pPr>
    </w:p>
    <w:p w:rsidR="006C4BF8" w:rsidRDefault="006C4BF8" w:rsidP="006C4BF8">
      <w:pPr>
        <w:pStyle w:val="a3"/>
        <w:ind w:firstLine="708"/>
        <w:rPr>
          <w:sz w:val="24"/>
        </w:rPr>
      </w:pPr>
      <w:r>
        <w:rPr>
          <w:sz w:val="24"/>
        </w:rPr>
        <w:t xml:space="preserve">Розглянувши </w:t>
      </w:r>
      <w:r w:rsidR="00066EAF">
        <w:rPr>
          <w:sz w:val="24"/>
        </w:rPr>
        <w:t>подання міського голови Дикого Г.А.</w:t>
      </w:r>
      <w:r w:rsidR="00C63EDD" w:rsidRPr="00C63EDD">
        <w:rPr>
          <w:sz w:val="24"/>
        </w:rPr>
        <w:t>, відповідно до частини п’ятої статті 59</w:t>
      </w:r>
      <w:r w:rsidR="00C63EDD">
        <w:rPr>
          <w:sz w:val="24"/>
        </w:rPr>
        <w:t xml:space="preserve">, </w:t>
      </w:r>
      <w:r>
        <w:rPr>
          <w:sz w:val="24"/>
        </w:rPr>
        <w:t>ст</w:t>
      </w:r>
      <w:r w:rsidR="00C63EDD">
        <w:rPr>
          <w:sz w:val="24"/>
        </w:rPr>
        <w:t>атт</w:t>
      </w:r>
      <w:r w:rsidR="003F126C">
        <w:rPr>
          <w:sz w:val="24"/>
        </w:rPr>
        <w:t>і</w:t>
      </w:r>
      <w:r>
        <w:rPr>
          <w:sz w:val="24"/>
        </w:rPr>
        <w:t xml:space="preserve"> 60 Закону України “Про місцеве самоврядування в Україні” та ст</w:t>
      </w:r>
      <w:r w:rsidR="003F126C">
        <w:rPr>
          <w:sz w:val="24"/>
        </w:rPr>
        <w:t>атей</w:t>
      </w:r>
      <w:r>
        <w:rPr>
          <w:sz w:val="24"/>
        </w:rPr>
        <w:t xml:space="preserve"> 11, 13, 15 Закону України “Про приватизацію державного і комунального майна”, міська рада вирішила:</w:t>
      </w:r>
    </w:p>
    <w:p w:rsidR="00193E66" w:rsidRPr="005163A2" w:rsidRDefault="00193E66" w:rsidP="00193E66">
      <w:pPr>
        <w:pStyle w:val="a3"/>
        <w:ind w:firstLine="708"/>
        <w:rPr>
          <w:sz w:val="24"/>
        </w:rPr>
      </w:pP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Затвердити </w:t>
      </w:r>
      <w:r w:rsidR="00D5583C">
        <w:t xml:space="preserve">перелік </w:t>
      </w:r>
      <w:r w:rsidR="00B404E8">
        <w:t>об’єкт</w:t>
      </w:r>
      <w:r w:rsidR="00D5583C">
        <w:t>ів</w:t>
      </w:r>
      <w:r w:rsidRPr="001B3FE8">
        <w:t xml:space="preserve"> комунальної власності до приватизації</w:t>
      </w:r>
      <w:r>
        <w:t xml:space="preserve"> шляхом продажу на аукціоні</w:t>
      </w:r>
      <w:r w:rsidRPr="001B3FE8">
        <w:t>, а саме</w:t>
      </w:r>
      <w:r>
        <w:t>:</w:t>
      </w:r>
    </w:p>
    <w:p w:rsidR="00193E66" w:rsidRDefault="00193E66" w:rsidP="00193E66">
      <w:pPr>
        <w:ind w:left="36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28"/>
        <w:gridCol w:w="1388"/>
        <w:gridCol w:w="2650"/>
      </w:tblGrid>
      <w:tr w:rsidR="00193E66" w:rsidTr="00640326">
        <w:tc>
          <w:tcPr>
            <w:tcW w:w="54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№ п/п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Об’єкт приватизації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Площа, м</w:t>
            </w:r>
            <w:r w:rsidRPr="00CB23B9">
              <w:rPr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93E66" w:rsidRPr="00D30BFC" w:rsidRDefault="00193E66" w:rsidP="00AB77D3">
            <w:pPr>
              <w:jc w:val="center"/>
            </w:pPr>
            <w:r w:rsidRPr="00D30BFC">
              <w:t>Адреса об’єкта приватизації</w:t>
            </w:r>
          </w:p>
        </w:tc>
      </w:tr>
      <w:tr w:rsidR="00EE45DB" w:rsidTr="00640326">
        <w:tc>
          <w:tcPr>
            <w:tcW w:w="540" w:type="dxa"/>
            <w:shd w:val="clear" w:color="auto" w:fill="auto"/>
          </w:tcPr>
          <w:p w:rsidR="00EE45DB" w:rsidRDefault="00EE45DB" w:rsidP="00AB77D3">
            <w:pPr>
              <w:jc w:val="center"/>
            </w:pPr>
            <w:r>
              <w:t>1</w:t>
            </w:r>
          </w:p>
        </w:tc>
        <w:tc>
          <w:tcPr>
            <w:tcW w:w="4874" w:type="dxa"/>
            <w:shd w:val="clear" w:color="auto" w:fill="auto"/>
          </w:tcPr>
          <w:p w:rsidR="00EE45DB" w:rsidRPr="00627358" w:rsidRDefault="00627358" w:rsidP="000C656E">
            <w:r w:rsidRPr="00627358">
              <w:t>Г</w:t>
            </w:r>
            <w:r w:rsidR="003F6BC4" w:rsidRPr="00627358">
              <w:t>араж</w:t>
            </w:r>
            <w:r w:rsidRPr="00627358">
              <w:t>і</w:t>
            </w:r>
            <w:r w:rsidR="003F6BC4" w:rsidRPr="00627358">
              <w:t>, «А»</w:t>
            </w:r>
            <w:r w:rsidR="006C4BF8" w:rsidRPr="00627358">
              <w:t xml:space="preserve"> </w:t>
            </w:r>
          </w:p>
        </w:tc>
        <w:tc>
          <w:tcPr>
            <w:tcW w:w="1426" w:type="dxa"/>
            <w:shd w:val="clear" w:color="auto" w:fill="auto"/>
          </w:tcPr>
          <w:p w:rsidR="00EE45DB" w:rsidRPr="00627358" w:rsidRDefault="003F6BC4" w:rsidP="00837951">
            <w:pPr>
              <w:jc w:val="center"/>
            </w:pPr>
            <w:r w:rsidRPr="00627358">
              <w:t>192,1</w:t>
            </w:r>
          </w:p>
        </w:tc>
        <w:tc>
          <w:tcPr>
            <w:tcW w:w="2700" w:type="dxa"/>
            <w:shd w:val="clear" w:color="auto" w:fill="auto"/>
          </w:tcPr>
          <w:p w:rsidR="003F6BC4" w:rsidRPr="00627358" w:rsidRDefault="00282DFE" w:rsidP="003F6BC4">
            <w:r w:rsidRPr="00627358">
              <w:t xml:space="preserve">м.Біла Церква, </w:t>
            </w:r>
            <w:r w:rsidR="003F6BC4" w:rsidRPr="00627358">
              <w:t>вул.Івана Кожедуба, 8</w:t>
            </w:r>
          </w:p>
          <w:p w:rsidR="00EE45DB" w:rsidRPr="00627358" w:rsidRDefault="003F6BC4" w:rsidP="003F6BC4">
            <w:r w:rsidRPr="00627358">
              <w:t>(бувша вул.Петра Запорожця, 8) гараж 1, 4, 5, 6, 7, 8, 9, 10</w:t>
            </w:r>
          </w:p>
        </w:tc>
      </w:tr>
      <w:tr w:rsidR="00640326" w:rsidTr="00640326">
        <w:tc>
          <w:tcPr>
            <w:tcW w:w="540" w:type="dxa"/>
            <w:shd w:val="clear" w:color="auto" w:fill="auto"/>
          </w:tcPr>
          <w:p w:rsidR="00640326" w:rsidRDefault="00640326" w:rsidP="00AB77D3">
            <w:pPr>
              <w:jc w:val="center"/>
            </w:pPr>
            <w:r>
              <w:t>2</w:t>
            </w:r>
          </w:p>
        </w:tc>
        <w:tc>
          <w:tcPr>
            <w:tcW w:w="4874" w:type="dxa"/>
            <w:shd w:val="clear" w:color="auto" w:fill="auto"/>
          </w:tcPr>
          <w:p w:rsidR="00640326" w:rsidRDefault="0018004C" w:rsidP="000C656E">
            <w:r>
              <w:t>Об’єкт</w:t>
            </w:r>
            <w:r w:rsidR="00640326">
              <w:t xml:space="preserve"> проммайданчика:</w:t>
            </w:r>
          </w:p>
          <w:p w:rsidR="00640326" w:rsidRDefault="00640326" w:rsidP="000C656E">
            <w:r>
              <w:t xml:space="preserve">- </w:t>
            </w:r>
            <w:r w:rsidR="0047480F">
              <w:t>котельня «А»</w:t>
            </w:r>
          </w:p>
          <w:p w:rsidR="00640326" w:rsidRDefault="00640326" w:rsidP="000C656E">
            <w:r>
              <w:t>- будівля соляного господарства</w:t>
            </w:r>
            <w:r w:rsidR="0047480F">
              <w:t xml:space="preserve"> «Б»</w:t>
            </w:r>
          </w:p>
          <w:p w:rsidR="00640326" w:rsidRDefault="00640326" w:rsidP="000C656E">
            <w:r>
              <w:t>- мазутонасосн</w:t>
            </w:r>
            <w:r w:rsidR="0047480F">
              <w:t>а «В»</w:t>
            </w:r>
          </w:p>
          <w:p w:rsidR="00640326" w:rsidRDefault="00640326" w:rsidP="000C656E">
            <w:r>
              <w:t>- резервуари для мазута (2000 куб.м) 2 шт.</w:t>
            </w:r>
          </w:p>
          <w:p w:rsidR="00640326" w:rsidRDefault="00640326" w:rsidP="000C656E">
            <w:r>
              <w:t>- ємність для приймання мазуту (250 куб.м)</w:t>
            </w:r>
          </w:p>
          <w:p w:rsidR="0047480F" w:rsidRDefault="0047480F" w:rsidP="000C656E">
            <w:r>
              <w:t>- з/д</w:t>
            </w:r>
            <w:r w:rsidR="00AF70D4">
              <w:t xml:space="preserve"> </w:t>
            </w:r>
            <w:r>
              <w:t>естакада мазутозливу</w:t>
            </w:r>
          </w:p>
          <w:p w:rsidR="0047480F" w:rsidRPr="00627358" w:rsidRDefault="0047480F" w:rsidP="000C656E">
            <w:r>
              <w:t>-баки акумуляторні (100 куб.м) 2шт.</w:t>
            </w:r>
          </w:p>
        </w:tc>
        <w:tc>
          <w:tcPr>
            <w:tcW w:w="1426" w:type="dxa"/>
            <w:shd w:val="clear" w:color="auto" w:fill="auto"/>
          </w:tcPr>
          <w:p w:rsidR="00640326" w:rsidRDefault="00640326" w:rsidP="00837951">
            <w:pPr>
              <w:jc w:val="center"/>
            </w:pPr>
          </w:p>
          <w:p w:rsidR="0047480F" w:rsidRDefault="0047480F" w:rsidP="00837951">
            <w:pPr>
              <w:jc w:val="center"/>
            </w:pPr>
            <w:r>
              <w:t>1921,8</w:t>
            </w:r>
          </w:p>
          <w:p w:rsidR="0047480F" w:rsidRDefault="0047480F" w:rsidP="00837951">
            <w:pPr>
              <w:jc w:val="center"/>
            </w:pPr>
            <w:r>
              <w:t>76,2</w:t>
            </w:r>
          </w:p>
          <w:p w:rsidR="0047480F" w:rsidRDefault="0047480F" w:rsidP="00837951">
            <w:pPr>
              <w:jc w:val="center"/>
            </w:pPr>
            <w:r>
              <w:t>218,2</w:t>
            </w:r>
          </w:p>
          <w:p w:rsidR="00640326" w:rsidRDefault="00640326" w:rsidP="00837951">
            <w:pPr>
              <w:jc w:val="center"/>
            </w:pPr>
          </w:p>
          <w:p w:rsidR="00640326" w:rsidRDefault="00640326" w:rsidP="00837951">
            <w:pPr>
              <w:jc w:val="center"/>
            </w:pPr>
          </w:p>
          <w:p w:rsidR="00640326" w:rsidRDefault="00640326" w:rsidP="00837951">
            <w:pPr>
              <w:jc w:val="center"/>
            </w:pPr>
          </w:p>
          <w:p w:rsidR="00640326" w:rsidRPr="00627358" w:rsidRDefault="00640326" w:rsidP="00837951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640326" w:rsidRPr="00627358" w:rsidRDefault="00640326" w:rsidP="003F6BC4">
            <w:r w:rsidRPr="00627358">
              <w:t>м.Біла Церква,</w:t>
            </w:r>
            <w:r>
              <w:t xml:space="preserve"> вул.Храпачанська, 70 а</w:t>
            </w:r>
          </w:p>
        </w:tc>
      </w:tr>
    </w:tbl>
    <w:p w:rsidR="00193E66" w:rsidRDefault="00193E66" w:rsidP="00193E66">
      <w:pPr>
        <w:ind w:left="360"/>
        <w:jc w:val="both"/>
      </w:pPr>
    </w:p>
    <w:p w:rsidR="0047480F" w:rsidRDefault="00C63EDD" w:rsidP="00193E66">
      <w:pPr>
        <w:numPr>
          <w:ilvl w:val="0"/>
          <w:numId w:val="1"/>
        </w:numPr>
        <w:jc w:val="both"/>
      </w:pPr>
      <w:r w:rsidRPr="00C63EDD">
        <w:t>Визнати таким, що втратило чинність</w:t>
      </w:r>
      <w:r>
        <w:t xml:space="preserve"> </w:t>
      </w:r>
      <w:r w:rsidR="0047480F">
        <w:t>рішення Білоцерківської міської ради від 04 грудня 2007 року №545 «Про відчуження об’єктів комунальної власності міста».</w:t>
      </w:r>
    </w:p>
    <w:p w:rsidR="0047480F" w:rsidRDefault="0047480F" w:rsidP="0047480F">
      <w:pPr>
        <w:numPr>
          <w:ilvl w:val="0"/>
          <w:numId w:val="1"/>
        </w:numPr>
        <w:jc w:val="both"/>
      </w:pPr>
      <w:r w:rsidRPr="00B37A6B">
        <w:t xml:space="preserve">Органу приватизації, кошти, що надійдуть від відчуження об’єкта комунальної власності, зазначеного в </w:t>
      </w:r>
      <w:r>
        <w:t xml:space="preserve">підпункті 2 таблиці </w:t>
      </w:r>
      <w:r w:rsidRPr="00B37A6B">
        <w:t>п</w:t>
      </w:r>
      <w:r w:rsidR="003F126C">
        <w:t>ункту 1</w:t>
      </w:r>
      <w:r w:rsidRPr="00B37A6B">
        <w:t xml:space="preserve"> рішення спрямувати (за винятком податку на додану вартість) на розрахунковий рахунок балансоутримувача для поповнення його обігових коштів.</w:t>
      </w:r>
    </w:p>
    <w:p w:rsidR="006C4BF8" w:rsidRDefault="006C4BF8" w:rsidP="00193E66">
      <w:pPr>
        <w:numPr>
          <w:ilvl w:val="0"/>
          <w:numId w:val="1"/>
        </w:numPr>
        <w:jc w:val="both"/>
      </w:pPr>
      <w:r>
        <w:t>Балансоутримувач</w:t>
      </w:r>
      <w:r w:rsidR="00AF70D4">
        <w:t>ам</w:t>
      </w:r>
      <w:r>
        <w:t xml:space="preserve"> об’єкт</w:t>
      </w:r>
      <w:r w:rsidR="00AF70D4">
        <w:t>ів</w:t>
      </w:r>
      <w:r w:rsidR="001E5603">
        <w:t>,</w:t>
      </w:r>
      <w:r>
        <w:t xml:space="preserve"> зазначен</w:t>
      </w:r>
      <w:r w:rsidR="00AF70D4">
        <w:t>их</w:t>
      </w:r>
      <w:r>
        <w:t xml:space="preserve"> в пунк</w:t>
      </w:r>
      <w:r w:rsidR="003F126C">
        <w:t>тах</w:t>
      </w:r>
      <w:r>
        <w:t xml:space="preserve"> 1</w:t>
      </w:r>
      <w:r w:rsidR="003F126C">
        <w:t xml:space="preserve">, </w:t>
      </w:r>
      <w:r w:rsidR="0047480F">
        <w:t>2</w:t>
      </w:r>
      <w:r w:rsidR="00206540">
        <w:t>,</w:t>
      </w:r>
      <w:r>
        <w:t xml:space="preserve"> здійснити  списання з</w:t>
      </w:r>
      <w:r w:rsidR="00206540">
        <w:t>і</w:t>
      </w:r>
      <w:r w:rsidR="001E5603">
        <w:t xml:space="preserve"> свого балансу нерухомого майна</w:t>
      </w:r>
      <w:r>
        <w:t xml:space="preserve"> у разі </w:t>
      </w:r>
      <w:r w:rsidR="00206540">
        <w:t xml:space="preserve">його </w:t>
      </w:r>
      <w:r>
        <w:t>привати</w:t>
      </w:r>
      <w:r w:rsidR="00206540">
        <w:t>зації</w:t>
      </w:r>
      <w:r>
        <w:t>.</w:t>
      </w:r>
    </w:p>
    <w:p w:rsidR="00752316" w:rsidRDefault="00752316" w:rsidP="00752316">
      <w:pPr>
        <w:pStyle w:val="a6"/>
        <w:numPr>
          <w:ilvl w:val="0"/>
          <w:numId w:val="1"/>
        </w:numPr>
        <w:jc w:val="both"/>
      </w:pPr>
      <w:r>
        <w:lastRenderedPageBreak/>
        <w:t>Управлінню комунальної власності та концесії Білоцерківської міської ради делегувати повноваження щодо прийняття рішення про приватизацію вищевказаних об’єктів та здійснити приватизацію відповідно до вимог чинного законодавства України.</w:t>
      </w:r>
    </w:p>
    <w:p w:rsidR="00193E66" w:rsidRDefault="00193E66" w:rsidP="00193E66">
      <w:pPr>
        <w:numPr>
          <w:ilvl w:val="0"/>
          <w:numId w:val="1"/>
        </w:numPr>
        <w:jc w:val="both"/>
      </w:pPr>
      <w:r>
        <w:t xml:space="preserve">Контроль за виконанням рішення покласти на постійну комісію з питань </w:t>
      </w:r>
      <w:r w:rsidR="001E64F4">
        <w:t xml:space="preserve">інвестицій, регуляторної політики, </w:t>
      </w:r>
      <w:r w:rsidR="00066EAF">
        <w:t xml:space="preserve">транспорту і зв’язку, </w:t>
      </w:r>
      <w:r w:rsidR="001E64F4">
        <w:t xml:space="preserve">торгівлі, </w:t>
      </w:r>
      <w:r w:rsidR="00066EAF">
        <w:t xml:space="preserve">туризму, </w:t>
      </w:r>
      <w:r w:rsidR="001E64F4">
        <w:t xml:space="preserve">послуг </w:t>
      </w:r>
      <w:r w:rsidR="004F1B87">
        <w:t>і</w:t>
      </w:r>
      <w:r w:rsidR="001E64F4">
        <w:t xml:space="preserve"> розвитку підприємництва, власності, комунального майна та приватизації</w:t>
      </w:r>
      <w:r w:rsidR="00066EAF">
        <w:t>, розвитку агропромислового комплексу</w:t>
      </w:r>
      <w:r>
        <w:t>.</w:t>
      </w:r>
    </w:p>
    <w:p w:rsidR="00193E66" w:rsidRDefault="00193E66" w:rsidP="00193E66">
      <w:pPr>
        <w:ind w:left="360"/>
        <w:jc w:val="both"/>
      </w:pPr>
    </w:p>
    <w:p w:rsidR="00193E66" w:rsidRDefault="00D84AAA" w:rsidP="00D84AAA">
      <w:pPr>
        <w:pStyle w:val="2"/>
        <w:jc w:val="left"/>
        <w:rPr>
          <w:sz w:val="24"/>
        </w:rPr>
      </w:pPr>
      <w:r>
        <w:rPr>
          <w:sz w:val="24"/>
        </w:rPr>
        <w:t>М</w:t>
      </w:r>
      <w:r w:rsidR="006C4BF8">
        <w:rPr>
          <w:sz w:val="24"/>
        </w:rPr>
        <w:t xml:space="preserve">іський голова </w:t>
      </w:r>
      <w:r w:rsidR="006C4BF8">
        <w:rPr>
          <w:sz w:val="24"/>
        </w:rPr>
        <w:tab/>
      </w:r>
      <w:r w:rsidR="006C4BF8">
        <w:rPr>
          <w:sz w:val="24"/>
        </w:rPr>
        <w:tab/>
      </w:r>
      <w:r w:rsidR="006C4BF8">
        <w:rPr>
          <w:sz w:val="24"/>
        </w:rPr>
        <w:tab/>
      </w:r>
      <w:r w:rsidR="006C4BF8">
        <w:rPr>
          <w:sz w:val="24"/>
        </w:rPr>
        <w:tab/>
      </w:r>
      <w:r w:rsidR="006C4BF8">
        <w:rPr>
          <w:sz w:val="24"/>
        </w:rPr>
        <w:tab/>
      </w:r>
      <w:r w:rsidR="006C4BF8">
        <w:rPr>
          <w:sz w:val="24"/>
        </w:rPr>
        <w:tab/>
      </w:r>
      <w:r w:rsidR="006C4BF8">
        <w:rPr>
          <w:sz w:val="24"/>
        </w:rPr>
        <w:tab/>
      </w:r>
      <w:r w:rsidR="00E15C63">
        <w:rPr>
          <w:sz w:val="24"/>
        </w:rPr>
        <w:t>Геннадій ДИКИЙ</w:t>
      </w:r>
    </w:p>
    <w:p w:rsidR="00193E66" w:rsidRPr="00531310" w:rsidRDefault="00193E66" w:rsidP="00193E66"/>
    <w:p w:rsidR="00744B3D" w:rsidRDefault="00744B3D"/>
    <w:sectPr w:rsidR="00744B3D" w:rsidSect="00D84AA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BC4" w:rsidRDefault="00A77BC4" w:rsidP="00D84AAA">
      <w:r>
        <w:separator/>
      </w:r>
    </w:p>
  </w:endnote>
  <w:endnote w:type="continuationSeparator" w:id="0">
    <w:p w:rsidR="00A77BC4" w:rsidRDefault="00A77BC4" w:rsidP="00D8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BC4" w:rsidRDefault="00A77BC4" w:rsidP="00D84AAA">
      <w:r>
        <w:separator/>
      </w:r>
    </w:p>
  </w:footnote>
  <w:footnote w:type="continuationSeparator" w:id="0">
    <w:p w:rsidR="00A77BC4" w:rsidRDefault="00A77BC4" w:rsidP="00D8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058319"/>
      <w:docPartObj>
        <w:docPartGallery w:val="Page Numbers (Top of Page)"/>
        <w:docPartUnique/>
      </w:docPartObj>
    </w:sdtPr>
    <w:sdtEndPr/>
    <w:sdtContent>
      <w:p w:rsidR="00D84AAA" w:rsidRDefault="00D84A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AE" w:rsidRPr="00AF7EAE">
          <w:rPr>
            <w:noProof/>
            <w:lang w:val="ru-RU"/>
          </w:rPr>
          <w:t>2</w:t>
        </w:r>
        <w:r>
          <w:fldChar w:fldCharType="end"/>
        </w:r>
      </w:p>
    </w:sdtContent>
  </w:sdt>
  <w:p w:rsidR="00D84AAA" w:rsidRDefault="00D84A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6"/>
    <w:rsid w:val="00035585"/>
    <w:rsid w:val="00066EAF"/>
    <w:rsid w:val="000C656E"/>
    <w:rsid w:val="000D7DA8"/>
    <w:rsid w:val="001602E7"/>
    <w:rsid w:val="0018004C"/>
    <w:rsid w:val="00193E66"/>
    <w:rsid w:val="001E5603"/>
    <w:rsid w:val="001E64F4"/>
    <w:rsid w:val="00206540"/>
    <w:rsid w:val="00282DFE"/>
    <w:rsid w:val="002C00AC"/>
    <w:rsid w:val="00377D9D"/>
    <w:rsid w:val="003A2A10"/>
    <w:rsid w:val="003F126C"/>
    <w:rsid w:val="003F6BC4"/>
    <w:rsid w:val="0047480F"/>
    <w:rsid w:val="004F1B87"/>
    <w:rsid w:val="0050569B"/>
    <w:rsid w:val="005A6E14"/>
    <w:rsid w:val="005D1DAB"/>
    <w:rsid w:val="005E68AD"/>
    <w:rsid w:val="0062619E"/>
    <w:rsid w:val="00627358"/>
    <w:rsid w:val="00640326"/>
    <w:rsid w:val="00696B6E"/>
    <w:rsid w:val="006B5B9E"/>
    <w:rsid w:val="006C4BF8"/>
    <w:rsid w:val="00744B3D"/>
    <w:rsid w:val="00752316"/>
    <w:rsid w:val="00790F34"/>
    <w:rsid w:val="007D3DDE"/>
    <w:rsid w:val="00897E08"/>
    <w:rsid w:val="0097282B"/>
    <w:rsid w:val="009A5566"/>
    <w:rsid w:val="00A77BC4"/>
    <w:rsid w:val="00AA3CD9"/>
    <w:rsid w:val="00AF70D4"/>
    <w:rsid w:val="00AF7EAE"/>
    <w:rsid w:val="00B300C8"/>
    <w:rsid w:val="00B404E8"/>
    <w:rsid w:val="00C63EDD"/>
    <w:rsid w:val="00D5583C"/>
    <w:rsid w:val="00D84AAA"/>
    <w:rsid w:val="00E15C63"/>
    <w:rsid w:val="00EE45DB"/>
    <w:rsid w:val="00F67FB5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2AD4537-0A88-4CFD-9BF1-99E801FE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table" w:styleId="a5">
    <w:name w:val="Table Grid"/>
    <w:basedOn w:val="a1"/>
    <w:rsid w:val="0050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032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84AA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AAA"/>
    <w:rPr>
      <w:sz w:val="24"/>
      <w:szCs w:val="24"/>
      <w:lang w:val="uk-UA"/>
    </w:rPr>
  </w:style>
  <w:style w:type="paragraph" w:styleId="a9">
    <w:name w:val="footer"/>
    <w:basedOn w:val="a"/>
    <w:link w:val="aa"/>
    <w:unhideWhenUsed/>
    <w:rsid w:val="00D84AA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rsid w:val="00D84AAA"/>
    <w:rPr>
      <w:sz w:val="24"/>
      <w:szCs w:val="24"/>
      <w:lang w:val="uk-UA"/>
    </w:rPr>
  </w:style>
  <w:style w:type="paragraph" w:styleId="ab">
    <w:name w:val="Balloon Text"/>
    <w:basedOn w:val="a"/>
    <w:link w:val="ac"/>
    <w:semiHidden/>
    <w:unhideWhenUsed/>
    <w:rsid w:val="00D84A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D84AAA"/>
    <w:rPr>
      <w:rFonts w:ascii="Segoe UI" w:hAnsi="Segoe UI" w:cs="Segoe UI"/>
      <w:sz w:val="18"/>
      <w:szCs w:val="18"/>
      <w:lang w:val="uk-UA"/>
    </w:rPr>
  </w:style>
  <w:style w:type="character" w:customStyle="1" w:styleId="ad">
    <w:name w:val="Текст Знак"/>
    <w:link w:val="ae"/>
    <w:uiPriority w:val="99"/>
    <w:locked/>
    <w:rsid w:val="00AF7EAE"/>
    <w:rPr>
      <w:rFonts w:ascii="Courier New" w:hAnsi="Courier New" w:cs="Courier New"/>
    </w:rPr>
  </w:style>
  <w:style w:type="paragraph" w:styleId="ae">
    <w:name w:val="Plain Text"/>
    <w:basedOn w:val="a"/>
    <w:link w:val="ad"/>
    <w:uiPriority w:val="99"/>
    <w:rsid w:val="00AF7EAE"/>
    <w:rPr>
      <w:rFonts w:ascii="Courier New" w:hAnsi="Courier New" w:cs="Courier New"/>
      <w:sz w:val="20"/>
      <w:szCs w:val="20"/>
      <w:lang w:val="ru-RU"/>
    </w:rPr>
  </w:style>
  <w:style w:type="character" w:customStyle="1" w:styleId="1">
    <w:name w:val="Текст Знак1"/>
    <w:basedOn w:val="a0"/>
    <w:semiHidden/>
    <w:rsid w:val="00AF7EAE"/>
    <w:rPr>
      <w:rFonts w:ascii="Consolas" w:hAnsi="Consolas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1530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38</cp:revision>
  <cp:lastPrinted>2021-05-05T08:47:00Z</cp:lastPrinted>
  <dcterms:created xsi:type="dcterms:W3CDTF">2016-01-05T07:37:00Z</dcterms:created>
  <dcterms:modified xsi:type="dcterms:W3CDTF">2021-05-07T10:14:00Z</dcterms:modified>
</cp:coreProperties>
</file>