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95" w:rsidRDefault="004000D0" w:rsidP="006A279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5013" r:id="rId5"/>
        </w:object>
      </w:r>
      <w:r w:rsidR="006A2795">
        <w:rPr>
          <w:rFonts w:ascii="Times New Roman" w:hAnsi="Times New Roman"/>
          <w:sz w:val="24"/>
          <w:szCs w:val="24"/>
        </w:rPr>
        <w:tab/>
      </w:r>
    </w:p>
    <w:p w:rsidR="006A2795" w:rsidRDefault="006A2795" w:rsidP="006A279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A2795" w:rsidRDefault="006A2795" w:rsidP="006A279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A2795" w:rsidRDefault="006A2795" w:rsidP="006A279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A2795" w:rsidRDefault="006A2795" w:rsidP="006A279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A2795" w:rsidRDefault="006A2795" w:rsidP="006A279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A2795" w:rsidRDefault="006A2795" w:rsidP="006A2795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4000D0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5767-101-VII</w:t>
      </w:r>
    </w:p>
    <w:p w:rsidR="006A2795" w:rsidRDefault="006A2795" w:rsidP="00B061E8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1E8" w:rsidRPr="00FE6234" w:rsidRDefault="00B061E8" w:rsidP="00B061E8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Про розроблення  технічної документації із </w:t>
      </w:r>
    </w:p>
    <w:p w:rsidR="00B061E8" w:rsidRPr="00FE6234" w:rsidRDefault="00B061E8" w:rsidP="00B061E8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</w:rPr>
        <w:t>землеустрою щодо поділу земельної ділянки</w:t>
      </w: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061E8" w:rsidRPr="00FE6234" w:rsidRDefault="00B061E8" w:rsidP="00B061E8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з кадастровим номером </w:t>
      </w:r>
    </w:p>
    <w:p w:rsidR="00B061E8" w:rsidRPr="00FE6234" w:rsidRDefault="00B061E8" w:rsidP="00B061E8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>3210300000:07:007:0066</w:t>
      </w:r>
    </w:p>
    <w:p w:rsidR="00B061E8" w:rsidRPr="00FE6234" w:rsidRDefault="00B061E8" w:rsidP="00B0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1E8" w:rsidRPr="00FE6234" w:rsidRDefault="00B061E8" w:rsidP="00B061E8">
      <w:pPr>
        <w:spacing w:line="252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FE6234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27 серпня 2020 року №239/02-17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FE623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серпня 2020 року №219,</w:t>
      </w:r>
      <w:r w:rsidRPr="00FE623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 відповідно до ст. ст. 12, 79-1, 120, 186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B061E8" w:rsidRPr="00FE6234" w:rsidRDefault="00B061E8" w:rsidP="00B061E8">
      <w:pPr>
        <w:spacing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1E8" w:rsidRPr="00FE6234" w:rsidRDefault="00B061E8" w:rsidP="00B061E8">
      <w:pPr>
        <w:spacing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1.Розробити технічну документацію із землеустрою щодо поділу земельної ділянки комунальної власності </w:t>
      </w:r>
      <w:r w:rsidRPr="00FE62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площею 7,5516 га з кадастровим номером: 3210300000:07:007:0066 за адресою: вулиця Леваневського,53 м.Біла Церква, на дві окремі земельні ділянки: ділянка орієнтовною площею 3,3448 га, ділянка орієнтовною площею 4,2068 га під об’єктом нерухомого майна, що знаходиться у власності Товариства з обмеженою відповідальністю «Альтера Віта», без зміни </w:t>
      </w:r>
      <w:r w:rsidRPr="00FE62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їх цільового призначення </w:t>
      </w:r>
      <w:r w:rsidRPr="00FE6234">
        <w:rPr>
          <w:rFonts w:ascii="Times New Roman" w:eastAsia="Calibri" w:hAnsi="Times New Roman" w:cs="Times New Roman"/>
          <w:bCs/>
          <w:sz w:val="24"/>
          <w:szCs w:val="24"/>
        </w:rPr>
        <w:t xml:space="preserve">03.05 Для будівництва та обслуговування будівель закладів культурно-просвітницького обслуговування </w:t>
      </w:r>
      <w:r w:rsidRPr="00FE62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подальшої державної реєстрації земельних ділянок.</w:t>
      </w:r>
    </w:p>
    <w:p w:rsidR="00B061E8" w:rsidRPr="00FE6234" w:rsidRDefault="00B061E8" w:rsidP="00B061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4">
        <w:rPr>
          <w:rFonts w:ascii="Times New Roman" w:eastAsia="Calibri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організувати роботи із виготовлення технічної документації із землеустрою щодо поділу земельної ділянки комунальної власності </w:t>
      </w:r>
      <w:r w:rsidRPr="00FE62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площею 7,5516 га з кадастровим номером: 3210300000:07:007:0066</w:t>
      </w:r>
      <w:r w:rsidRPr="00FE62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1E8" w:rsidRPr="00FE6234" w:rsidRDefault="00B061E8" w:rsidP="00B061E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uk-UA"/>
        </w:rPr>
      </w:pPr>
      <w:r w:rsidRPr="00FE623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3. Фінансування виконання робіт із землеустрою, а саме: розроблення </w:t>
      </w:r>
      <w:r w:rsidRPr="00FE623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технічної документації із землеустрою щодо поділу земельної ділянки комунальної власності </w:t>
      </w:r>
      <w:r w:rsidRPr="00FE62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площею 7,5516 га з кадастровим номером: 3210300000:07:007:0066 за адресою: вулиця Леваневського,53 м.Біла Церква</w:t>
      </w:r>
      <w:r w:rsidRPr="00FE623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провести виконавчому комітету Білоцерківської міської ради.</w:t>
      </w:r>
    </w:p>
    <w:p w:rsidR="00B061E8" w:rsidRPr="00FE6234" w:rsidRDefault="00B061E8" w:rsidP="00B061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4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61E8" w:rsidRPr="00FE6234" w:rsidRDefault="00B061E8" w:rsidP="00B061E8">
      <w:pPr>
        <w:spacing w:line="252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1E8" w:rsidRPr="00FE6234" w:rsidRDefault="00B061E8" w:rsidP="00B061E8">
      <w:pPr>
        <w:spacing w:line="252" w:lineRule="auto"/>
        <w:rPr>
          <w:rFonts w:ascii="Calibri" w:eastAsia="Calibri" w:hAnsi="Calibri" w:cs="Times New Roman"/>
        </w:rPr>
      </w:pP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FE623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000D0"/>
    <w:rsid w:val="006A2795"/>
    <w:rsid w:val="00856B3E"/>
    <w:rsid w:val="00B0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11D02F-A19D-49E9-9F7E-D98FFC2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A2795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6A27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2020-09-02T06:44:00Z</dcterms:modified>
</cp:coreProperties>
</file>