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C3" w:rsidRDefault="00166F62" w:rsidP="00D14AC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774" r:id="rId5"/>
        </w:object>
      </w:r>
      <w:r w:rsidR="00D14AC3">
        <w:rPr>
          <w:rFonts w:ascii="Times New Roman" w:hAnsi="Times New Roman"/>
          <w:sz w:val="24"/>
          <w:szCs w:val="24"/>
        </w:rPr>
        <w:tab/>
      </w:r>
    </w:p>
    <w:p w:rsidR="00D14AC3" w:rsidRDefault="00D14AC3" w:rsidP="00D14AC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14AC3" w:rsidRDefault="00D14AC3" w:rsidP="00D14AC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14AC3" w:rsidRDefault="00D14AC3" w:rsidP="00D14AC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4AC3" w:rsidRDefault="00D14AC3" w:rsidP="00D14AC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4AC3" w:rsidRDefault="00D14AC3" w:rsidP="00D14AC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4AC3" w:rsidRDefault="00D14AC3" w:rsidP="00D14AC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66F62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№ 5747-101-VII</w:t>
      </w:r>
    </w:p>
    <w:p w:rsidR="00716527" w:rsidRPr="00C84368" w:rsidRDefault="00716527" w:rsidP="00716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Про розроблення технічної документації  із землеустрою  </w:t>
      </w:r>
    </w:p>
    <w:p w:rsidR="00716527" w:rsidRPr="00C84368" w:rsidRDefault="00716527" w:rsidP="00716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щодо поділу земельної ділянки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368">
        <w:rPr>
          <w:rFonts w:ascii="Times New Roman" w:hAnsi="Times New Roman" w:cs="Times New Roman"/>
          <w:sz w:val="24"/>
          <w:szCs w:val="24"/>
        </w:rPr>
        <w:t xml:space="preserve">комунальної власності </w:t>
      </w:r>
    </w:p>
    <w:p w:rsidR="00716527" w:rsidRPr="00C84368" w:rsidRDefault="00716527" w:rsidP="007165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вул. Сквирське шосе, 178 </w:t>
      </w:r>
      <w:r w:rsidRPr="00C84368">
        <w:rPr>
          <w:rFonts w:ascii="Times New Roman" w:hAnsi="Times New Roman" w:cs="Times New Roman"/>
          <w:sz w:val="24"/>
          <w:szCs w:val="24"/>
        </w:rPr>
        <w:t xml:space="preserve">з метою підготовки лотів </w:t>
      </w:r>
    </w:p>
    <w:p w:rsidR="00716527" w:rsidRPr="00C84368" w:rsidRDefault="00716527" w:rsidP="007165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до проведення земельних торгів у формі аукціону</w:t>
      </w:r>
    </w:p>
    <w:p w:rsidR="00716527" w:rsidRPr="00C84368" w:rsidRDefault="00716527" w:rsidP="007165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8436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84368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C84368"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84368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,  заяву Приватного акціонерного товариства «ЖЛК-Україна» від 18 червня 2020 року №3396/01-12, </w:t>
      </w:r>
      <w:r w:rsidRPr="00C84368">
        <w:rPr>
          <w:rFonts w:ascii="Times New Roman" w:hAnsi="Times New Roman" w:cs="Times New Roman"/>
          <w:sz w:val="24"/>
          <w:szCs w:val="24"/>
        </w:rPr>
        <w:t xml:space="preserve">відповідно до ст. ст. 12, 79-1, 136, 186 Земельного кодексу України, ст. 56 Закону України «Про землеустрій», ст. 16 Закону України «Про Державний земельний кадастр», </w:t>
      </w:r>
      <w:r w:rsidRPr="00C84368">
        <w:rPr>
          <w:rFonts w:ascii="Times New Roman" w:hAnsi="Times New Roman" w:cs="Times New Roman"/>
          <w:sz w:val="24"/>
          <w:szCs w:val="24"/>
          <w:lang w:eastAsia="uk-UA"/>
        </w:rPr>
        <w:t xml:space="preserve">«Про регулювання містобудівної діяльності», «Про внесення змін до деяких законодавчих актів України щодо розмежування земель державної та комунальної власності», «Про оцінку земель», «Про оренду землі», 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п.34 ч.1 ст. 26 Закону України «Про місцеве самоврядування в Україні», 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>рішення міської ради від 23 лютого 2017 року № 501-26-</w:t>
      </w:r>
      <w:r w:rsidRPr="00C84368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 xml:space="preserve"> «Про затвердження Програми розвитку земельних відносин у місті Білій Церкві на 2017-2020 роки» (зі змінами), </w:t>
      </w:r>
      <w:r w:rsidRPr="00C84368">
        <w:rPr>
          <w:rFonts w:ascii="Times New Roman" w:hAnsi="Times New Roman" w:cs="Times New Roman"/>
          <w:sz w:val="24"/>
          <w:szCs w:val="24"/>
        </w:rPr>
        <w:t>з метою підготовки лоту до проведення земельних торгів у формі аукціону, ефективного використання земельного фонду міста, розвитку первинного ринку землі, виконання плану надходжень та залучення додаткових коштів до міського бюджету від відчуження земельних ділянок несільськогосподарського призначення, що перебувають у комунальній власності Територіальної громади м.Біла Церква, міська рада вирішила:</w:t>
      </w: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1. Розробити технічну документацію із землеустрою </w:t>
      </w:r>
      <w:r w:rsidRPr="00C84368">
        <w:rPr>
          <w:rFonts w:ascii="Times New Roman" w:hAnsi="Times New Roman" w:cs="Times New Roman"/>
          <w:sz w:val="24"/>
          <w:szCs w:val="24"/>
        </w:rPr>
        <w:t xml:space="preserve">щодо поділу земельної ділянки комунальної власності </w:t>
      </w:r>
      <w:r w:rsidRPr="00C8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площею 1,6873 га з кадастровим номером: 3210300000:06:043:0007 за адресою: </w:t>
      </w:r>
      <w:r w:rsidRPr="00C8436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вул. Сквирське шосе, 178 </w:t>
      </w:r>
      <w:r w:rsidRPr="00C84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3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4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дві окремі земельні ділянки: ділянка орієнтовною площею 0,0695  га, ділянка орієнтовною площею 1,6178 га без зміни їх цільового призначення для подальшої державної реєстрації земельних ділянок 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 метою </w:t>
      </w:r>
      <w:r w:rsidRPr="00C84368">
        <w:rPr>
          <w:rFonts w:ascii="Times New Roman" w:hAnsi="Times New Roman" w:cs="Times New Roman"/>
          <w:sz w:val="24"/>
          <w:szCs w:val="24"/>
        </w:rPr>
        <w:t>підготовки лоту до проведення земельних торгів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у формі аукціону.</w:t>
      </w: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2. Площа земельних ділянок буде уточнена при розробці технічної документації із землеустрою </w:t>
      </w:r>
      <w:r w:rsidRPr="00C84368">
        <w:rPr>
          <w:rFonts w:ascii="Times New Roman" w:hAnsi="Times New Roman" w:cs="Times New Roman"/>
          <w:sz w:val="24"/>
          <w:szCs w:val="24"/>
        </w:rPr>
        <w:t>щодо поділу земельної ділянки відповідно до затвердженої містобудівної документації.</w:t>
      </w: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C84368">
        <w:rPr>
          <w:rFonts w:ascii="Times New Roman" w:eastAsia="Times New Roman" w:hAnsi="Times New Roman" w:cs="Times New Roman"/>
          <w:sz w:val="24"/>
          <w:szCs w:val="24"/>
        </w:rPr>
        <w:t xml:space="preserve">3. Управлінню регулювання земельних відносин Білоцерківської міської ради  організувати роботи з укладення договору </w:t>
      </w:r>
      <w:r w:rsidRPr="00C843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про виконання робіт із розроблення 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технічної документації із землеустрою </w:t>
      </w:r>
      <w:r w:rsidRPr="00C84368">
        <w:rPr>
          <w:rFonts w:ascii="Times New Roman" w:hAnsi="Times New Roman" w:cs="Times New Roman"/>
          <w:sz w:val="24"/>
          <w:szCs w:val="24"/>
        </w:rPr>
        <w:t xml:space="preserve">щодо поділу земельної ділянки </w:t>
      </w:r>
      <w:r w:rsidRPr="00C8436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комунальної власності.</w:t>
      </w: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4. Управлінню регулювання земельних відносин Білоцерківської міської ради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 xml:space="preserve"> подати на розгляд сесії міської ради 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технічну документацію із землеустрою </w:t>
      </w:r>
      <w:r w:rsidRPr="00C84368">
        <w:rPr>
          <w:rFonts w:ascii="Times New Roman" w:hAnsi="Times New Roman" w:cs="Times New Roman"/>
          <w:sz w:val="24"/>
          <w:szCs w:val="24"/>
        </w:rPr>
        <w:t>щодо поділу земельної ділянки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 xml:space="preserve"> комунальної власності для затвердження.</w:t>
      </w:r>
    </w:p>
    <w:p w:rsidR="00716527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C84368">
        <w:rPr>
          <w:rFonts w:ascii="Times New Roman" w:hAnsi="Times New Roman" w:cs="Times New Roman"/>
          <w:sz w:val="24"/>
          <w:szCs w:val="24"/>
          <w:lang w:eastAsia="ru-RU"/>
        </w:rPr>
        <w:t xml:space="preserve">5. Фінансування виконання робіт із землеустрою, а саме: розроблення 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технічної документації із землеустрою </w:t>
      </w:r>
      <w:r w:rsidRPr="00C84368">
        <w:rPr>
          <w:rFonts w:ascii="Times New Roman" w:hAnsi="Times New Roman" w:cs="Times New Roman"/>
          <w:sz w:val="24"/>
          <w:szCs w:val="24"/>
        </w:rPr>
        <w:t>щодо поділу земельної ділянки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C84368">
        <w:rPr>
          <w:rFonts w:ascii="Times New Roman" w:hAnsi="Times New Roman" w:cs="Times New Roman"/>
          <w:sz w:val="24"/>
          <w:szCs w:val="24"/>
        </w:rPr>
        <w:t xml:space="preserve">комунальної власності </w:t>
      </w:r>
      <w:r w:rsidRPr="00C84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площею </w:t>
      </w:r>
      <w:r w:rsidRPr="00C8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1,6873 га з кадастровим номером: 3210300000:06:043:0007 за адресою: </w:t>
      </w:r>
      <w:r w:rsidRPr="00C8436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вул. Сквирське шосе, </w:t>
      </w:r>
    </w:p>
    <w:p w:rsidR="00716527" w:rsidRDefault="00716527" w:rsidP="007165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>2</w:t>
      </w:r>
    </w:p>
    <w:p w:rsidR="00716527" w:rsidRPr="00C84368" w:rsidRDefault="00716527" w:rsidP="007165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C84368">
        <w:rPr>
          <w:rFonts w:ascii="Times New Roman" w:hAnsi="Times New Roman" w:cs="Times New Roman"/>
          <w:bCs/>
          <w:sz w:val="24"/>
          <w:szCs w:val="24"/>
          <w:lang w:eastAsia="uk-UA"/>
        </w:rPr>
        <w:t>178</w:t>
      </w:r>
      <w:r w:rsidRPr="00C84368">
        <w:rPr>
          <w:rFonts w:ascii="Times New Roman" w:hAnsi="Times New Roman" w:cs="Times New Roman"/>
          <w:sz w:val="24"/>
          <w:szCs w:val="24"/>
          <w:shd w:val="clear" w:color="auto" w:fill="FFFFFF"/>
        </w:rPr>
        <w:t>, на дві  окремі земельні ділянки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</w:t>
      </w:r>
      <w:r w:rsidRPr="00C8436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716527" w:rsidRPr="00C84368" w:rsidRDefault="00716527" w:rsidP="0071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6.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6527" w:rsidRPr="00C84368" w:rsidRDefault="00716527" w:rsidP="00716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27" w:rsidRPr="00C84368" w:rsidRDefault="00716527" w:rsidP="00716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368"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Pr="00C8436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Геннадій ДИКИЙ</w:t>
      </w:r>
    </w:p>
    <w:p w:rsidR="00856B3E" w:rsidRDefault="00856B3E"/>
    <w:sectPr w:rsidR="00856B3E" w:rsidSect="00D14AC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7"/>
    <w:rsid w:val="00166F62"/>
    <w:rsid w:val="00716527"/>
    <w:rsid w:val="00856B3E"/>
    <w:rsid w:val="00D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E714A8-1678-4D45-9A90-60EB9225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27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14AC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14A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2020-08-28T13:12:00Z</cp:lastPrinted>
  <dcterms:created xsi:type="dcterms:W3CDTF">2020-08-28T13:10:00Z</dcterms:created>
  <dcterms:modified xsi:type="dcterms:W3CDTF">2020-09-02T06:40:00Z</dcterms:modified>
</cp:coreProperties>
</file>