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D" w:rsidRDefault="001A4ABC" w:rsidP="008924B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692" r:id="rId5"/>
        </w:object>
      </w:r>
      <w:r w:rsidR="008924BD" w:rsidRPr="00BB7446">
        <w:rPr>
          <w:rFonts w:ascii="Times New Roman" w:hAnsi="Times New Roman"/>
          <w:sz w:val="24"/>
          <w:szCs w:val="24"/>
        </w:rPr>
        <w:tab/>
      </w:r>
    </w:p>
    <w:p w:rsidR="008924BD" w:rsidRDefault="008924BD" w:rsidP="008924B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924BD" w:rsidRDefault="008924BD" w:rsidP="008924BD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924BD" w:rsidRDefault="008924BD" w:rsidP="008924BD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24BD" w:rsidRDefault="008924BD" w:rsidP="008924BD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24BD" w:rsidRDefault="008924BD" w:rsidP="008924BD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24BD" w:rsidRPr="00AC7B72" w:rsidRDefault="008924BD" w:rsidP="008924B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AC7B72">
        <w:rPr>
          <w:rFonts w:ascii="Times New Roman" w:hAnsi="Times New Roman"/>
          <w:sz w:val="24"/>
          <w:szCs w:val="24"/>
        </w:rPr>
        <w:t xml:space="preserve">від </w:t>
      </w:r>
      <w:bookmarkStart w:id="0" w:name="_GoBack"/>
      <w:r w:rsidR="001A4ABC">
        <w:rPr>
          <w:rFonts w:ascii="Times New Roman" w:hAnsi="Times New Roman"/>
          <w:sz w:val="24"/>
          <w:szCs w:val="24"/>
        </w:rPr>
        <w:t>27 серпня</w:t>
      </w:r>
      <w:bookmarkEnd w:id="0"/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740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1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3A48C9" w:rsidRPr="003B7C10" w:rsidRDefault="003A48C9" w:rsidP="003A48C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B7C10">
        <w:rPr>
          <w:rFonts w:ascii="Times New Roman" w:eastAsia="Calibri" w:hAnsi="Times New Roman" w:cs="Times New Roman"/>
        </w:rPr>
        <w:t xml:space="preserve">Про розроблення проекту землеустрою щодо </w:t>
      </w:r>
    </w:p>
    <w:p w:rsidR="003A48C9" w:rsidRPr="003B7C10" w:rsidRDefault="003A48C9" w:rsidP="003A48C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B7C10">
        <w:rPr>
          <w:rFonts w:ascii="Times New Roman" w:eastAsia="Calibri" w:hAnsi="Times New Roman" w:cs="Times New Roman"/>
        </w:rPr>
        <w:t xml:space="preserve">відведення земельної ділянки комунальної власності </w:t>
      </w:r>
    </w:p>
    <w:p w:rsidR="003A48C9" w:rsidRPr="003B7C10" w:rsidRDefault="003A48C9" w:rsidP="003A48C9">
      <w:pPr>
        <w:spacing w:after="0" w:line="240" w:lineRule="auto"/>
        <w:contextualSpacing/>
        <w:rPr>
          <w:rFonts w:ascii="Times New Roman" w:eastAsia="Calibri" w:hAnsi="Times New Roman" w:cs="Times New Roman"/>
          <w:lang w:val="ru-RU"/>
        </w:rPr>
      </w:pPr>
      <w:r w:rsidRPr="003B7C10">
        <w:rPr>
          <w:rFonts w:ascii="Times New Roman" w:eastAsia="Calibri" w:hAnsi="Times New Roman" w:cs="Times New Roman"/>
        </w:rPr>
        <w:t xml:space="preserve">за адресою: 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>вул.</w:t>
      </w:r>
      <w:r w:rsidRPr="003B7C10">
        <w:rPr>
          <w:rFonts w:ascii="Times New Roman" w:eastAsia="Calibri" w:hAnsi="Times New Roman" w:cs="Times New Roman"/>
          <w:b/>
          <w:bCs/>
          <w:lang w:val="ru-RU" w:eastAsia="uk-UA"/>
        </w:rPr>
        <w:t xml:space="preserve"> </w:t>
      </w:r>
      <w:proofErr w:type="spellStart"/>
      <w:r w:rsidRPr="003B7C10">
        <w:rPr>
          <w:rFonts w:ascii="Times New Roman" w:eastAsia="Calibri" w:hAnsi="Times New Roman" w:cs="Times New Roman"/>
          <w:b/>
          <w:bCs/>
          <w:lang w:val="ru-RU" w:eastAsia="uk-UA"/>
        </w:rPr>
        <w:t>Мережна</w:t>
      </w:r>
      <w:proofErr w:type="spellEnd"/>
      <w:r w:rsidRPr="003B7C10">
        <w:rPr>
          <w:rFonts w:ascii="Times New Roman" w:eastAsia="Calibri" w:hAnsi="Times New Roman" w:cs="Times New Roman"/>
          <w:b/>
          <w:bCs/>
          <w:lang w:val="ru-RU" w:eastAsia="uk-UA"/>
        </w:rPr>
        <w:t xml:space="preserve"> </w:t>
      </w:r>
      <w:r w:rsidRPr="003B7C10">
        <w:rPr>
          <w:rFonts w:ascii="Times New Roman" w:eastAsia="Calibri" w:hAnsi="Times New Roman" w:cs="Times New Roman"/>
        </w:rPr>
        <w:t xml:space="preserve">з метою підготовки лоту </w:t>
      </w:r>
    </w:p>
    <w:p w:rsidR="003A48C9" w:rsidRPr="003B7C10" w:rsidRDefault="003A48C9" w:rsidP="003A48C9">
      <w:pPr>
        <w:spacing w:after="0" w:line="240" w:lineRule="auto"/>
        <w:contextualSpacing/>
        <w:rPr>
          <w:rFonts w:ascii="Times New Roman" w:eastAsia="Calibri" w:hAnsi="Times New Roman" w:cs="Times New Roman"/>
          <w:lang w:val="ru-RU"/>
        </w:rPr>
      </w:pPr>
      <w:r w:rsidRPr="003B7C10">
        <w:rPr>
          <w:rFonts w:ascii="Times New Roman" w:eastAsia="Calibri" w:hAnsi="Times New Roman" w:cs="Times New Roman"/>
        </w:rPr>
        <w:t>до проведення земельних торгів у формі аукціону</w:t>
      </w: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78BE">
        <w:rPr>
          <w:rFonts w:ascii="Times New Roman" w:eastAsia="Calibri" w:hAnsi="Times New Roman" w:cs="Times New Roman"/>
          <w:lang w:eastAsia="zh-CN"/>
        </w:rPr>
        <w:t xml:space="preserve">Розглянувши </w:t>
      </w:r>
      <w:r w:rsidRPr="00EC78BE">
        <w:rPr>
          <w:rFonts w:ascii="Times New Roman" w:hAnsi="Times New Roman"/>
          <w:lang w:eastAsia="zh-CN"/>
        </w:rPr>
        <w:t xml:space="preserve">звернення постійної </w:t>
      </w:r>
      <w:r w:rsidRPr="00EC78BE">
        <w:rPr>
          <w:rFonts w:ascii="Times New Roman" w:hAnsi="Times New Roman"/>
        </w:rPr>
        <w:t xml:space="preserve">комісії </w:t>
      </w:r>
      <w:r w:rsidRPr="00EC78BE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C78BE">
        <w:rPr>
          <w:rFonts w:ascii="Times New Roman" w:hAnsi="Times New Roman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EC78BE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EC78BE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EC78BE">
        <w:rPr>
          <w:rFonts w:ascii="Times New Roman" w:eastAsia="Calibri" w:hAnsi="Times New Roman" w:cs="Times New Roman"/>
          <w:lang w:eastAsia="zh-CN"/>
        </w:rPr>
        <w:t>, звернення товариства з обмеженою відповідальністю фірми «</w:t>
      </w:r>
      <w:proofErr w:type="spellStart"/>
      <w:r w:rsidRPr="00EC78BE">
        <w:rPr>
          <w:rFonts w:ascii="Times New Roman" w:eastAsia="Calibri" w:hAnsi="Times New Roman" w:cs="Times New Roman"/>
          <w:lang w:eastAsia="zh-CN"/>
        </w:rPr>
        <w:t>Магнет</w:t>
      </w:r>
      <w:proofErr w:type="spellEnd"/>
      <w:r w:rsidRPr="00EC78BE">
        <w:rPr>
          <w:rFonts w:ascii="Times New Roman" w:eastAsia="Calibri" w:hAnsi="Times New Roman" w:cs="Times New Roman"/>
          <w:lang w:eastAsia="zh-CN"/>
        </w:rPr>
        <w:t xml:space="preserve">» від 05 лютого 2020 року №625/01-12, </w:t>
      </w:r>
      <w:r w:rsidRPr="00EC78BE">
        <w:rPr>
          <w:rFonts w:ascii="Times New Roman" w:eastAsia="Calibri" w:hAnsi="Times New Roman" w:cs="Times New Roman"/>
        </w:rPr>
        <w:t xml:space="preserve">відповідно до ст. ст. </w:t>
      </w:r>
      <w:r w:rsidRPr="00EC78BE">
        <w:rPr>
          <w:rFonts w:ascii="Times New Roman" w:eastAsia="Calibri" w:hAnsi="Times New Roman" w:cs="Times New Roman"/>
          <w:color w:val="303030"/>
          <w:lang w:eastAsia="uk-UA"/>
        </w:rPr>
        <w:t xml:space="preserve">12, 83, </w:t>
      </w:r>
      <w:r w:rsidRPr="00EC78BE">
        <w:rPr>
          <w:rFonts w:ascii="Times New Roman" w:eastAsia="Calibri" w:hAnsi="Times New Roman" w:cs="Times New Roman"/>
          <w:lang w:eastAsia="zh-CN"/>
        </w:rPr>
        <w:t>93, 116, 122, 128, 136 Земельного кодексу України, Законів України «Про Державний земельний кадастр», «Про землеустрій»,</w:t>
      </w:r>
      <w:r w:rsidRPr="00EC78BE">
        <w:rPr>
          <w:rFonts w:ascii="Times New Roman" w:eastAsia="Calibri" w:hAnsi="Times New Roman" w:cs="Times New Roman"/>
          <w:color w:val="303030"/>
          <w:lang w:eastAsia="uk-UA"/>
        </w:rPr>
        <w:t xml:space="preserve"> «Про </w:t>
      </w:r>
      <w:r w:rsidRPr="00EC78BE">
        <w:rPr>
          <w:rFonts w:ascii="Times New Roman" w:eastAsia="Calibri" w:hAnsi="Times New Roman" w:cs="Times New Roman"/>
          <w:lang w:eastAsia="uk-UA"/>
        </w:rPr>
        <w:t>державну реєстрацію речових прав на нерухоме майно та їх обтяжень», «Про регулювання містобудівної діяльності», «Про внесення змін до деяких законодавчих актів України щодо розмежування</w:t>
      </w:r>
      <w:r w:rsidRPr="003B7C10">
        <w:rPr>
          <w:rFonts w:ascii="Times New Roman" w:eastAsia="Calibri" w:hAnsi="Times New Roman" w:cs="Times New Roman"/>
          <w:lang w:eastAsia="uk-UA"/>
        </w:rPr>
        <w:t xml:space="preserve"> земель державної та комунальної власності», «Про оцінку земель», «Про оренду землі», </w:t>
      </w:r>
      <w:r w:rsidRPr="003B7C10">
        <w:rPr>
          <w:rFonts w:ascii="Times New Roman" w:eastAsia="Calibri" w:hAnsi="Times New Roman" w:cs="Times New Roman"/>
          <w:lang w:eastAsia="zh-CN"/>
        </w:rPr>
        <w:t xml:space="preserve">п.34 ч.1 ст. 26 Закону України «Про місцеве самоврядування в Україні», </w:t>
      </w:r>
      <w:r w:rsidRPr="003B7C10">
        <w:rPr>
          <w:rFonts w:ascii="Times New Roman" w:eastAsia="Calibri" w:hAnsi="Times New Roman" w:cs="Times New Roman"/>
          <w:lang w:eastAsia="ru-RU"/>
        </w:rPr>
        <w:t>рішення міської ради від 23 лютого 2017 року № 501-26-</w:t>
      </w:r>
      <w:r w:rsidRPr="003B7C10">
        <w:rPr>
          <w:rFonts w:ascii="Times New Roman" w:eastAsia="Calibri" w:hAnsi="Times New Roman" w:cs="Times New Roman"/>
          <w:lang w:val="en-US" w:eastAsia="ru-RU"/>
        </w:rPr>
        <w:t>VII</w:t>
      </w:r>
      <w:r w:rsidRPr="003B7C10">
        <w:rPr>
          <w:rFonts w:ascii="Times New Roman" w:eastAsia="Calibri" w:hAnsi="Times New Roman" w:cs="Times New Roman"/>
          <w:lang w:eastAsia="ru-RU"/>
        </w:rPr>
        <w:t xml:space="preserve"> «Про затвердження Програми розвитку земельних відносин у місті Білій Церкві на 2017-2020 роки» (зі змінами), </w:t>
      </w:r>
      <w:r w:rsidRPr="003B7C10">
        <w:rPr>
          <w:rFonts w:ascii="Times New Roman" w:eastAsia="Calibri" w:hAnsi="Times New Roman" w:cs="Times New Roman"/>
        </w:rPr>
        <w:t>з метою підготовки лоту до проведення земельних торгів у формі аукціону, ефективного використання земельного фонду міста, розвитку первинного ринку землі, виконання плану надходжень та залучення додаткових коштів до міського бюджету від відчуження земельних ділянок несільськогосподарського призначення, що перебувають у комунальній власності Територіальної громади м.Біла Церква, міська рада вирішила:</w:t>
      </w: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zh-CN"/>
        </w:rPr>
      </w:pP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uk-UA"/>
        </w:rPr>
      </w:pP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1. Розробити проект землеустрою щодо відведення земельної ділянки комунальної власності орієнтовною площею 0,7000 га </w:t>
      </w:r>
      <w:r w:rsidRPr="003B7C10">
        <w:rPr>
          <w:rFonts w:ascii="Times New Roman" w:eastAsia="Calibri" w:hAnsi="Times New Roman" w:cs="Times New Roman"/>
        </w:rPr>
        <w:t xml:space="preserve">з цільовим призначенням </w:t>
      </w:r>
      <w:r w:rsidRPr="003B7C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11.02. </w:t>
      </w:r>
      <w:r w:rsidRPr="003B7C10">
        <w:rPr>
          <w:rFonts w:ascii="Times New Roman" w:eastAsia="Calibri" w:hAnsi="Times New Roman" w:cs="Times New Roman"/>
          <w:b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B7C10">
        <w:rPr>
          <w:rFonts w:ascii="Times New Roman" w:eastAsia="Calibri" w:hAnsi="Times New Roman" w:cs="Times New Roman"/>
          <w:bCs/>
          <w:lang w:eastAsia="uk-UA"/>
        </w:rPr>
        <w:t xml:space="preserve"> 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>(категорія земель –</w:t>
      </w:r>
      <w:r w:rsidRPr="003B7C10">
        <w:rPr>
          <w:rFonts w:ascii="Times New Roman" w:eastAsia="Calibri" w:hAnsi="Times New Roman" w:cs="Times New Roman"/>
          <w:bCs/>
          <w:lang w:eastAsia="uk-UA"/>
        </w:rPr>
        <w:t xml:space="preserve"> </w:t>
      </w:r>
      <w:r w:rsidRPr="003B7C10">
        <w:rPr>
          <w:rFonts w:ascii="Times New Roman" w:eastAsia="Calibri" w:hAnsi="Times New Roman" w:cs="Times New Roman"/>
          <w:b/>
          <w:bCs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), яка розташована за адресою: вул. </w:t>
      </w:r>
      <w:proofErr w:type="spellStart"/>
      <w:r>
        <w:rPr>
          <w:rFonts w:ascii="Times New Roman" w:eastAsia="Calibri" w:hAnsi="Times New Roman" w:cs="Times New Roman"/>
          <w:b/>
          <w:bCs/>
          <w:lang w:val="ru-RU" w:eastAsia="uk-UA"/>
        </w:rPr>
        <w:t>Мережна</w:t>
      </w:r>
      <w:proofErr w:type="spellEnd"/>
      <w:r w:rsidRPr="003B7C10">
        <w:rPr>
          <w:rFonts w:ascii="Times New Roman" w:eastAsia="Calibri" w:hAnsi="Times New Roman" w:cs="Times New Roman"/>
          <w:lang w:val="ru-RU"/>
        </w:rPr>
        <w:t xml:space="preserve"> </w:t>
      </w:r>
      <w:r w:rsidRPr="003B7C10">
        <w:rPr>
          <w:rFonts w:ascii="Times New Roman" w:eastAsia="Calibri" w:hAnsi="Times New Roman" w:cs="Times New Roman"/>
          <w:bCs/>
          <w:lang w:eastAsia="uk-UA"/>
        </w:rPr>
        <w:t xml:space="preserve">за рахунок земель комунальної власності територіальної громади </w:t>
      </w:r>
      <w:proofErr w:type="spellStart"/>
      <w:r w:rsidRPr="003B7C10">
        <w:rPr>
          <w:rFonts w:ascii="Times New Roman" w:eastAsia="Calibri" w:hAnsi="Times New Roman" w:cs="Times New Roman"/>
          <w:bCs/>
          <w:lang w:eastAsia="uk-UA"/>
        </w:rPr>
        <w:t>м.Біла</w:t>
      </w:r>
      <w:proofErr w:type="spellEnd"/>
      <w:r w:rsidRPr="003B7C10">
        <w:rPr>
          <w:rFonts w:ascii="Times New Roman" w:eastAsia="Calibri" w:hAnsi="Times New Roman" w:cs="Times New Roman"/>
          <w:bCs/>
          <w:lang w:eastAsia="uk-UA"/>
        </w:rPr>
        <w:t xml:space="preserve"> Церква 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з метою </w:t>
      </w:r>
      <w:r w:rsidRPr="003B7C10">
        <w:rPr>
          <w:rFonts w:ascii="Times New Roman" w:eastAsia="Calibri" w:hAnsi="Times New Roman" w:cs="Times New Roman"/>
        </w:rPr>
        <w:t>підготовки лоту до проведення земельних торгів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 у формі аукціону.</w:t>
      </w: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uk-UA"/>
        </w:rPr>
      </w:pPr>
      <w:r w:rsidRPr="003B7C10">
        <w:rPr>
          <w:rFonts w:ascii="Times New Roman" w:eastAsia="Times New Roman" w:hAnsi="Times New Roman" w:cs="Times New Roman"/>
        </w:rPr>
        <w:t xml:space="preserve">2. Управлінню регулювання земельних відносин Білоцерківської міської ради  організувати роботи з укладення договору </w:t>
      </w:r>
      <w:r w:rsidRPr="003B7C10">
        <w:rPr>
          <w:rFonts w:ascii="Times New Roman" w:hAnsi="Times New Roman" w:cs="Times New Roman"/>
          <w:bCs/>
          <w:bdr w:val="none" w:sz="0" w:space="0" w:color="auto" w:frame="1"/>
          <w:lang w:eastAsia="uk-UA"/>
        </w:rPr>
        <w:t xml:space="preserve">про виконання робіт із розроблення проекту землеустрою щодо </w:t>
      </w:r>
      <w:r w:rsidRPr="003B7C10">
        <w:rPr>
          <w:rFonts w:ascii="Times New Roman" w:eastAsia="Calibri" w:hAnsi="Times New Roman" w:cs="Times New Roman"/>
          <w:bCs/>
          <w:bdr w:val="none" w:sz="0" w:space="0" w:color="auto" w:frame="1"/>
          <w:lang w:eastAsia="uk-UA"/>
        </w:rPr>
        <w:t>відведення земельної ділянки комунальної власності.</w:t>
      </w:r>
    </w:p>
    <w:p w:rsidR="003A48C9" w:rsidRPr="003B7C10" w:rsidRDefault="003A48C9" w:rsidP="003A4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C10">
        <w:rPr>
          <w:rFonts w:ascii="Times New Roman" w:eastAsia="Calibri" w:hAnsi="Times New Roman" w:cs="Times New Roman"/>
        </w:rPr>
        <w:t>3. Управлінню регулювання земельних відносин Білоцерківської міської ради</w:t>
      </w:r>
      <w:r w:rsidRPr="003B7C10">
        <w:rPr>
          <w:rFonts w:ascii="Times New Roman" w:eastAsia="Calibri" w:hAnsi="Times New Roman" w:cs="Times New Roman"/>
          <w:lang w:eastAsia="ru-RU"/>
        </w:rPr>
        <w:t xml:space="preserve"> подати на розгляд сесії міської ради проект землеустрою щодо відведення земельної ділянки комунальної власності для затвердження.</w:t>
      </w:r>
    </w:p>
    <w:p w:rsidR="003A48C9" w:rsidRPr="003B7C10" w:rsidRDefault="003A48C9" w:rsidP="003A4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C10">
        <w:rPr>
          <w:rFonts w:ascii="Times New Roman" w:eastAsia="Calibri" w:hAnsi="Times New Roman" w:cs="Times New Roman"/>
          <w:lang w:eastAsia="ru-RU"/>
        </w:rPr>
        <w:t xml:space="preserve">4. Фінансування виконання робіт із землеустрою, а саме: розроблення 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проекту землеустрою щодо відведення земельної ділянки </w:t>
      </w:r>
      <w:r w:rsidRPr="003B7C10">
        <w:rPr>
          <w:rFonts w:ascii="Times New Roman" w:eastAsia="Calibri" w:hAnsi="Times New Roman" w:cs="Times New Roman"/>
        </w:rPr>
        <w:t xml:space="preserve">комунальної власності 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орієнтовною площею 0,7000 га </w:t>
      </w:r>
      <w:r w:rsidRPr="003B7C10">
        <w:rPr>
          <w:rFonts w:ascii="Times New Roman" w:eastAsia="Calibri" w:hAnsi="Times New Roman" w:cs="Times New Roman"/>
        </w:rPr>
        <w:t xml:space="preserve">з цільовим призначенням </w:t>
      </w:r>
      <w:r w:rsidRPr="003B7C1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11.02. </w:t>
      </w:r>
      <w:r w:rsidRPr="003B7C10">
        <w:rPr>
          <w:rFonts w:ascii="Times New Roman" w:eastAsia="Calibri" w:hAnsi="Times New Roman" w:cs="Times New Roman"/>
          <w:b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B7C10">
        <w:rPr>
          <w:rFonts w:ascii="Times New Roman" w:eastAsia="Calibri" w:hAnsi="Times New Roman" w:cs="Times New Roman"/>
          <w:bCs/>
          <w:lang w:eastAsia="uk-UA"/>
        </w:rPr>
        <w:t xml:space="preserve"> (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>категорія земель</w:t>
      </w:r>
      <w:r w:rsidRPr="003B7C10">
        <w:rPr>
          <w:rFonts w:ascii="Times New Roman" w:eastAsia="Calibri" w:hAnsi="Times New Roman" w:cs="Times New Roman"/>
          <w:bCs/>
          <w:lang w:eastAsia="uk-UA"/>
        </w:rPr>
        <w:t xml:space="preserve"> – </w:t>
      </w:r>
      <w:r w:rsidRPr="003B7C10">
        <w:rPr>
          <w:rFonts w:ascii="Times New Roman" w:eastAsia="Calibri" w:hAnsi="Times New Roman" w:cs="Times New Roman"/>
          <w:b/>
          <w:bCs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), яка розташована за адресою: вул.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lang w:val="ru-RU" w:eastAsia="uk-UA"/>
        </w:rPr>
        <w:t>Мережна</w:t>
      </w:r>
      <w:proofErr w:type="spellEnd"/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, </w:t>
      </w:r>
      <w:r w:rsidRPr="003B7C10">
        <w:rPr>
          <w:rFonts w:ascii="Times New Roman" w:eastAsia="Calibri" w:hAnsi="Times New Roman" w:cs="Times New Roman"/>
          <w:lang w:eastAsia="ru-RU"/>
        </w:rPr>
        <w:t xml:space="preserve"> провести</w:t>
      </w:r>
      <w:proofErr w:type="gramEnd"/>
      <w:r w:rsidRPr="003B7C10">
        <w:rPr>
          <w:rFonts w:ascii="Times New Roman" w:eastAsia="Calibri" w:hAnsi="Times New Roman" w:cs="Times New Roman"/>
          <w:lang w:eastAsia="ru-RU"/>
        </w:rPr>
        <w:t xml:space="preserve"> виконавчому комітету Білоцерківської міської ради</w:t>
      </w:r>
      <w:r w:rsidRPr="003B7C10">
        <w:rPr>
          <w:rFonts w:ascii="Times New Roman" w:eastAsia="Calibri" w:hAnsi="Times New Roman" w:cs="Times New Roman"/>
          <w:b/>
          <w:bCs/>
          <w:lang w:eastAsia="uk-UA"/>
        </w:rPr>
        <w:t xml:space="preserve"> з наступним відшкодуванням витрат Переможцем земельних торгів за лотом.</w:t>
      </w:r>
    </w:p>
    <w:p w:rsidR="008924BD" w:rsidRDefault="008924BD" w:rsidP="003A48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3A48C9" w:rsidRDefault="003A48C9" w:rsidP="003A48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</w:t>
      </w:r>
    </w:p>
    <w:p w:rsidR="003A48C9" w:rsidRPr="003B7C10" w:rsidRDefault="003A48C9" w:rsidP="003A4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C10">
        <w:rPr>
          <w:rFonts w:ascii="Times New Roman" w:eastAsia="Calibri" w:hAnsi="Times New Roman" w:cs="Times New Roman"/>
        </w:rPr>
        <w:t>5.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</w:t>
      </w:r>
      <w:r w:rsidRPr="003B7C10">
        <w:rPr>
          <w:rFonts w:ascii="Times New Roman" w:eastAsia="Calibri" w:hAnsi="Times New Roman" w:cs="Times New Roman"/>
          <w:b/>
        </w:rPr>
        <w:t>’</w:t>
      </w:r>
      <w:r w:rsidRPr="003B7C10">
        <w:rPr>
          <w:rFonts w:ascii="Times New Roman" w:eastAsia="Calibri" w:hAnsi="Times New Roman" w:cs="Times New Roman"/>
        </w:rPr>
        <w:t>яток, історичного середовища та благоустрою.</w:t>
      </w:r>
    </w:p>
    <w:p w:rsidR="003A48C9" w:rsidRPr="003B7C10" w:rsidRDefault="003A48C9" w:rsidP="003A48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A48C9" w:rsidRPr="003B7C10" w:rsidRDefault="003A48C9" w:rsidP="003A48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B7C10">
        <w:rPr>
          <w:rFonts w:ascii="Times New Roman" w:eastAsia="Calibri" w:hAnsi="Times New Roman" w:cs="Times New Roman"/>
          <w:lang w:eastAsia="ru-RU"/>
        </w:rPr>
        <w:t>Міський голова</w:t>
      </w:r>
      <w:r w:rsidRPr="003B7C10">
        <w:rPr>
          <w:rFonts w:ascii="Times New Roman" w:eastAsia="Calibri" w:hAnsi="Times New Roman" w:cs="Times New Roman"/>
          <w:lang w:eastAsia="ru-RU"/>
        </w:rPr>
        <w:tab/>
        <w:t xml:space="preserve">                                                        Геннадій ДИКИЙ</w:t>
      </w:r>
    </w:p>
    <w:p w:rsidR="003A48C9" w:rsidRDefault="003A48C9" w:rsidP="003A48C9">
      <w:pPr>
        <w:spacing w:after="0" w:line="240" w:lineRule="auto"/>
        <w:ind w:firstLine="4536"/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3A48C9" w:rsidRDefault="003A48C9" w:rsidP="003A48C9">
      <w:pPr>
        <w:spacing w:after="0" w:line="240" w:lineRule="auto"/>
        <w:contextualSpacing/>
        <w:rPr>
          <w:rFonts w:ascii="Times New Roman" w:hAnsi="Times New Roman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A4ABC"/>
    <w:rsid w:val="003A48C9"/>
    <w:rsid w:val="00856B3E"/>
    <w:rsid w:val="008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BD07C3-9E76-49CA-B9B4-BF8671E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8924BD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8924B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924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2020-08-28T10:55:00Z</cp:lastPrinted>
  <dcterms:created xsi:type="dcterms:W3CDTF">2020-08-28T10:54:00Z</dcterms:created>
  <dcterms:modified xsi:type="dcterms:W3CDTF">2020-09-02T06:38:00Z</dcterms:modified>
</cp:coreProperties>
</file>