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5A8" w:rsidRDefault="0040513E" w:rsidP="000A25A8">
      <w:pPr>
        <w:pStyle w:val="a6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eastAsia="uk-UA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0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58208736" r:id="rId5"/>
        </w:object>
      </w:r>
    </w:p>
    <w:p w:rsidR="000A25A8" w:rsidRDefault="000A25A8" w:rsidP="000A25A8">
      <w:pPr>
        <w:pStyle w:val="a6"/>
        <w:jc w:val="center"/>
        <w:rPr>
          <w:rFonts w:ascii="Times New Roman" w:hAnsi="Times New Roman"/>
          <w:sz w:val="36"/>
          <w:szCs w:val="36"/>
        </w:rPr>
      </w:pPr>
    </w:p>
    <w:p w:rsidR="000A25A8" w:rsidRDefault="000A25A8" w:rsidP="000A25A8">
      <w:pPr>
        <w:pStyle w:val="a6"/>
        <w:jc w:val="center"/>
        <w:rPr>
          <w:rFonts w:ascii="Times New Roman" w:hAnsi="Times New Roman"/>
          <w:sz w:val="36"/>
          <w:szCs w:val="36"/>
        </w:rPr>
      </w:pPr>
    </w:p>
    <w:p w:rsidR="000A25A8" w:rsidRDefault="000A25A8" w:rsidP="000A25A8">
      <w:pPr>
        <w:pStyle w:val="a6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0A25A8" w:rsidRDefault="000A25A8" w:rsidP="000A25A8">
      <w:pPr>
        <w:pStyle w:val="a6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0A25A8" w:rsidRDefault="000A25A8" w:rsidP="000A25A8">
      <w:pPr>
        <w:pStyle w:val="a6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0A25A8" w:rsidRPr="00AC7B72" w:rsidRDefault="000A25A8" w:rsidP="000A25A8">
      <w:pPr>
        <w:rPr>
          <w:rFonts w:ascii="Times New Roman" w:hAnsi="Times New Roman"/>
          <w:sz w:val="24"/>
          <w:szCs w:val="24"/>
        </w:rPr>
      </w:pPr>
      <w:r>
        <w:br/>
      </w:r>
      <w:r w:rsidRPr="00AC7B72">
        <w:rPr>
          <w:rFonts w:ascii="Times New Roman" w:hAnsi="Times New Roman"/>
          <w:sz w:val="24"/>
          <w:szCs w:val="24"/>
        </w:rPr>
        <w:t>від 30 липня 2020 року                                                                        № 5</w:t>
      </w:r>
      <w:r>
        <w:rPr>
          <w:rFonts w:ascii="Times New Roman" w:hAnsi="Times New Roman"/>
          <w:sz w:val="24"/>
          <w:szCs w:val="24"/>
        </w:rPr>
        <w:t>7</w:t>
      </w:r>
      <w:r w:rsidR="00003A2F">
        <w:rPr>
          <w:rFonts w:ascii="Times New Roman" w:hAnsi="Times New Roman"/>
          <w:sz w:val="24"/>
          <w:szCs w:val="24"/>
        </w:rPr>
        <w:t>1</w:t>
      </w:r>
      <w:r w:rsidR="0040513E">
        <w:rPr>
          <w:rFonts w:ascii="Times New Roman" w:hAnsi="Times New Roman"/>
          <w:sz w:val="24"/>
          <w:szCs w:val="24"/>
        </w:rPr>
        <w:t>2</w:t>
      </w:r>
      <w:bookmarkStart w:id="0" w:name="_GoBack"/>
      <w:bookmarkEnd w:id="0"/>
      <w:r w:rsidRPr="00AC7B72">
        <w:rPr>
          <w:rFonts w:ascii="Times New Roman" w:hAnsi="Times New Roman"/>
          <w:sz w:val="24"/>
          <w:szCs w:val="24"/>
        </w:rPr>
        <w:t>-100-VII</w:t>
      </w:r>
    </w:p>
    <w:p w:rsidR="000A25A8" w:rsidRDefault="000A25A8" w:rsidP="000A25A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0513E" w:rsidRPr="00F44593" w:rsidRDefault="0040513E" w:rsidP="0040513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44593">
        <w:rPr>
          <w:rFonts w:ascii="Times New Roman" w:hAnsi="Times New Roman"/>
          <w:sz w:val="24"/>
          <w:szCs w:val="24"/>
          <w:lang w:eastAsia="ru-RU"/>
        </w:rPr>
        <w:t xml:space="preserve">Про </w:t>
      </w:r>
      <w:r w:rsidRPr="00F44593">
        <w:rPr>
          <w:rFonts w:ascii="Times New Roman" w:hAnsi="Times New Roman"/>
          <w:sz w:val="24"/>
          <w:szCs w:val="24"/>
        </w:rPr>
        <w:t xml:space="preserve">розгляд заяви щодо </w:t>
      </w:r>
      <w:r w:rsidRPr="00F44593">
        <w:rPr>
          <w:rFonts w:ascii="Times New Roman" w:hAnsi="Times New Roman"/>
          <w:sz w:val="24"/>
          <w:szCs w:val="24"/>
          <w:lang w:eastAsia="ru-RU"/>
        </w:rPr>
        <w:t xml:space="preserve">затвердження технічної документації із </w:t>
      </w:r>
    </w:p>
    <w:p w:rsidR="0040513E" w:rsidRPr="00F44593" w:rsidRDefault="0040513E" w:rsidP="0040513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44593">
        <w:rPr>
          <w:rFonts w:ascii="Times New Roman" w:hAnsi="Times New Roman"/>
          <w:sz w:val="24"/>
          <w:szCs w:val="24"/>
          <w:lang w:eastAsia="ru-RU"/>
        </w:rPr>
        <w:t xml:space="preserve">землеустрою щодо встановлення (відновлення) меж земельної ділянки в натурі </w:t>
      </w:r>
    </w:p>
    <w:p w:rsidR="0040513E" w:rsidRPr="00F44593" w:rsidRDefault="0040513E" w:rsidP="0040513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44593">
        <w:rPr>
          <w:rFonts w:ascii="Times New Roman" w:hAnsi="Times New Roman"/>
          <w:sz w:val="24"/>
          <w:szCs w:val="24"/>
          <w:lang w:eastAsia="ru-RU"/>
        </w:rPr>
        <w:t>(на місцевості) та передачу 7/50 часток земельної ділянки комунальної власності</w:t>
      </w:r>
    </w:p>
    <w:p w:rsidR="0040513E" w:rsidRPr="00F44593" w:rsidRDefault="0040513E" w:rsidP="0040513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44593">
        <w:rPr>
          <w:rFonts w:ascii="Times New Roman" w:hAnsi="Times New Roman"/>
          <w:sz w:val="24"/>
          <w:szCs w:val="24"/>
          <w:lang w:eastAsia="ru-RU"/>
        </w:rPr>
        <w:t>у спільну часткову власність громадянці Василенко Валентині Дмитрівні</w:t>
      </w:r>
    </w:p>
    <w:p w:rsidR="0040513E" w:rsidRPr="00F44593" w:rsidRDefault="0040513E" w:rsidP="0040513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0513E" w:rsidRPr="00F44593" w:rsidRDefault="0040513E" w:rsidP="0040513E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44593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F44593">
        <w:rPr>
          <w:rFonts w:ascii="Times New Roman" w:hAnsi="Times New Roman"/>
          <w:sz w:val="24"/>
          <w:szCs w:val="24"/>
        </w:rPr>
        <w:t xml:space="preserve">комісії </w:t>
      </w:r>
      <w:r w:rsidRPr="00F44593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F44593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24 червня 2020 року №166/02-17, протокол постійної комісії </w:t>
      </w:r>
      <w:r w:rsidRPr="00F44593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16 червня 2020 року №213</w:t>
      </w:r>
      <w:r w:rsidRPr="00F44593">
        <w:rPr>
          <w:rFonts w:ascii="Times New Roman" w:eastAsia="Times New Roman" w:hAnsi="Times New Roman"/>
          <w:sz w:val="24"/>
          <w:szCs w:val="24"/>
          <w:lang w:eastAsia="zh-CN"/>
        </w:rPr>
        <w:t xml:space="preserve">, </w:t>
      </w:r>
      <w:r w:rsidRPr="00F44593">
        <w:rPr>
          <w:rFonts w:ascii="Times New Roman" w:hAnsi="Times New Roman"/>
          <w:sz w:val="24"/>
          <w:szCs w:val="24"/>
          <w:lang w:eastAsia="zh-CN"/>
        </w:rPr>
        <w:t xml:space="preserve">заяву громадянки </w:t>
      </w:r>
      <w:r w:rsidRPr="00F44593">
        <w:rPr>
          <w:rFonts w:ascii="Times New Roman" w:hAnsi="Times New Roman"/>
          <w:sz w:val="24"/>
          <w:szCs w:val="24"/>
          <w:lang w:eastAsia="ru-RU"/>
        </w:rPr>
        <w:t xml:space="preserve">Василенко Валентини Дмитрівни від </w:t>
      </w:r>
      <w:r w:rsidRPr="00F44593">
        <w:rPr>
          <w:rFonts w:ascii="Times New Roman" w:hAnsi="Times New Roman"/>
          <w:sz w:val="24"/>
          <w:szCs w:val="24"/>
          <w:lang w:eastAsia="zh-CN"/>
        </w:rPr>
        <w:t>21 травня 2020 року №15.1-07/2070,</w:t>
      </w:r>
      <w:r w:rsidRPr="00F44593">
        <w:rPr>
          <w:rFonts w:ascii="Times New Roman" w:hAnsi="Times New Roman"/>
          <w:sz w:val="24"/>
          <w:szCs w:val="24"/>
          <w:lang w:eastAsia="ru-RU"/>
        </w:rPr>
        <w:t xml:space="preserve"> технічну документацію із землеустрою щодо </w:t>
      </w:r>
      <w:r w:rsidRPr="00F4459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встановлення (відновлення) меж земельної ділянки в натурі (на місцевості), </w:t>
      </w:r>
      <w:r w:rsidRPr="00F44593">
        <w:rPr>
          <w:rFonts w:ascii="Times New Roman" w:hAnsi="Times New Roman"/>
          <w:color w:val="000000"/>
          <w:sz w:val="24"/>
          <w:szCs w:val="24"/>
          <w:lang w:eastAsia="zh-CN"/>
        </w:rPr>
        <w:t xml:space="preserve">відповідно до </w:t>
      </w:r>
      <w:proofErr w:type="spellStart"/>
      <w:r w:rsidRPr="00F44593">
        <w:rPr>
          <w:rFonts w:ascii="Times New Roman" w:hAnsi="Times New Roman"/>
          <w:color w:val="000000"/>
          <w:sz w:val="24"/>
          <w:szCs w:val="24"/>
          <w:lang w:eastAsia="zh-CN"/>
        </w:rPr>
        <w:t>ст.ст</w:t>
      </w:r>
      <w:proofErr w:type="spellEnd"/>
      <w:r w:rsidRPr="00F44593">
        <w:rPr>
          <w:rFonts w:ascii="Times New Roman" w:hAnsi="Times New Roman"/>
          <w:color w:val="000000"/>
          <w:sz w:val="24"/>
          <w:szCs w:val="24"/>
          <w:lang w:eastAsia="zh-CN"/>
        </w:rPr>
        <w:t xml:space="preserve">. 12, 40, 79-1, 89, 116, 118, 120, 122, 125, 126, ч. 14 ст. 186 Земельного кодексу України, ч. 5 ст. 16 Закону України «Про Державний земельний кадастр», ст. 55 Закону України «Про землеустрій», </w:t>
      </w:r>
      <w:r w:rsidRPr="00F44593">
        <w:rPr>
          <w:rFonts w:ascii="Times New Roman" w:hAnsi="Times New Roman"/>
          <w:sz w:val="24"/>
          <w:szCs w:val="24"/>
          <w:lang w:eastAsia="ru-RU"/>
        </w:rPr>
        <w:t xml:space="preserve">ст. 24 Закону України «Про регулювання містобудівної діяльності», </w:t>
      </w:r>
      <w:r w:rsidRPr="00F44593">
        <w:rPr>
          <w:rFonts w:ascii="Times New Roman" w:hAnsi="Times New Roman"/>
          <w:color w:val="000000"/>
          <w:sz w:val="24"/>
          <w:szCs w:val="24"/>
          <w:lang w:eastAsia="zh-CN"/>
        </w:rPr>
        <w:t>п. 34 ч.1 ст. 26 Закону України «Про місцеве самоврядування в Україні»,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</w:t>
      </w:r>
      <w:r w:rsidRPr="00F44593">
        <w:rPr>
          <w:rFonts w:ascii="Times New Roman" w:hAnsi="Times New Roman"/>
          <w:sz w:val="24"/>
          <w:szCs w:val="24"/>
          <w:lang w:eastAsia="zh-CN"/>
        </w:rPr>
        <w:t xml:space="preserve"> року за №376</w:t>
      </w:r>
      <w:r w:rsidRPr="00F44593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F44593">
        <w:rPr>
          <w:rFonts w:ascii="Times New Roman" w:hAnsi="Times New Roman"/>
          <w:sz w:val="24"/>
          <w:szCs w:val="24"/>
          <w:lang w:eastAsia="zh-CN"/>
        </w:rPr>
        <w:t>міська рада вирішила:</w:t>
      </w:r>
    </w:p>
    <w:p w:rsidR="0040513E" w:rsidRPr="00F44593" w:rsidRDefault="0040513E" w:rsidP="0040513E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40513E" w:rsidRPr="00F44593" w:rsidRDefault="0040513E" w:rsidP="0040513E">
      <w:pPr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44593">
        <w:rPr>
          <w:rFonts w:ascii="Times New Roman" w:hAnsi="Times New Roman"/>
          <w:sz w:val="24"/>
          <w:szCs w:val="24"/>
          <w:lang w:eastAsia="ru-RU"/>
        </w:rPr>
        <w:t xml:space="preserve">1.Відмовити в затвердженні технічної документації із землеустрою щодо встановлення (відновлення) меж земельної ділянки в натурі (на місцевості) та в передачі 7/50 часток земельної ділянки комунальної власності у спільну часткову власність громадянці Василенко Валентині Дмитрівні з цільовим призначенням 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 за </w:t>
      </w:r>
      <w:proofErr w:type="spellStart"/>
      <w:r w:rsidRPr="00F44593">
        <w:rPr>
          <w:rFonts w:ascii="Times New Roman" w:hAnsi="Times New Roman"/>
          <w:sz w:val="24"/>
          <w:szCs w:val="24"/>
          <w:lang w:eastAsia="ru-RU"/>
        </w:rPr>
        <w:t>адресою</w:t>
      </w:r>
      <w:proofErr w:type="spellEnd"/>
      <w:r w:rsidRPr="00F44593">
        <w:rPr>
          <w:rFonts w:ascii="Times New Roman" w:hAnsi="Times New Roman"/>
          <w:sz w:val="24"/>
          <w:szCs w:val="24"/>
          <w:lang w:eastAsia="ru-RU"/>
        </w:rPr>
        <w:t xml:space="preserve">: вулиця Декабристів, 22, площею 0,0704 га, за рахунок земель населеного пункту м. Біла Церква, кадастровий номер: 3210300000:03:019:0081 </w:t>
      </w:r>
      <w:r w:rsidRPr="00F44593">
        <w:rPr>
          <w:rFonts w:ascii="Times New Roman" w:hAnsi="Times New Roman"/>
          <w:sz w:val="24"/>
          <w:szCs w:val="24"/>
        </w:rPr>
        <w:t xml:space="preserve">відповідно до вимог ст. 89,  ч. 4 ст. 120  Земельного кодексу України </w:t>
      </w:r>
      <w:r w:rsidRPr="00F44593">
        <w:rPr>
          <w:rFonts w:ascii="Times New Roman" w:hAnsi="Times New Roman"/>
          <w:sz w:val="24"/>
          <w:szCs w:val="24"/>
          <w:lang w:eastAsia="ru-RU"/>
        </w:rPr>
        <w:t>а саме: відсутністю згоди всіх співвласників згідно з договором, посвідченим нотаріально, або судового рішення щодо розпорядження земельною ділянкою спільної власності</w:t>
      </w:r>
      <w:r w:rsidRPr="00F445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40513E" w:rsidRPr="00F44593" w:rsidRDefault="0040513E" w:rsidP="0040513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44593">
        <w:rPr>
          <w:rFonts w:ascii="Times New Roman" w:hAnsi="Times New Roman"/>
          <w:sz w:val="24"/>
          <w:szCs w:val="24"/>
          <w:lang w:eastAsia="ru-RU"/>
        </w:rPr>
        <w:t>2.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40513E" w:rsidRPr="00F44593" w:rsidRDefault="0040513E" w:rsidP="0040513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0513E" w:rsidRPr="00F44593" w:rsidRDefault="0040513E" w:rsidP="0040513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9825BE" w:rsidRDefault="0040513E" w:rsidP="0040513E">
      <w:pPr>
        <w:spacing w:after="200"/>
      </w:pPr>
      <w:proofErr w:type="spellStart"/>
      <w:r w:rsidRPr="00F44593">
        <w:rPr>
          <w:rFonts w:ascii="Times New Roman" w:eastAsia="Times New Roman" w:hAnsi="Times New Roman"/>
          <w:sz w:val="24"/>
          <w:szCs w:val="24"/>
          <w:lang w:val="ru-RU" w:eastAsia="ru-RU"/>
        </w:rPr>
        <w:t>Міський</w:t>
      </w:r>
      <w:proofErr w:type="spellEnd"/>
      <w:r w:rsidRPr="00F44593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голова             </w:t>
      </w:r>
      <w:r w:rsidRPr="00F44593">
        <w:rPr>
          <w:rFonts w:ascii="Times New Roman" w:eastAsia="Times New Roman" w:hAnsi="Times New Roman"/>
          <w:sz w:val="24"/>
          <w:szCs w:val="24"/>
          <w:lang w:val="ru-RU" w:eastAsia="ru-RU"/>
        </w:rPr>
        <w:tab/>
        <w:t xml:space="preserve">                                                                     </w:t>
      </w:r>
      <w:proofErr w:type="spellStart"/>
      <w:r w:rsidRPr="00F44593">
        <w:rPr>
          <w:rFonts w:ascii="Times New Roman" w:eastAsia="Times New Roman" w:hAnsi="Times New Roman"/>
          <w:sz w:val="24"/>
          <w:szCs w:val="24"/>
          <w:lang w:val="ru-RU" w:eastAsia="ru-RU"/>
        </w:rPr>
        <w:t>Геннадій</w:t>
      </w:r>
      <w:proofErr w:type="spellEnd"/>
      <w:r w:rsidRPr="00F44593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ДИКИЙ</w:t>
      </w:r>
    </w:p>
    <w:sectPr w:rsidR="009825BE" w:rsidSect="000A25A8">
      <w:pgSz w:w="11906" w:h="16838"/>
      <w:pgMar w:top="709" w:right="56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FE1"/>
    <w:rsid w:val="00003A2F"/>
    <w:rsid w:val="000A25A8"/>
    <w:rsid w:val="00222D71"/>
    <w:rsid w:val="0040513E"/>
    <w:rsid w:val="00456462"/>
    <w:rsid w:val="007C42A0"/>
    <w:rsid w:val="00970BC2"/>
    <w:rsid w:val="009825BE"/>
    <w:rsid w:val="00AA24F7"/>
    <w:rsid w:val="00D54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46189DF9-D94E-4F03-B379-705AC1C53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4FE1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4F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54FE1"/>
    <w:rPr>
      <w:rFonts w:ascii="Segoe UI" w:eastAsia="Calibri" w:hAnsi="Segoe UI" w:cs="Segoe UI"/>
      <w:sz w:val="18"/>
      <w:szCs w:val="18"/>
    </w:rPr>
  </w:style>
  <w:style w:type="character" w:customStyle="1" w:styleId="a5">
    <w:name w:val="Текст Знак"/>
    <w:link w:val="a6"/>
    <w:uiPriority w:val="99"/>
    <w:locked/>
    <w:rsid w:val="000A25A8"/>
    <w:rPr>
      <w:rFonts w:ascii="Courier New" w:hAnsi="Courier New" w:cs="Courier New"/>
    </w:rPr>
  </w:style>
  <w:style w:type="paragraph" w:styleId="a6">
    <w:name w:val="Plain Text"/>
    <w:basedOn w:val="a"/>
    <w:link w:val="a5"/>
    <w:uiPriority w:val="99"/>
    <w:rsid w:val="000A25A8"/>
    <w:pPr>
      <w:spacing w:after="0" w:line="240" w:lineRule="auto"/>
    </w:pPr>
    <w:rPr>
      <w:rFonts w:ascii="Courier New" w:eastAsiaTheme="minorHAnsi" w:hAnsi="Courier New" w:cs="Courier New"/>
    </w:rPr>
  </w:style>
  <w:style w:type="character" w:customStyle="1" w:styleId="1">
    <w:name w:val="Текст Знак1"/>
    <w:basedOn w:val="a0"/>
    <w:uiPriority w:val="99"/>
    <w:semiHidden/>
    <w:rsid w:val="000A25A8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1863</Words>
  <Characters>1063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</cp:revision>
  <cp:lastPrinted>2020-08-03T12:44:00Z</cp:lastPrinted>
  <dcterms:created xsi:type="dcterms:W3CDTF">2020-08-06T05:46:00Z</dcterms:created>
  <dcterms:modified xsi:type="dcterms:W3CDTF">2020-08-06T05:46:00Z</dcterms:modified>
</cp:coreProperties>
</file>