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1" w:rsidRDefault="005E2011" w:rsidP="005E201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E2011" w:rsidRDefault="005E2011" w:rsidP="005E2011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127093" r:id="rId5"/>
        </w:object>
      </w:r>
    </w:p>
    <w:p w:rsidR="005E2011" w:rsidRDefault="005E2011" w:rsidP="005E201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E2011" w:rsidRDefault="005E2011" w:rsidP="005E2011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E2011" w:rsidRDefault="005E2011" w:rsidP="005E2011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2011" w:rsidRDefault="005E2011" w:rsidP="005E2011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2011" w:rsidRPr="00AC7B72" w:rsidRDefault="005E2011" w:rsidP="005E2011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20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5E2011" w:rsidRDefault="005E2011" w:rsidP="005E2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53E" w:rsidRPr="00F44593" w:rsidRDefault="00A2353E" w:rsidP="00A235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сервітуту з </w:t>
      </w:r>
    </w:p>
    <w:p w:rsidR="00A2353E" w:rsidRPr="00F44593" w:rsidRDefault="00A2353E" w:rsidP="00A235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фізичною особою – підприємцем</w:t>
      </w:r>
    </w:p>
    <w:p w:rsidR="00A2353E" w:rsidRPr="00F44593" w:rsidRDefault="00A2353E" w:rsidP="00A235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4593">
        <w:rPr>
          <w:rFonts w:ascii="Times New Roman" w:hAnsi="Times New Roman"/>
          <w:sz w:val="24"/>
          <w:szCs w:val="24"/>
        </w:rPr>
        <w:t>Капроненком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  Олександром Дмитровичем</w:t>
      </w:r>
    </w:p>
    <w:p w:rsidR="00A2353E" w:rsidRPr="00F44593" w:rsidRDefault="00A2353E" w:rsidP="00A235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53E" w:rsidRPr="00F44593" w:rsidRDefault="00A2353E" w:rsidP="00A235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53E" w:rsidRPr="00F44593" w:rsidRDefault="00A2353E" w:rsidP="00A235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F44593">
        <w:rPr>
          <w:rFonts w:ascii="Times New Roman" w:hAnsi="Times New Roman"/>
          <w:sz w:val="24"/>
          <w:szCs w:val="24"/>
        </w:rPr>
        <w:t>Капроненка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  Олександра Дмитровича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10 червня 2020 року №15.1-07/2504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. 12, 96,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445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44593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A2353E" w:rsidRPr="00F44593" w:rsidRDefault="00A2353E" w:rsidP="00A235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53E" w:rsidRPr="00F44593" w:rsidRDefault="00A2353E" w:rsidP="00A235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 особою-підприємцем </w:t>
      </w:r>
      <w:proofErr w:type="spellStart"/>
      <w:r w:rsidRPr="00F44593">
        <w:rPr>
          <w:rFonts w:ascii="Times New Roman" w:hAnsi="Times New Roman"/>
          <w:sz w:val="24"/>
          <w:szCs w:val="24"/>
        </w:rPr>
        <w:t>Капроненком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  Олександром Дмитровичем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з цільовим призначенням 03.07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тимчасової споруди для здійснення підприємницької діяльності)  за </w:t>
      </w:r>
      <w:proofErr w:type="spellStart"/>
      <w:r w:rsidRPr="00F4459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: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вулиця Крижанівського, в районі житлового будинку №17/17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земельну ділянку комунальної власності, право власності на яку зареєстровано в Державному реєстрі речових прав на нерухоме майно від 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30.03.2015 </w:t>
      </w:r>
      <w:r w:rsidRPr="00F44593">
        <w:rPr>
          <w:rFonts w:ascii="Times New Roman" w:hAnsi="Times New Roman"/>
          <w:sz w:val="24"/>
          <w:szCs w:val="24"/>
        </w:rPr>
        <w:t>року №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9296160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0,0025 га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тимчасовою спорудою  – 0,0006 га,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– 0,0019 га)</w:t>
      </w:r>
      <w:r w:rsidRPr="00F44593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Церква, кадастровий номер: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3210300000:02:033:0111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вимог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п.в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ч.1 ст.96 Земельного кодексу України</w:t>
      </w:r>
      <w:r w:rsidRPr="00F4459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у зв’язку із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заборгованістю по сплатах за користування даною земельною ділянкою та </w:t>
      </w:r>
      <w:r w:rsidRPr="00F44593">
        <w:rPr>
          <w:rFonts w:ascii="Times New Roman" w:hAnsi="Times New Roman"/>
          <w:sz w:val="24"/>
          <w:szCs w:val="24"/>
          <w:lang w:val="ru-RU"/>
        </w:rPr>
        <w:t xml:space="preserve">п. 2.30. </w:t>
      </w:r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Порядку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>розміщення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>тимчасових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>споруд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>провадження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>підприємницької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>діяльності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>затвердженого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6" w:tgtFrame="_blank" w:tooltip="Про затвердження Порядку розміщення тимчасових споруд для провадження підприємницької діяльності; нормативно-правовий акт № 244 від 21.10.2011" w:history="1"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наказом </w:t>
        </w:r>
        <w:proofErr w:type="spellStart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>Міністерства</w:t>
        </w:r>
        <w:proofErr w:type="spellEnd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>регіонального</w:t>
        </w:r>
        <w:proofErr w:type="spellEnd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>розвитку</w:t>
        </w:r>
        <w:proofErr w:type="spellEnd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, </w:t>
        </w:r>
        <w:proofErr w:type="spellStart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>будівництва</w:t>
        </w:r>
        <w:proofErr w:type="spellEnd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та </w:t>
        </w:r>
        <w:proofErr w:type="spellStart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>житлово-комунального</w:t>
        </w:r>
        <w:proofErr w:type="spellEnd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>господарства</w:t>
        </w:r>
        <w:proofErr w:type="spellEnd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>України</w:t>
        </w:r>
        <w:proofErr w:type="spellEnd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>від</w:t>
        </w:r>
        <w:proofErr w:type="spellEnd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21 </w:t>
        </w:r>
        <w:proofErr w:type="spellStart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>жовтня</w:t>
        </w:r>
        <w:proofErr w:type="spellEnd"/>
        <w:r w:rsidRPr="00F44593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2011 року  № 244</w:t>
        </w:r>
      </w:hyperlink>
      <w:r w:rsidRPr="00F44593">
        <w:rPr>
          <w:rFonts w:ascii="Times New Roman" w:hAnsi="Times New Roman"/>
          <w:sz w:val="24"/>
          <w:szCs w:val="24"/>
          <w:lang w:val="ru-RU"/>
        </w:rPr>
        <w:t xml:space="preserve">, Наказу 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містобудування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архітектури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Білоцерківської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11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червня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2020 року № 23,а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саме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паспорт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прив’язки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593">
        <w:rPr>
          <w:rFonts w:ascii="Times New Roman" w:hAnsi="Times New Roman"/>
          <w:sz w:val="24"/>
          <w:szCs w:val="24"/>
          <w:lang w:val="ru-RU"/>
        </w:rPr>
        <w:t>анульовано</w:t>
      </w:r>
      <w:proofErr w:type="spellEnd"/>
      <w:r w:rsidRPr="00F44593">
        <w:rPr>
          <w:rFonts w:ascii="Times New Roman" w:hAnsi="Times New Roman"/>
          <w:sz w:val="24"/>
          <w:szCs w:val="24"/>
          <w:lang w:val="ru-RU"/>
        </w:rPr>
        <w:t>.</w:t>
      </w:r>
    </w:p>
    <w:p w:rsidR="00A2353E" w:rsidRPr="00F44593" w:rsidRDefault="00A2353E" w:rsidP="00A235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A2353E" w:rsidRPr="00F44593" w:rsidRDefault="00A2353E" w:rsidP="00A2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F445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Комунальній установі Білоцерківської міської ради «Інспекція з благоустрою міста Біла Церква» вжити заходів з проведення демонтажу тимчасової споруди, розміщеної на даній земельній ділянці.</w:t>
      </w:r>
    </w:p>
    <w:p w:rsidR="00A2353E" w:rsidRDefault="00A2353E" w:rsidP="00A2353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A2353E" w:rsidRPr="00F44593" w:rsidRDefault="00A2353E" w:rsidP="00A235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2353E" w:rsidRPr="00F44593" w:rsidRDefault="00A2353E" w:rsidP="00A235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2353E" w:rsidRPr="00F44593" w:rsidRDefault="00A2353E" w:rsidP="00A2353E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9825BE" w:rsidRDefault="009825BE"/>
    <w:sectPr w:rsidR="009825BE" w:rsidSect="005E201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E"/>
    <w:rsid w:val="005E2011"/>
    <w:rsid w:val="009825BE"/>
    <w:rsid w:val="00A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CDE4CB-11E8-4515-94F0-57DB8521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3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3E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5E2011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5E201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5E201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1_10_21/pravo1/RE20068.html?pravo=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2020-08-03T09:59:00Z</cp:lastPrinted>
  <dcterms:created xsi:type="dcterms:W3CDTF">2020-08-03T09:58:00Z</dcterms:created>
  <dcterms:modified xsi:type="dcterms:W3CDTF">2020-08-05T07:05:00Z</dcterms:modified>
</cp:coreProperties>
</file>