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460B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456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3EE" w:rsidRPr="00F44593" w:rsidRDefault="003973EE" w:rsidP="00397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припинення терміну дії договору оренди землі </w:t>
      </w:r>
    </w:p>
    <w:p w:rsidR="003973EE" w:rsidRPr="00F44593" w:rsidRDefault="003973EE" w:rsidP="00397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фізичній особі – підприємцю Мельник Ірині Анатоліївні</w:t>
      </w:r>
    </w:p>
    <w:p w:rsidR="003973EE" w:rsidRPr="00F44593" w:rsidRDefault="003973EE" w:rsidP="00397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3EE" w:rsidRPr="00F44593" w:rsidRDefault="003973EE" w:rsidP="003973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фізичної особи – підприємця Мельник Ірини Анатоліївни від 21 серпня 2019  року №4588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4593">
        <w:rPr>
          <w:rFonts w:ascii="Times New Roman" w:hAnsi="Times New Roman"/>
          <w:sz w:val="24"/>
          <w:szCs w:val="24"/>
        </w:rPr>
        <w:t xml:space="preserve"> п. е) ч. 1 ст. 141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  <w:lang w:eastAsia="zh-CN"/>
        </w:rPr>
        <w:t>п.34 ч.1 ст. 26 Закону України «Про місцеве самоврядування в Україні», міська рада вирішила:</w:t>
      </w:r>
    </w:p>
    <w:p w:rsidR="003973EE" w:rsidRPr="00F44593" w:rsidRDefault="003973EE" w:rsidP="003973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73EE" w:rsidRPr="00F44593" w:rsidRDefault="003973EE" w:rsidP="003973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1.Відмовити в припиненні договору оренди землі з фізичною особою – підприємцем Мельник Іриною Анатоліївною під розміщення торгового павільйону з літнім майданчиком за адресою: вулиця Курсова, в районі житлового будинку №33 та №17а,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площею 0,0133 га </w:t>
      </w:r>
      <w:r w:rsidRPr="00F44593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F44593">
        <w:rPr>
          <w:rFonts w:ascii="Times New Roman" w:hAnsi="Times New Roman"/>
          <w:sz w:val="24"/>
          <w:szCs w:val="24"/>
          <w:lang w:eastAsia="ru-RU"/>
        </w:rPr>
        <w:t>3210300000:03:060:0023</w:t>
      </w:r>
      <w:r w:rsidRPr="00F44593">
        <w:rPr>
          <w:rFonts w:ascii="Times New Roman" w:hAnsi="Times New Roman"/>
          <w:sz w:val="24"/>
          <w:szCs w:val="24"/>
        </w:rPr>
        <w:t xml:space="preserve">, який укладений 01 жовтня 2014 року №124 на  підставі підпункту 7.9. пункту 7  рішення міської ради від 18 вересня 2014 року  №1283-63-VI </w:t>
      </w:r>
      <w:r w:rsidRPr="00F44593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F44593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06.11.2014 року №7642272, відповідно до п. е) 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враховуючи протокол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</w:p>
    <w:p w:rsidR="003973EE" w:rsidRPr="00F44593" w:rsidRDefault="003973EE" w:rsidP="003973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73EE" w:rsidRPr="00F44593" w:rsidRDefault="003973EE" w:rsidP="00397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3EE" w:rsidRPr="00F44593" w:rsidRDefault="003973EE" w:rsidP="003973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BE" w:rsidRDefault="002460BE" w:rsidP="00AC7B72">
      <w:pPr>
        <w:spacing w:after="0" w:line="240" w:lineRule="auto"/>
      </w:pPr>
      <w:r>
        <w:separator/>
      </w:r>
    </w:p>
  </w:endnote>
  <w:endnote w:type="continuationSeparator" w:id="0">
    <w:p w:rsidR="002460BE" w:rsidRDefault="002460B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BE" w:rsidRDefault="002460BE" w:rsidP="00AC7B72">
      <w:pPr>
        <w:spacing w:after="0" w:line="240" w:lineRule="auto"/>
      </w:pPr>
      <w:r>
        <w:separator/>
      </w:r>
    </w:p>
  </w:footnote>
  <w:footnote w:type="continuationSeparator" w:id="0">
    <w:p w:rsidR="002460BE" w:rsidRDefault="002460B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C6E21"/>
    <w:rsid w:val="0043354F"/>
    <w:rsid w:val="0045078E"/>
    <w:rsid w:val="005611DB"/>
    <w:rsid w:val="00562475"/>
    <w:rsid w:val="00631A4C"/>
    <w:rsid w:val="006F5E8A"/>
    <w:rsid w:val="007276E6"/>
    <w:rsid w:val="00786C77"/>
    <w:rsid w:val="009A3049"/>
    <w:rsid w:val="00AC7B72"/>
    <w:rsid w:val="00BD1EC0"/>
    <w:rsid w:val="00C84E92"/>
    <w:rsid w:val="00D3603E"/>
    <w:rsid w:val="00D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2020-08-04T13:43:00Z</dcterms:created>
  <dcterms:modified xsi:type="dcterms:W3CDTF">2020-08-04T13:43:00Z</dcterms:modified>
</cp:coreProperties>
</file>