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46" w:rsidRDefault="00486846" w:rsidP="0048684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81822021" r:id="rId6"/>
        </w:object>
      </w:r>
    </w:p>
    <w:p w:rsidR="00486846" w:rsidRDefault="00486846" w:rsidP="0048684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86846" w:rsidRDefault="00486846" w:rsidP="0048684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86846" w:rsidRDefault="00486846" w:rsidP="0048684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86846" w:rsidRDefault="00486846" w:rsidP="00486846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86846" w:rsidRDefault="00486846" w:rsidP="00486846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86846" w:rsidRPr="008A4F6D" w:rsidRDefault="00486846" w:rsidP="00486846">
      <w:pPr>
        <w:ind w:firstLine="108"/>
      </w:pPr>
      <w:r>
        <w:br/>
      </w:r>
      <w:r w:rsidRPr="008A4F6D">
        <w:t xml:space="preserve">від 29 квітня 2021 року                                                                        № </w:t>
      </w:r>
      <w:bookmarkStart w:id="0" w:name="_GoBack"/>
      <w:r w:rsidRPr="008A4F6D">
        <w:t>5</w:t>
      </w:r>
      <w:r>
        <w:t>47</w:t>
      </w:r>
      <w:r w:rsidRPr="008A4F6D">
        <w:t>-12-</w:t>
      </w:r>
      <w:r w:rsidRPr="008A4F6D">
        <w:rPr>
          <w:lang w:val="en-US"/>
        </w:rPr>
        <w:t>VIII</w:t>
      </w:r>
      <w:bookmarkEnd w:id="0"/>
    </w:p>
    <w:p w:rsidR="00486846" w:rsidRDefault="00486846" w:rsidP="00486846">
      <w:pPr>
        <w:pStyle w:val="a4"/>
        <w:ind w:right="6098"/>
        <w:jc w:val="both"/>
      </w:pPr>
    </w:p>
    <w:p w:rsidR="00486846" w:rsidRDefault="00486846" w:rsidP="00CF3C3A"/>
    <w:p w:rsidR="00CF3C3A" w:rsidRDefault="00CF3C3A" w:rsidP="00CF3C3A">
      <w:r>
        <w:t xml:space="preserve">Про надання згоди на безоплатне прийняття у комунальну власність </w:t>
      </w:r>
    </w:p>
    <w:p w:rsidR="00CF3C3A" w:rsidRDefault="00CF3C3A" w:rsidP="00CF3C3A">
      <w:r>
        <w:t xml:space="preserve">Білоцерківської міської територіальної громади підземного </w:t>
      </w:r>
      <w:r w:rsidRPr="002278DC">
        <w:t xml:space="preserve">газопроводу  </w:t>
      </w:r>
    </w:p>
    <w:p w:rsidR="00CF3C3A" w:rsidRDefault="00CF3C3A" w:rsidP="00CF3C3A">
      <w:r w:rsidRPr="002278DC">
        <w:t xml:space="preserve">середнього тиску  та споруди  від  ПрАТ </w:t>
      </w:r>
      <w:r>
        <w:t>«</w:t>
      </w:r>
      <w:r w:rsidRPr="002278DC">
        <w:t>КАТП-1028»</w:t>
      </w:r>
    </w:p>
    <w:p w:rsidR="00CF3C3A" w:rsidRDefault="00CF3C3A" w:rsidP="00CF3C3A"/>
    <w:p w:rsidR="00CF3C3A" w:rsidRDefault="00CF3C3A" w:rsidP="00CF3C3A">
      <w:pPr>
        <w:ind w:firstLine="851"/>
        <w:jc w:val="both"/>
      </w:pPr>
      <w:r>
        <w:t xml:space="preserve">На  підставі  рішення  виконавчого  комітету  Білоцерківської  міської  ради   від </w:t>
      </w:r>
      <w:r w:rsidR="00B10F49">
        <w:t xml:space="preserve">23 березня </w:t>
      </w:r>
      <w:r>
        <w:t xml:space="preserve">2021 р.  № </w:t>
      </w:r>
      <w:r w:rsidR="00B10F49">
        <w:t xml:space="preserve">191 </w:t>
      </w:r>
      <w:r>
        <w:t xml:space="preserve">«Про  схвалення  </w:t>
      </w:r>
      <w:proofErr w:type="spellStart"/>
      <w:r>
        <w:t>проєкту</w:t>
      </w:r>
      <w:proofErr w:type="spellEnd"/>
      <w:r>
        <w:t xml:space="preserve">  рішення  міської  ради  «Про надання згоди на безоплатне прийняття у комунальну власність Білоцерківської міської територіальної громади підземного </w:t>
      </w:r>
      <w:r w:rsidRPr="002278DC">
        <w:t xml:space="preserve">газопроводу  середнього тиску  та споруди  від  ПрАТ </w:t>
      </w:r>
      <w:r>
        <w:t>«</w:t>
      </w:r>
      <w:r w:rsidRPr="002278DC">
        <w:t>КАТП-1028»</w:t>
      </w:r>
      <w:r>
        <w:t>, відповідно до пі</w:t>
      </w:r>
      <w:r w:rsidRPr="00552CCC">
        <w:t>дпункту</w:t>
      </w:r>
      <w:r>
        <w:t xml:space="preserve"> 197.1.16 пункту 197.1 статті 197 Податкового кодексу України, частини 1 статті 37 Закону України «Про ринок природного газу», Закону України «Про трубопровідний транспорт», </w:t>
      </w:r>
      <w:proofErr w:type="spellStart"/>
      <w:r>
        <w:t>статтей</w:t>
      </w:r>
      <w:proofErr w:type="spellEnd"/>
      <w:r>
        <w:t xml:space="preserve"> 25, 59, частини 2 статті 60 Закону України «Про мі</w:t>
      </w:r>
      <w:r w:rsidR="00B10F49">
        <w:t>сцеве самоврядування в Україні»</w:t>
      </w:r>
      <w:r>
        <w:t>, міська рада вирішила:</w:t>
      </w:r>
    </w:p>
    <w:p w:rsidR="00CF3C3A" w:rsidRDefault="00CF3C3A" w:rsidP="00CF3C3A">
      <w:pPr>
        <w:pStyle w:val="a3"/>
        <w:numPr>
          <w:ilvl w:val="0"/>
          <w:numId w:val="1"/>
        </w:numPr>
        <w:ind w:left="0" w:firstLine="993"/>
        <w:jc w:val="both"/>
      </w:pPr>
      <w:r>
        <w:t>Надати згоду на безоплатне прийняття у комунальну власність Білоцерківської міської територіальної громади підземного газопроводу середнього тиску  та споруди</w:t>
      </w:r>
      <w:r w:rsidRPr="00376B78">
        <w:t xml:space="preserve"> </w:t>
      </w:r>
      <w:r>
        <w:t xml:space="preserve">від </w:t>
      </w:r>
      <w:r w:rsidRPr="002278DC">
        <w:t xml:space="preserve">ПрАТ </w:t>
      </w:r>
      <w:r>
        <w:t>«</w:t>
      </w:r>
      <w:r w:rsidRPr="002278DC">
        <w:t>КАТП-1028</w:t>
      </w:r>
      <w:r>
        <w:t xml:space="preserve">», що знаходяться по вул. </w:t>
      </w:r>
      <w:r w:rsidRPr="00D1283B">
        <w:t xml:space="preserve"> вул. </w:t>
      </w:r>
      <w:r>
        <w:t>Мережна, 10</w:t>
      </w:r>
      <w:r w:rsidRPr="00D1283B">
        <w:t xml:space="preserve">,   </w:t>
      </w:r>
      <w:r>
        <w:t>в м. Біла Церква, а саме:</w:t>
      </w:r>
    </w:p>
    <w:p w:rsidR="00CF3C3A" w:rsidRDefault="00CF3C3A" w:rsidP="00CF3C3A">
      <w:pPr>
        <w:pStyle w:val="a3"/>
        <w:numPr>
          <w:ilvl w:val="0"/>
          <w:numId w:val="2"/>
        </w:numPr>
        <w:jc w:val="both"/>
      </w:pPr>
      <w:r>
        <w:t>Підземний газопровід середнього тиску Ø 76х3 мм – 163,0 м – 1 шт.;</w:t>
      </w:r>
    </w:p>
    <w:p w:rsidR="00CF3C3A" w:rsidRDefault="00CF3C3A" w:rsidP="00CF3C3A">
      <w:pPr>
        <w:pStyle w:val="a3"/>
        <w:numPr>
          <w:ilvl w:val="0"/>
          <w:numId w:val="2"/>
        </w:numPr>
        <w:jc w:val="both"/>
      </w:pPr>
      <w:r>
        <w:t>ШРП  – 1 шт.,</w:t>
      </w:r>
    </w:p>
    <w:p w:rsidR="00CF3C3A" w:rsidRDefault="00CF3C3A" w:rsidP="00CF3C3A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Приймання-передачу майна, зазначеного в пункті 1, здійснити </w:t>
      </w:r>
      <w:proofErr w:type="spellStart"/>
      <w:r>
        <w:t>комісійно</w:t>
      </w:r>
      <w:proofErr w:type="spellEnd"/>
      <w:r>
        <w:t xml:space="preserve"> за актом приймання-передачі у відповідності до чинного законодавства України.</w:t>
      </w:r>
    </w:p>
    <w:p w:rsidR="00CF3C3A" w:rsidRDefault="00CF3C3A" w:rsidP="00CF3C3A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Департаменту житлово-комунального господарства Білоцерківської міської ради прийняти на свій баланс </w:t>
      </w:r>
      <w:proofErr w:type="spellStart"/>
      <w:r>
        <w:t>газопровод</w:t>
      </w:r>
      <w:proofErr w:type="spellEnd"/>
      <w:r>
        <w:t xml:space="preserve"> та споруду, вказані в пункті 1.</w:t>
      </w:r>
    </w:p>
    <w:p w:rsidR="00CF3C3A" w:rsidRDefault="00CF3C3A" w:rsidP="00CF3C3A">
      <w:pPr>
        <w:pStyle w:val="a3"/>
        <w:numPr>
          <w:ilvl w:val="0"/>
          <w:numId w:val="1"/>
        </w:numPr>
        <w:ind w:left="0" w:firstLine="851"/>
        <w:jc w:val="both"/>
      </w:pPr>
      <w:r>
        <w:t>Департаменту житлово-комунального господарства Білоцерківської міської ради здійснити заходи по передачі Білоцерківському відділенню Акціонерного товариства «Оператор  газорозподільної системи  «</w:t>
      </w:r>
      <w:proofErr w:type="spellStart"/>
      <w:r>
        <w:t>Київоблгаз</w:t>
      </w:r>
      <w:proofErr w:type="spellEnd"/>
      <w:r>
        <w:t>» на праві господарського  відання  об’єкти,  вказані  в  пункті  1, відповідно  до  договору  від 23 лютого  2017 року № 1 ГВ, затвердженого рішенням міської ради від 23 лютого 2017 року № 495-26-</w:t>
      </w:r>
      <w:r>
        <w:rPr>
          <w:lang w:val="en-US"/>
        </w:rPr>
        <w:t>V</w:t>
      </w:r>
      <w:r>
        <w:t>ІІ «Про затвердження Договору на господарське відання складовими газорозподільної системи».</w:t>
      </w:r>
    </w:p>
    <w:p w:rsidR="00CF3C3A" w:rsidRPr="00376B78" w:rsidRDefault="00CF3C3A" w:rsidP="00CF3C3A">
      <w:pPr>
        <w:pStyle w:val="2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9A1761">
        <w:rPr>
          <w:lang w:val="uk-UA"/>
        </w:rPr>
        <w:t xml:space="preserve">Контроль за виконанням даного рішення покласти на </w:t>
      </w:r>
      <w:proofErr w:type="spellStart"/>
      <w:r w:rsidRPr="00A40EE4">
        <w:t>постійну</w:t>
      </w:r>
      <w:proofErr w:type="spellEnd"/>
      <w:r w:rsidRPr="00A40EE4">
        <w:t xml:space="preserve"> </w:t>
      </w:r>
      <w:proofErr w:type="spellStart"/>
      <w:r w:rsidRPr="00A40EE4">
        <w:t>комісію</w:t>
      </w:r>
      <w:proofErr w:type="spellEnd"/>
      <w:r w:rsidRPr="00A40EE4">
        <w:t xml:space="preserve"> </w:t>
      </w:r>
      <w:r w:rsidRPr="00A40EE4">
        <w:rPr>
          <w:lang w:eastAsia="ar-SA"/>
        </w:rPr>
        <w:t xml:space="preserve">з </w:t>
      </w:r>
      <w:proofErr w:type="spellStart"/>
      <w:r w:rsidRPr="00A40EE4">
        <w:rPr>
          <w:lang w:eastAsia="ar-SA"/>
        </w:rPr>
        <w:t>питань</w:t>
      </w:r>
      <w:proofErr w:type="spellEnd"/>
      <w:r w:rsidRPr="00A40EE4">
        <w:rPr>
          <w:lang w:eastAsia="ar-SA"/>
        </w:rPr>
        <w:t xml:space="preserve"> </w:t>
      </w:r>
      <w:proofErr w:type="spellStart"/>
      <w:r w:rsidRPr="00A40EE4">
        <w:rPr>
          <w:lang w:eastAsia="ar-SA"/>
        </w:rPr>
        <w:t>житлової</w:t>
      </w:r>
      <w:proofErr w:type="spellEnd"/>
      <w:r w:rsidRPr="00A40EE4">
        <w:rPr>
          <w:lang w:eastAsia="ar-SA"/>
        </w:rPr>
        <w:t xml:space="preserve"> </w:t>
      </w:r>
      <w:proofErr w:type="spellStart"/>
      <w:r w:rsidRPr="00A40EE4">
        <w:rPr>
          <w:lang w:eastAsia="ar-SA"/>
        </w:rPr>
        <w:t>політики</w:t>
      </w:r>
      <w:proofErr w:type="spellEnd"/>
      <w:r w:rsidRPr="00A40EE4">
        <w:rPr>
          <w:lang w:eastAsia="ar-SA"/>
        </w:rPr>
        <w:t xml:space="preserve">, </w:t>
      </w:r>
      <w:proofErr w:type="spellStart"/>
      <w:r w:rsidRPr="00A40EE4">
        <w:rPr>
          <w:lang w:eastAsia="ar-SA"/>
        </w:rPr>
        <w:t>комунального</w:t>
      </w:r>
      <w:proofErr w:type="spellEnd"/>
      <w:r w:rsidRPr="00A40EE4">
        <w:rPr>
          <w:lang w:eastAsia="ar-SA"/>
        </w:rPr>
        <w:t xml:space="preserve"> </w:t>
      </w:r>
      <w:proofErr w:type="spellStart"/>
      <w:r w:rsidRPr="00A40EE4">
        <w:rPr>
          <w:lang w:eastAsia="ar-SA"/>
        </w:rPr>
        <w:t>господарства</w:t>
      </w:r>
      <w:proofErr w:type="spellEnd"/>
      <w:r w:rsidRPr="00A40EE4">
        <w:rPr>
          <w:lang w:eastAsia="ar-SA"/>
        </w:rPr>
        <w:t xml:space="preserve">, </w:t>
      </w:r>
      <w:proofErr w:type="spellStart"/>
      <w:r w:rsidRPr="00A40EE4">
        <w:rPr>
          <w:lang w:eastAsia="ar-SA"/>
        </w:rPr>
        <w:t>природокористування</w:t>
      </w:r>
      <w:proofErr w:type="spellEnd"/>
      <w:r w:rsidRPr="00A40EE4">
        <w:rPr>
          <w:lang w:eastAsia="ar-SA"/>
        </w:rPr>
        <w:t xml:space="preserve">, </w:t>
      </w:r>
      <w:proofErr w:type="spellStart"/>
      <w:r w:rsidRPr="00A40EE4">
        <w:rPr>
          <w:lang w:eastAsia="ar-SA"/>
        </w:rPr>
        <w:t>охорони</w:t>
      </w:r>
      <w:proofErr w:type="spellEnd"/>
      <w:r w:rsidRPr="00A40EE4">
        <w:rPr>
          <w:lang w:eastAsia="ar-SA"/>
        </w:rPr>
        <w:t xml:space="preserve">   </w:t>
      </w:r>
      <w:proofErr w:type="spellStart"/>
      <w:r w:rsidRPr="00A40EE4">
        <w:rPr>
          <w:lang w:eastAsia="ar-SA"/>
        </w:rPr>
        <w:t>довкілля</w:t>
      </w:r>
      <w:proofErr w:type="spellEnd"/>
      <w:r w:rsidRPr="00A40EE4">
        <w:rPr>
          <w:lang w:eastAsia="ar-SA"/>
        </w:rPr>
        <w:t xml:space="preserve"> та </w:t>
      </w:r>
      <w:proofErr w:type="spellStart"/>
      <w:r w:rsidRPr="00A40EE4">
        <w:rPr>
          <w:lang w:eastAsia="ar-SA"/>
        </w:rPr>
        <w:t>енергозбереження</w:t>
      </w:r>
      <w:proofErr w:type="spellEnd"/>
      <w:r w:rsidRPr="00A40EE4">
        <w:rPr>
          <w:lang w:eastAsia="ar-SA"/>
        </w:rPr>
        <w:t xml:space="preserve">, водного та </w:t>
      </w:r>
      <w:proofErr w:type="spellStart"/>
      <w:r w:rsidRPr="00A40EE4">
        <w:rPr>
          <w:lang w:eastAsia="ar-SA"/>
        </w:rPr>
        <w:t>лісового</w:t>
      </w:r>
      <w:proofErr w:type="spellEnd"/>
      <w:r w:rsidRPr="00A40EE4">
        <w:rPr>
          <w:lang w:eastAsia="ar-SA"/>
        </w:rPr>
        <w:t xml:space="preserve"> </w:t>
      </w:r>
      <w:proofErr w:type="spellStart"/>
      <w:r w:rsidRPr="00A40EE4">
        <w:rPr>
          <w:lang w:eastAsia="ar-SA"/>
        </w:rPr>
        <w:t>господарства</w:t>
      </w:r>
      <w:proofErr w:type="spellEnd"/>
      <w:r>
        <w:t>.</w:t>
      </w:r>
    </w:p>
    <w:p w:rsidR="00CF3C3A" w:rsidRPr="0090085E" w:rsidRDefault="00CF3C3A" w:rsidP="00CF3C3A">
      <w:pPr>
        <w:pStyle w:val="a3"/>
        <w:ind w:left="1211"/>
        <w:rPr>
          <w:bCs/>
        </w:rPr>
      </w:pPr>
    </w:p>
    <w:p w:rsidR="00CF3C3A" w:rsidRDefault="00CF3C3A" w:rsidP="00CF3C3A">
      <w:pPr>
        <w:pStyle w:val="a3"/>
        <w:ind w:left="1211"/>
        <w:jc w:val="both"/>
      </w:pPr>
    </w:p>
    <w:p w:rsidR="00CF3C3A" w:rsidRDefault="00CF3C3A" w:rsidP="00CF3C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Геннадій    ДИКИЙ</w:t>
      </w:r>
    </w:p>
    <w:p w:rsidR="00CF3C3A" w:rsidRDefault="00CF3C3A" w:rsidP="00CF3C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3C3A" w:rsidRDefault="00CF3C3A" w:rsidP="00CF3C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7558" w:rsidRDefault="00486846"/>
    <w:sectPr w:rsidR="00157558" w:rsidSect="004868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774C7"/>
    <w:multiLevelType w:val="hybridMultilevel"/>
    <w:tmpl w:val="96D4F110"/>
    <w:lvl w:ilvl="0" w:tplc="EF48282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8D"/>
    <w:rsid w:val="0036118D"/>
    <w:rsid w:val="00486846"/>
    <w:rsid w:val="00655B22"/>
    <w:rsid w:val="00784F3B"/>
    <w:rsid w:val="009204C7"/>
    <w:rsid w:val="00B10F49"/>
    <w:rsid w:val="00C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B6925F-4D3A-4858-800E-BD7C9CA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3C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CF3C3A"/>
    <w:pPr>
      <w:ind w:left="720"/>
      <w:contextualSpacing/>
    </w:pPr>
  </w:style>
  <w:style w:type="paragraph" w:styleId="2">
    <w:name w:val="List 2"/>
    <w:basedOn w:val="a"/>
    <w:uiPriority w:val="99"/>
    <w:unhideWhenUsed/>
    <w:rsid w:val="00CF3C3A"/>
    <w:pPr>
      <w:ind w:left="566" w:hanging="283"/>
    </w:pPr>
    <w:rPr>
      <w:lang w:val="ru-RU" w:eastAsia="ru-RU"/>
    </w:rPr>
  </w:style>
  <w:style w:type="paragraph" w:styleId="a4">
    <w:name w:val="Body Text"/>
    <w:basedOn w:val="a"/>
    <w:link w:val="a5"/>
    <w:uiPriority w:val="1"/>
    <w:qFormat/>
    <w:rsid w:val="00486846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8684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Plain Text"/>
    <w:basedOn w:val="a"/>
    <w:link w:val="a7"/>
    <w:uiPriority w:val="99"/>
    <w:rsid w:val="00486846"/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rsid w:val="0048684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1561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5</cp:revision>
  <dcterms:created xsi:type="dcterms:W3CDTF">2021-03-11T11:37:00Z</dcterms:created>
  <dcterms:modified xsi:type="dcterms:W3CDTF">2021-05-06T13:00:00Z</dcterms:modified>
</cp:coreProperties>
</file>