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B3A" w:rsidRDefault="005A4B3A" w:rsidP="005A4B3A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82850" r:id="rId5"/>
        </w:pict>
      </w:r>
    </w:p>
    <w:p w:rsidR="005A4B3A" w:rsidRDefault="005A4B3A" w:rsidP="005A4B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A4B3A" w:rsidRDefault="005A4B3A" w:rsidP="005A4B3A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5A4B3A" w:rsidRDefault="005A4B3A" w:rsidP="005A4B3A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5A4B3A" w:rsidRDefault="005A4B3A" w:rsidP="005A4B3A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5A4B3A" w:rsidRDefault="005A4B3A" w:rsidP="005A4B3A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5A4B3A" w:rsidRPr="00263986" w:rsidRDefault="005A4B3A" w:rsidP="005A4B3A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5427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997D02">
        <w:rPr>
          <w:rFonts w:ascii="Times New Roman" w:hAnsi="Times New Roman"/>
          <w:sz w:val="24"/>
          <w:szCs w:val="24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6A73F8" w:rsidRPr="00697638" w:rsidRDefault="006A73F8" w:rsidP="006A7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Про затвердження технічної документації із землеустрою  </w:t>
      </w:r>
    </w:p>
    <w:p w:rsidR="006A73F8" w:rsidRPr="00697638" w:rsidRDefault="006A73F8" w:rsidP="006A7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щодо встановлення (відновлення) меж земельної ділянки в </w:t>
      </w:r>
    </w:p>
    <w:p w:rsidR="006A73F8" w:rsidRPr="00697638" w:rsidRDefault="006A73F8" w:rsidP="006A7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натурі (на місцевості) та передачу у спільну часткову власність </w:t>
      </w:r>
    </w:p>
    <w:p w:rsidR="006A73F8" w:rsidRPr="00697638" w:rsidRDefault="006A73F8" w:rsidP="006A73F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громадянам Сушко Аллі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Таїсі </w:t>
      </w:r>
    </w:p>
    <w:p w:rsidR="006A73F8" w:rsidRPr="00697638" w:rsidRDefault="006A73F8" w:rsidP="006A73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Євсєєнку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Васильовичу </w:t>
      </w:r>
    </w:p>
    <w:p w:rsidR="006A73F8" w:rsidRPr="00697638" w:rsidRDefault="006A73F8" w:rsidP="006A73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51/100 частки земельної ділянки у рівних частках</w:t>
      </w:r>
    </w:p>
    <w:p w:rsidR="006A73F8" w:rsidRPr="00697638" w:rsidRDefault="006A73F8" w:rsidP="006A73F8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від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</w:rPr>
        <w:t>12 травня 2020 року №108/02-17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 травня 2020 року №209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 Сушко Алли Василівни,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Маркелової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Таїси Василівни,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Євсєєнка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Анатолія Васильовича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 18 березня 2020 року №15.1-07/1499,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технічну документацію із землеустрою щодо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встановлення (відновлення) меж земельної ділянки в натурі (на місцевості),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 xml:space="preserve">відповідно до ст.ст. 12, 40, 79-1, 116, 118, 122, 125, 126, ч. 14 ст. 186 Земельного кодексу України, ч. 5 ст. 16 Закону України «Про Державний земельний кадастр», ст. 55 Закону України «Про землеустрій»,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ч.3 ст. 24 Закону України «Про регулювання містобудівної діяльності»,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lang w:eastAsia="zh-CN"/>
        </w:rPr>
        <w:t>п. 34 ч.1 ст. 26 Закону України «Про місцеве самоврядування в Україні», Інструкції про встановлення (відновлення) меж земельних ділянок в натурі (на місцевості) та їх закріплення межовими знаками затвердженої Наказом Державного комітету України із земельних ресурсів від 18 травня 2010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року за №376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міська рада вирішила:</w:t>
      </w: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громадянам Сушко Аллі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Таїсі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Євсєєнку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Васильовичу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за адресою:  вулиця Толстого,9 площею 0,0543 га, що додається.</w:t>
      </w: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2.Передати земельну ділянку комунальної власності у спільну часткову власність громадянам Сушко Аллі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Маркеловій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Таїсі Василівні, </w:t>
      </w:r>
      <w:proofErr w:type="spellStart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Євсєєнку</w:t>
      </w:r>
      <w:proofErr w:type="spellEnd"/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Анатолію Васильовичу 51/100 частки земельної ділянки у рівних частках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цільовим призначенням 02.01. Для будівництва і обслуговування житлового будинку, господарських будівель і споруд (присадибна ділянка) (під розміщення існуючого житлового будинку)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 адресою:  вулиця Толстого,9 площею 0,0543 га, за рахунок земель населеного пункту м. Біла Церква. Кадастровий номер: 3220455500:04:009:0386. </w:t>
      </w: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3.Громадянам, зазначеним в цьому рішенні зареєструвати право власності на земельну ділянку в </w:t>
      </w:r>
      <w:r w:rsidRPr="00697638">
        <w:rPr>
          <w:rFonts w:ascii="Times New Roman" w:eastAsia="Calibri" w:hAnsi="Times New Roman" w:cs="Times New Roman"/>
          <w:sz w:val="24"/>
          <w:szCs w:val="24"/>
        </w:rPr>
        <w:t>Державному реєстрі речових прав на нерухоме майно.</w:t>
      </w:r>
    </w:p>
    <w:p w:rsidR="006A73F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6A73F8" w:rsidRDefault="006A73F8" w:rsidP="006A73F8">
      <w:pPr>
        <w:spacing w:after="0" w:line="240" w:lineRule="auto"/>
        <w:ind w:firstLine="851"/>
        <w:contextualSpacing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2</w:t>
      </w:r>
    </w:p>
    <w:p w:rsidR="006A73F8" w:rsidRPr="00697638" w:rsidRDefault="006A73F8" w:rsidP="006A73F8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6A73F8" w:rsidRDefault="006A73F8" w:rsidP="006A73F8">
      <w:pPr>
        <w:spacing w:line="252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73F8" w:rsidRPr="00697638" w:rsidRDefault="006A73F8" w:rsidP="006A73F8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Міський голова             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Геннадій ДИКИЙ</w:t>
      </w:r>
    </w:p>
    <w:p w:rsidR="006F5D49" w:rsidRDefault="006F5D49"/>
    <w:sectPr w:rsidR="006F5D49" w:rsidSect="006A73F8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3F8"/>
    <w:rsid w:val="000F3BD3"/>
    <w:rsid w:val="001A7A1C"/>
    <w:rsid w:val="005347F7"/>
    <w:rsid w:val="0055340C"/>
    <w:rsid w:val="005A4B3A"/>
    <w:rsid w:val="006A73F8"/>
    <w:rsid w:val="006F5D49"/>
    <w:rsid w:val="007F4F85"/>
    <w:rsid w:val="00A066BB"/>
    <w:rsid w:val="00A24D90"/>
    <w:rsid w:val="00E775D4"/>
    <w:rsid w:val="00F3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3F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5A4B3A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5A4B3A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5A4B3A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2108</Words>
  <Characters>1202</Characters>
  <Application>Microsoft Office Word</Application>
  <DocSecurity>0</DocSecurity>
  <Lines>10</Lines>
  <Paragraphs>6</Paragraphs>
  <ScaleCrop>false</ScaleCrop>
  <Company/>
  <LinksUpToDate>false</LinksUpToDate>
  <CharactersWithSpaces>3304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2020-05-19T10:58:00Z</cp:lastPrinted>
  <dcterms:created xsi:type="dcterms:W3CDTF">2020-05-19T10:57:00Z</dcterms:created>
  <dcterms:modified xsi:type="dcterms:W3CDTF">2020-05-21T13:07:00Z</dcterms:modified>
</cp:coreProperties>
</file>